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EDB9F" w14:textId="77777777" w:rsidR="004B3F4D" w:rsidRDefault="004B3F4D" w:rsidP="004B3F4D">
      <w:pPr>
        <w:jc w:val="both"/>
      </w:pPr>
      <w:r>
        <w:t>[기출][2][2013-2]조합의 지지 정당 결정에 반하여 다른 정당을 지지한 조합원에 대한 제명처분의 효력</w:t>
      </w:r>
    </w:p>
    <w:p w14:paraId="4A5583FB" w14:textId="77777777" w:rsidR="004B3F4D" w:rsidRDefault="004B3F4D" w:rsidP="004B3F4D">
      <w:pPr>
        <w:jc w:val="both"/>
      </w:pPr>
    </w:p>
    <w:p w14:paraId="3D940ADC" w14:textId="77777777" w:rsidR="004B3F4D" w:rsidRDefault="004B3F4D" w:rsidP="004B3F4D">
      <w:pPr>
        <w:jc w:val="both"/>
      </w:pPr>
      <w:r>
        <w:rPr>
          <w:rFonts w:hint="eastAsia"/>
        </w:rPr>
        <w:t>【문제</w:t>
      </w:r>
      <w:r>
        <w:t>2】 A노동조합은 총회의 의결을 통해 특정 정당을 지지하기로 하였다. A노동조합의 조합원 甲은 A노동조합의 의결에 반하여 독자적으로 다른 정당의 선거운동을 하였다. 이에 A노동조합은 규약 제35조 "총회의 의결에 위반한 자를 제명할 수 있다."에 따라 조합원 甲을 정당한 절차를 거쳐 제명하였다. 제명처분의 법적 효력에 대해 설명하시오. (25점)</w:t>
      </w:r>
    </w:p>
    <w:p w14:paraId="63E2D7F6" w14:textId="77777777" w:rsidR="004B3F4D" w:rsidRDefault="004B3F4D" w:rsidP="004B3F4D">
      <w:pPr>
        <w:jc w:val="both"/>
      </w:pPr>
    </w:p>
    <w:p w14:paraId="306F0C26" w14:textId="73717D5A" w:rsidR="004B3F4D" w:rsidRDefault="004B3F4D" w:rsidP="004B3F4D">
      <w:pPr>
        <w:jc w:val="both"/>
      </w:pPr>
    </w:p>
    <w:sectPr w:rsidR="004B3F4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F4D"/>
    <w:rsid w:val="00000065"/>
    <w:rsid w:val="004B3F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A1A64"/>
  <w15:chartTrackingRefBased/>
  <w15:docId w15:val="{AE0FBA40-3FD5-4C62-AEE2-EAFE0E4F1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4B3F4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4B3F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4B3F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4B3F4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4B3F4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4B3F4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4B3F4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4B3F4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4B3F4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4B3F4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4B3F4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4B3F4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4B3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4B3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4B3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4B3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4B3F4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4B3F4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4B3F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4B3F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4B3F4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4B3F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4B3F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4B3F4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4B3F4D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4B3F4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4B3F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4B3F4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4B3F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2026-06-08T10:40:00Z</dcterms:created>
  <dcterms:modified xsi:type="dcterms:W3CDTF">2026-06-08T10:40:00Z</dcterms:modified>
</cp:coreProperties>
</file>