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9F101" w14:textId="77777777" w:rsidR="007942F5" w:rsidRDefault="007942F5" w:rsidP="007942F5">
      <w:pPr>
        <w:jc w:val="both"/>
      </w:pPr>
      <w:r>
        <w:t>[예상][1][07.02-2]기업 합병 후 근로조건의 일방적 변경 및 취업규칙 적용의 법적 효력 검토</w:t>
      </w:r>
    </w:p>
    <w:p w14:paraId="7DAF7F60" w14:textId="77777777" w:rsidR="007942F5" w:rsidRDefault="007942F5" w:rsidP="007942F5">
      <w:pPr>
        <w:jc w:val="both"/>
      </w:pPr>
    </w:p>
    <w:p w14:paraId="50B67D6C" w14:textId="77777777" w:rsidR="007942F5" w:rsidRDefault="007942F5" w:rsidP="007942F5">
      <w:pPr>
        <w:jc w:val="both"/>
      </w:pPr>
      <w:r>
        <w:rPr>
          <w:rFonts w:hint="eastAsia"/>
        </w:rPr>
        <w:t>【문제</w:t>
      </w:r>
      <w:r>
        <w:t>7.2】</w:t>
      </w:r>
    </w:p>
    <w:p w14:paraId="03F67DEB" w14:textId="77777777" w:rsidR="007942F5" w:rsidRDefault="007942F5" w:rsidP="007942F5">
      <w:pPr>
        <w:jc w:val="both"/>
      </w:pPr>
      <w:r>
        <w:t>&lt;사례&gt;</w:t>
      </w:r>
    </w:p>
    <w:p w14:paraId="22494025" w14:textId="77777777" w:rsidR="007942F5" w:rsidRDefault="007942F5" w:rsidP="007942F5">
      <w:pPr>
        <w:jc w:val="both"/>
      </w:pPr>
      <w:r>
        <w:rPr>
          <w:rFonts w:hint="eastAsia"/>
        </w:rPr>
        <w:t>자동차</w:t>
      </w:r>
      <w:r>
        <w:t xml:space="preserve"> 부품 제조업체인 A회사는 경영 효율화를 위해 동종 업계의 B회사를 흡수합병하기로 결정하였다. 합병 과정에서 A회사는 B회사의 생산 설비와 특허권 등 자산은 모두 승계하기로 하였으나, B회사의 근로자 중 노동조합 활동에 적극적이었던 근로자 10명(이하 "대상 근로자들")에 대해서는 합병 계약서상 "승계 대상 제외자"로 명시</w:t>
      </w:r>
      <w:r>
        <w:rPr>
          <w:rFonts w:hint="eastAsia"/>
        </w:rPr>
        <w:t>하고</w:t>
      </w:r>
      <w:r>
        <w:t xml:space="preserve"> 이들에게 해고를 통보하였다. 한편, B회사의 취업규칙에는 정년이 만 62세로 규정되어 있었으나, 합병 후 A회사의 취업규칙은 정년을 만 60세로 정하고 있었다. A회사는 합병 이후 B회사에서 승계된 근로자들에게 일방적으로 A회사의 취업규칙을 적용하여 만 60세가 된 근로자들에게 퇴직을 관리하기 시작하였다. 또한 B회사 근로자들에게 지급되던 기존의 경영성과급은 A회사의 임금 체계에 없다는 이유로 지급을 중단하였다. 이에 대상 근로자들과 승계된 근로자</w:t>
      </w:r>
      <w:r>
        <w:rPr>
          <w:rFonts w:hint="eastAsia"/>
        </w:rPr>
        <w:t>들은</w:t>
      </w:r>
      <w:r>
        <w:t xml:space="preserve"> 각각 해고의 무효와 근로조건 저하에 대한 권리 구제를 주장하고 있다.</w:t>
      </w:r>
    </w:p>
    <w:p w14:paraId="6F2E7F84" w14:textId="77777777" w:rsidR="007942F5" w:rsidRDefault="007942F5" w:rsidP="007942F5">
      <w:pPr>
        <w:jc w:val="both"/>
      </w:pPr>
    </w:p>
    <w:p w14:paraId="65DECE02" w14:textId="77777777" w:rsidR="007942F5" w:rsidRDefault="007942F5" w:rsidP="007942F5">
      <w:pPr>
        <w:jc w:val="both"/>
      </w:pPr>
      <w:r>
        <w:t>(물음2) 합병 후 A회사가 승계된 근로자들에게 일방적으로 A회사의 취업규칙(정년 등)을 적용하여 기존 근로조건을 하락시킨 행위의 법적 효력을 논하시오.</w:t>
      </w:r>
    </w:p>
    <w:p w14:paraId="2F9201A9" w14:textId="77777777" w:rsidR="007942F5" w:rsidRDefault="007942F5" w:rsidP="007942F5">
      <w:pPr>
        <w:jc w:val="both"/>
      </w:pPr>
    </w:p>
    <w:p w14:paraId="0F568F8F" w14:textId="77777777" w:rsidR="007942F5" w:rsidRDefault="007942F5" w:rsidP="007942F5">
      <w:pPr>
        <w:jc w:val="both"/>
      </w:pPr>
    </w:p>
    <w:sectPr w:rsidR="007942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2F5"/>
    <w:rsid w:val="00000065"/>
    <w:rsid w:val="0079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FDDE"/>
  <w15:chartTrackingRefBased/>
  <w15:docId w15:val="{91C02038-B054-43C0-8112-0BD9EBB2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42F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42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42F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42F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42F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42F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42F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42F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42F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42F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42F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4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4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4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4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42F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42F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42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42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42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42F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42F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42F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42F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4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