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DDE7" w14:textId="77777777" w:rsidR="007F25C5" w:rsidRDefault="007F25C5" w:rsidP="007F25C5">
      <w:pPr>
        <w:jc w:val="both"/>
      </w:pPr>
      <w:r>
        <w:t>[예상][1][09.02-2]차별적 처우 금지 원칙과 상여금 미지급의 합리적 이유 없는 차별 해당 여부 판단</w:t>
      </w:r>
    </w:p>
    <w:p w14:paraId="25FF5451" w14:textId="77777777" w:rsidR="007F25C5" w:rsidRDefault="007F25C5" w:rsidP="007F25C5">
      <w:pPr>
        <w:jc w:val="both"/>
      </w:pPr>
    </w:p>
    <w:p w14:paraId="008991F6" w14:textId="77777777" w:rsidR="007F25C5" w:rsidRDefault="007F25C5" w:rsidP="007F25C5">
      <w:pPr>
        <w:jc w:val="both"/>
      </w:pPr>
      <w:r>
        <w:rPr>
          <w:rFonts w:hint="eastAsia"/>
        </w:rPr>
        <w:t>【문제</w:t>
      </w:r>
      <w:r>
        <w:t>9.2】</w:t>
      </w:r>
    </w:p>
    <w:p w14:paraId="0156A7E4" w14:textId="77777777" w:rsidR="007F25C5" w:rsidRDefault="007F25C5" w:rsidP="007F25C5">
      <w:pPr>
        <w:jc w:val="both"/>
      </w:pPr>
      <w:r>
        <w:t>&lt;사례&gt;</w:t>
      </w:r>
    </w:p>
    <w:p w14:paraId="0333D225" w14:textId="77777777" w:rsidR="007F25C5" w:rsidRDefault="007F25C5" w:rsidP="007F25C5">
      <w:pPr>
        <w:jc w:val="both"/>
      </w:pPr>
      <w:r>
        <w:rPr>
          <w:rFonts w:hint="eastAsia"/>
        </w:rPr>
        <w:t>편의점</w:t>
      </w:r>
      <w:r>
        <w:t xml:space="preserve"> 체인 본사인 A사는 직영 점포에서 근무할 근로자 乙과 근로계약을 체결하면서 근로시간을 주 20시간(1일 4시간, 주 5일)으로 정하였다. 해당 점포에는 乙과 동일한 업무를 수행하는 풀타임 근로자 丙(주 40시간 근무)이 함께 근무하고 있다. 어느 날 A사는 갑작스러운 재고 정리 업무를 이유로 乙에게 해당 주의 월요</w:t>
      </w:r>
      <w:r>
        <w:rPr>
          <w:rFonts w:hint="eastAsia"/>
        </w:rPr>
        <w:t>일부터</w:t>
      </w:r>
      <w:r>
        <w:t xml:space="preserve"> 금요일까지 매일 2시간씩 총 10시간의 추가 근무를 지시하였고 乙은 이에 동의하여 근무를 마쳤다. 이후 乙은 해당 월의 임금을 확인한 결과 추가로 근무한 10시간에 대하여 가산수당 없이 통상임금의 100%만을 지급받은 사실을 알게 되었다. 또한 A사는 명절 상여금을 지급하면서 丙에게는 50만 원을 지급하였으나 乙에게는 단시간근로자라는 이유로 전혀 지급하지 않았다. 乙은 초과근로 가산수당 미지급과 상여금 차별 지급에 대하여 노동위원회에 시정을 신청</w:t>
      </w:r>
      <w:r>
        <w:rPr>
          <w:rFonts w:hint="eastAsia"/>
        </w:rPr>
        <w:t>하고자</w:t>
      </w:r>
      <w:r>
        <w:t xml:space="preserve"> 한다.</w:t>
      </w:r>
    </w:p>
    <w:p w14:paraId="1B81BCBE" w14:textId="77777777" w:rsidR="007F25C5" w:rsidRDefault="007F25C5" w:rsidP="007F25C5">
      <w:pPr>
        <w:jc w:val="both"/>
      </w:pPr>
    </w:p>
    <w:p w14:paraId="3E6D2852" w14:textId="77777777" w:rsidR="007F25C5" w:rsidRDefault="007F25C5" w:rsidP="007F25C5">
      <w:pPr>
        <w:jc w:val="both"/>
      </w:pPr>
      <w:r>
        <w:t>(물음2) 근로기준법 및 기간제 및 단시간근로자 보호 등에 관한 법률상 차별적 처우의 금지 원칙을 설명하고 사안의 상여금 미지급이 합리적 이유 없는 차별에 해당하는지 여부를 판단하시오. (25점)</w:t>
      </w:r>
    </w:p>
    <w:p w14:paraId="22198120" w14:textId="77777777" w:rsidR="007F25C5" w:rsidRDefault="007F25C5" w:rsidP="007F25C5">
      <w:pPr>
        <w:jc w:val="both"/>
      </w:pPr>
    </w:p>
    <w:p w14:paraId="3A541AF8" w14:textId="7CB0B4EA" w:rsidR="007F25C5" w:rsidRDefault="007F25C5" w:rsidP="007F25C5">
      <w:pPr>
        <w:jc w:val="both"/>
      </w:pPr>
    </w:p>
    <w:sectPr w:rsidR="007F25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5C5"/>
    <w:rsid w:val="00000065"/>
    <w:rsid w:val="007F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32C48"/>
  <w15:chartTrackingRefBased/>
  <w15:docId w15:val="{155BC44C-A4C7-406C-9577-6C502D86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F25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2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25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25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25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25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25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25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25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25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25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F25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F25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25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25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25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25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25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25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F2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25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F25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2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F25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25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25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2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F25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F2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