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14F2" w14:textId="77777777" w:rsidR="000D7A96" w:rsidRDefault="000D7A96" w:rsidP="000D7A96">
      <w:pPr>
        <w:jc w:val="both"/>
      </w:pPr>
      <w:r>
        <w:t>[예상][1][10.03-2]근로자의 직장 내 괴롭힘으로 인한 우울증의 업무상 질병 인정 여부 판단</w:t>
      </w:r>
    </w:p>
    <w:p w14:paraId="7BF73D30" w14:textId="77777777" w:rsidR="000D7A96" w:rsidRDefault="000D7A96" w:rsidP="000D7A96">
      <w:pPr>
        <w:jc w:val="both"/>
      </w:pPr>
    </w:p>
    <w:p w14:paraId="56F350E4" w14:textId="77777777" w:rsidR="000D7A96" w:rsidRDefault="000D7A96" w:rsidP="000D7A96">
      <w:pPr>
        <w:jc w:val="both"/>
      </w:pPr>
      <w:r>
        <w:rPr>
          <w:rFonts w:hint="eastAsia"/>
        </w:rPr>
        <w:t>【문제</w:t>
      </w:r>
      <w:r>
        <w:t>10.3】</w:t>
      </w:r>
    </w:p>
    <w:p w14:paraId="4F730C20" w14:textId="77777777" w:rsidR="000D7A96" w:rsidRDefault="000D7A96" w:rsidP="000D7A96">
      <w:pPr>
        <w:jc w:val="both"/>
      </w:pPr>
      <w:r>
        <w:t>&lt;사례&gt;</w:t>
      </w:r>
    </w:p>
    <w:p w14:paraId="0BA5048A" w14:textId="77777777" w:rsidR="000D7A96" w:rsidRDefault="000D7A96" w:rsidP="000D7A96">
      <w:pPr>
        <w:jc w:val="both"/>
      </w:pPr>
      <w:r>
        <w:t xml:space="preserve">IT 기업 B사에서 소프트웨어 개발자로 근무하는 근로자 甲은 신규 프로젝트 출시를 앞두고 3개월 동안 만성적인 과로에 시달렸다. 甲은 사고 발생 직전 12주 동안 1주 평균 62시간을 근무하였으며 사고 직전 1주일 동안은 업무량이 급증하여 평소보다 30퍼센트 이상 업무 시간이 증가하였다. 또한 프로젝트 완료 보고회를 하루 앞둔 </w:t>
      </w:r>
      <w:r>
        <w:rPr>
          <w:rFonts w:hint="eastAsia"/>
        </w:rPr>
        <w:t>시점에</w:t>
      </w:r>
      <w:r>
        <w:t xml:space="preserve"> 프로그램 결함이 발견되어 극도의 긴장 상태에서 밤샘 작업을 수행하던 중 뇌출혈로 쓰러져 의식을 잃었다. 한편 같은 회사의 마케팅팀 근로자 乙은 직속 상사인 팀장으로부터 지속적인 폭언과 무시를 당해왔다. 팀장은 회의 석상에서 乙에게 인격 모독적인 발언을 서슴지 않았으며 업무와 무관한 사적 심부름을 강요하고 이를 거부할 경우 업무 성과 평가에서 최하점을 주겠다고 협박하였다. 이로 인해 乙은 심각한 불면증과 우울감을 호소하다 결국 전문의로부터 적응장애 및 우울증 진단을 받았다. 乙은 평소 기저질환이 없었으며 가정 환경이나 개인적 신상에도 특별한 문제가 없었다.</w:t>
      </w:r>
    </w:p>
    <w:p w14:paraId="54ABDE99" w14:textId="77777777" w:rsidR="000D7A96" w:rsidRDefault="000D7A96" w:rsidP="000D7A96">
      <w:pPr>
        <w:jc w:val="both"/>
      </w:pPr>
    </w:p>
    <w:p w14:paraId="608783D3" w14:textId="77777777" w:rsidR="000D7A96" w:rsidRDefault="000D7A96" w:rsidP="000D7A96">
      <w:pPr>
        <w:jc w:val="both"/>
      </w:pPr>
      <w:r>
        <w:t>(물음2) 근로자 乙이 진단받은 우울증 등 정신질환이 업무상 질병에 해당하는지 여부를 직장 내 괴롭힘과 업무 관련성의 관점에서 판단하시오. (25점)</w:t>
      </w:r>
    </w:p>
    <w:p w14:paraId="49D9133D" w14:textId="77777777" w:rsidR="000D7A96" w:rsidRDefault="000D7A96" w:rsidP="000D7A96">
      <w:pPr>
        <w:jc w:val="both"/>
      </w:pPr>
    </w:p>
    <w:p w14:paraId="27C3DFFB" w14:textId="77777777" w:rsidR="000D7A96" w:rsidRDefault="000D7A96" w:rsidP="000D7A96">
      <w:pPr>
        <w:jc w:val="both"/>
      </w:pPr>
    </w:p>
    <w:sectPr w:rsidR="000D7A9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A96"/>
    <w:rsid w:val="00000065"/>
    <w:rsid w:val="000D7A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2B48E"/>
  <w15:chartTrackingRefBased/>
  <w15:docId w15:val="{446218E4-629F-4D42-A42A-C0E71AF8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D7A9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D7A9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D7A9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D7A9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D7A9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D7A9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D7A9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D7A9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D7A9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D7A9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D7A9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D7A9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D7A9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D7A9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D7A9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D7A9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D7A9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D7A9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D7A9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D7A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D7A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D7A9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D7A96"/>
    <w:pPr>
      <w:spacing w:before="160"/>
      <w:jc w:val="center"/>
    </w:pPr>
    <w:rPr>
      <w:i/>
      <w:iCs/>
      <w:color w:val="404040" w:themeColor="text1" w:themeTint="BF"/>
    </w:rPr>
  </w:style>
  <w:style w:type="character" w:customStyle="1" w:styleId="Char1">
    <w:name w:val="인용 Char"/>
    <w:basedOn w:val="a0"/>
    <w:link w:val="a5"/>
    <w:uiPriority w:val="29"/>
    <w:rsid w:val="000D7A96"/>
    <w:rPr>
      <w:i/>
      <w:iCs/>
      <w:color w:val="404040" w:themeColor="text1" w:themeTint="BF"/>
    </w:rPr>
  </w:style>
  <w:style w:type="paragraph" w:styleId="a6">
    <w:name w:val="List Paragraph"/>
    <w:basedOn w:val="a"/>
    <w:uiPriority w:val="34"/>
    <w:qFormat/>
    <w:rsid w:val="000D7A96"/>
    <w:pPr>
      <w:ind w:left="720"/>
      <w:contextualSpacing/>
    </w:pPr>
  </w:style>
  <w:style w:type="character" w:styleId="a7">
    <w:name w:val="Intense Emphasis"/>
    <w:basedOn w:val="a0"/>
    <w:uiPriority w:val="21"/>
    <w:qFormat/>
    <w:rsid w:val="000D7A96"/>
    <w:rPr>
      <w:i/>
      <w:iCs/>
      <w:color w:val="0F4761" w:themeColor="accent1" w:themeShade="BF"/>
    </w:rPr>
  </w:style>
  <w:style w:type="paragraph" w:styleId="a8">
    <w:name w:val="Intense Quote"/>
    <w:basedOn w:val="a"/>
    <w:next w:val="a"/>
    <w:link w:val="Char2"/>
    <w:uiPriority w:val="30"/>
    <w:qFormat/>
    <w:rsid w:val="000D7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D7A96"/>
    <w:rPr>
      <w:i/>
      <w:iCs/>
      <w:color w:val="0F4761" w:themeColor="accent1" w:themeShade="BF"/>
    </w:rPr>
  </w:style>
  <w:style w:type="character" w:styleId="a9">
    <w:name w:val="Intense Reference"/>
    <w:basedOn w:val="a0"/>
    <w:uiPriority w:val="32"/>
    <w:qFormat/>
    <w:rsid w:val="000D7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562</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