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931AA" w14:textId="77777777" w:rsidR="007D4BE5" w:rsidRDefault="007D4BE5" w:rsidP="007D4BE5">
      <w:pPr>
        <w:jc w:val="both"/>
      </w:pPr>
      <w:r>
        <w:t>[예상][2][11.05-1]사용자의 노조 전임자 급여 지급 및 운영비 원조 행위의 부당노동행위 성립 여부와 단체협약의 효력</w:t>
      </w:r>
    </w:p>
    <w:p w14:paraId="1EE20A40" w14:textId="77777777" w:rsidR="007D4BE5" w:rsidRDefault="007D4BE5" w:rsidP="007D4BE5">
      <w:pPr>
        <w:jc w:val="both"/>
      </w:pPr>
    </w:p>
    <w:p w14:paraId="2947F83F" w14:textId="77777777" w:rsidR="007D4BE5" w:rsidRDefault="007D4BE5" w:rsidP="007D4BE5">
      <w:pPr>
        <w:jc w:val="both"/>
      </w:pPr>
      <w:r>
        <w:rPr>
          <w:rFonts w:hint="eastAsia"/>
        </w:rPr>
        <w:t>【문제</w:t>
      </w:r>
      <w:r>
        <w:t>11.5】</w:t>
      </w:r>
    </w:p>
    <w:p w14:paraId="50C6BA0F" w14:textId="77777777" w:rsidR="007D4BE5" w:rsidRDefault="007D4BE5" w:rsidP="007D4BE5">
      <w:pPr>
        <w:jc w:val="both"/>
      </w:pPr>
      <w:r>
        <w:t>&lt;사례&gt;</w:t>
      </w:r>
    </w:p>
    <w:p w14:paraId="64C4C6E7" w14:textId="77777777" w:rsidR="007D4BE5" w:rsidRDefault="007D4BE5" w:rsidP="007D4BE5">
      <w:pPr>
        <w:jc w:val="both"/>
      </w:pPr>
      <w:r>
        <w:rPr>
          <w:rFonts w:hint="eastAsia"/>
        </w:rPr>
        <w:t>자동차</w:t>
      </w:r>
      <w:r>
        <w:t xml:space="preserve"> 부품 제조업체인 A사는 노동조합 B와 단체협약을 체결하면서 "회사는 노동조합의 원활한 운영을 위하여 노동조합 사무실 유지비와 전용 차량의 유류비를 매월 정액으로 지원하며, 노조 전임자 甲에게는 종전 근로시간에 상응하는 임금 전액을 지급한다"는 조항을 두었다. 이에 따라 A사는 지난 2년간 매월 200만 원의 운영비와 甲의 급여 전액을 지급해 왔다. 그런데 최근 관할 노동청은 A사가 노조 전임자에게 급여를 지급하고 운영비를 원조하는 행위가 노동조합법상 부당노동행위에 해당할 수 있다는 점을 지적하며 시정할 것을 권고하였다. 이에 A사는 단체협약의 해당 조항이 위법하여 무효라고 주장하며 급여 및 운영비 지원을 즉시 중단하였다. 한편, 노동조합 B는 "회사가 그동안 관행적으로 지급해 온 편의제공을 일방적으로 중단하는 것은 신의칙에 반하며, 특히 노조 </w:t>
      </w:r>
      <w:r>
        <w:rPr>
          <w:rFonts w:hint="eastAsia"/>
        </w:rPr>
        <w:t>사무실</w:t>
      </w:r>
      <w:r>
        <w:t xml:space="preserve"> 유지비 등은 노동조합의 자주성을 침해하지 않는 최소한의 원조에 해당한다"고 반발하며 부당노동행위 구제신청을 제기하였다. 또한 B는 단체협약에 명시된 근로시간 면제 한도를 초과하여 활동한 부분에 대해서도 임금 보전을 요구하고 있다.</w:t>
      </w:r>
    </w:p>
    <w:p w14:paraId="2AC75B36" w14:textId="77777777" w:rsidR="007D4BE5" w:rsidRDefault="007D4BE5" w:rsidP="007D4BE5">
      <w:pPr>
        <w:jc w:val="both"/>
      </w:pPr>
    </w:p>
    <w:p w14:paraId="4A1D292C" w14:textId="77777777" w:rsidR="007D4BE5" w:rsidRDefault="007D4BE5" w:rsidP="007D4BE5">
      <w:pPr>
        <w:jc w:val="both"/>
      </w:pPr>
      <w:r>
        <w:t>(물음1) 사용자가 노조 전임자에게 급여를 지급하거나 노동조합에 운영비를 원조하는 행위가 노동조합법 제81조 제1항 제4호의 부당노동행위에 해당하는지 여부와 관련하여, 해당 단체협약 조항의 효력 및 예외적으로 허용되는 편의제공의 범위를 논하시오. (25점)</w:t>
      </w:r>
    </w:p>
    <w:p w14:paraId="235D8C21" w14:textId="77777777" w:rsidR="007D4BE5" w:rsidRDefault="007D4BE5" w:rsidP="007D4BE5">
      <w:pPr>
        <w:jc w:val="both"/>
      </w:pPr>
    </w:p>
    <w:p w14:paraId="517B2DEC" w14:textId="5BC15819" w:rsidR="007D4BE5" w:rsidRDefault="007D4BE5" w:rsidP="007D4BE5">
      <w:pPr>
        <w:jc w:val="both"/>
      </w:pPr>
    </w:p>
    <w:sectPr w:rsidR="007D4BE5">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4BE5"/>
    <w:rsid w:val="00000065"/>
    <w:rsid w:val="007D4BE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B0893"/>
  <w15:chartTrackingRefBased/>
  <w15:docId w15:val="{91360D58-4D59-4FD3-A8FD-22301134C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7D4BE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7D4BE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7D4BE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7D4BE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7D4BE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7D4BE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7D4BE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7D4BE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7D4BE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7D4BE5"/>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7D4BE5"/>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7D4BE5"/>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7D4BE5"/>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7D4BE5"/>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7D4BE5"/>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7D4BE5"/>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7D4BE5"/>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7D4BE5"/>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7D4BE5"/>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7D4BE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7D4BE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7D4BE5"/>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7D4BE5"/>
    <w:pPr>
      <w:spacing w:before="160"/>
      <w:jc w:val="center"/>
    </w:pPr>
    <w:rPr>
      <w:i/>
      <w:iCs/>
      <w:color w:val="404040" w:themeColor="text1" w:themeTint="BF"/>
    </w:rPr>
  </w:style>
  <w:style w:type="character" w:customStyle="1" w:styleId="Char1">
    <w:name w:val="인용 Char"/>
    <w:basedOn w:val="a0"/>
    <w:link w:val="a5"/>
    <w:uiPriority w:val="29"/>
    <w:rsid w:val="007D4BE5"/>
    <w:rPr>
      <w:i/>
      <w:iCs/>
      <w:color w:val="404040" w:themeColor="text1" w:themeTint="BF"/>
    </w:rPr>
  </w:style>
  <w:style w:type="paragraph" w:styleId="a6">
    <w:name w:val="List Paragraph"/>
    <w:basedOn w:val="a"/>
    <w:uiPriority w:val="34"/>
    <w:qFormat/>
    <w:rsid w:val="007D4BE5"/>
    <w:pPr>
      <w:ind w:left="720"/>
      <w:contextualSpacing/>
    </w:pPr>
  </w:style>
  <w:style w:type="character" w:styleId="a7">
    <w:name w:val="Intense Emphasis"/>
    <w:basedOn w:val="a0"/>
    <w:uiPriority w:val="21"/>
    <w:qFormat/>
    <w:rsid w:val="007D4BE5"/>
    <w:rPr>
      <w:i/>
      <w:iCs/>
      <w:color w:val="0F4761" w:themeColor="accent1" w:themeShade="BF"/>
    </w:rPr>
  </w:style>
  <w:style w:type="paragraph" w:styleId="a8">
    <w:name w:val="Intense Quote"/>
    <w:basedOn w:val="a"/>
    <w:next w:val="a"/>
    <w:link w:val="Char2"/>
    <w:uiPriority w:val="30"/>
    <w:qFormat/>
    <w:rsid w:val="007D4B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7D4BE5"/>
    <w:rPr>
      <w:i/>
      <w:iCs/>
      <w:color w:val="0F4761" w:themeColor="accent1" w:themeShade="BF"/>
    </w:rPr>
  </w:style>
  <w:style w:type="character" w:styleId="a9">
    <w:name w:val="Intense Reference"/>
    <w:basedOn w:val="a0"/>
    <w:uiPriority w:val="32"/>
    <w:qFormat/>
    <w:rsid w:val="007D4B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117</Words>
  <Characters>673</Characters>
  <Application>Microsoft Office Word</Application>
  <DocSecurity>0</DocSecurity>
  <Lines>5</Lines>
  <Paragraphs>1</Paragraphs>
  <ScaleCrop>false</ScaleCrop>
  <Company/>
  <LinksUpToDate>false</LinksUpToDate>
  <CharactersWithSpaces>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2026-06-08T10:40:00Z</dcterms:created>
  <dcterms:modified xsi:type="dcterms:W3CDTF">2026-06-08T10:40:00Z</dcterms:modified>
</cp:coreProperties>
</file>