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177C1" w14:textId="77777777" w:rsidR="006F29B6" w:rsidRDefault="006F29B6" w:rsidP="006F29B6">
      <w:pPr>
        <w:jc w:val="both"/>
      </w:pPr>
      <w:r>
        <w:t>[기출][2009-2-2]직무중심 관리관행과 인간중심 관리관행에 따른 평가관리제도</w:t>
      </w:r>
    </w:p>
    <w:p w14:paraId="689BF4E3" w14:textId="77777777" w:rsidR="006F29B6" w:rsidRDefault="006F29B6" w:rsidP="006F29B6">
      <w:pPr>
        <w:jc w:val="both"/>
      </w:pPr>
    </w:p>
    <w:p w14:paraId="420E9722" w14:textId="77777777" w:rsidR="006F29B6" w:rsidRDefault="006F29B6" w:rsidP="006F29B6">
      <w:pPr>
        <w:jc w:val="both"/>
      </w:pPr>
      <w:r>
        <w:rPr>
          <w:rFonts w:hint="eastAsia"/>
        </w:rPr>
        <w:t>【문제</w:t>
      </w:r>
      <w:r>
        <w:t>2】 다음 문제를 약술하시오.</w:t>
      </w:r>
    </w:p>
    <w:p w14:paraId="44C8D80E" w14:textId="77777777" w:rsidR="006F29B6" w:rsidRDefault="006F29B6" w:rsidP="006F29B6">
      <w:pPr>
        <w:jc w:val="both"/>
      </w:pPr>
    </w:p>
    <w:p w14:paraId="68156FB8" w14:textId="77777777" w:rsidR="006F29B6" w:rsidRDefault="006F29B6" w:rsidP="006F29B6">
      <w:pPr>
        <w:jc w:val="both"/>
      </w:pPr>
      <w:r>
        <w:t>(물음2) 직무중심 관리관행과 인간중심 관리관행에 따른 평가관리제도 (25점)</w:t>
      </w:r>
    </w:p>
    <w:p w14:paraId="196BCF7F" w14:textId="77777777" w:rsidR="006F29B6" w:rsidRDefault="006F29B6" w:rsidP="006F29B6">
      <w:pPr>
        <w:jc w:val="both"/>
      </w:pPr>
    </w:p>
    <w:p w14:paraId="5803F2F5" w14:textId="77777777" w:rsidR="006F29B6" w:rsidRDefault="006F29B6" w:rsidP="006F29B6">
      <w:pPr>
        <w:jc w:val="both"/>
      </w:pPr>
    </w:p>
    <w:sectPr w:rsidR="006F29B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9B6"/>
    <w:rsid w:val="00000065"/>
    <w:rsid w:val="006F2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C0F9"/>
  <w15:chartTrackingRefBased/>
  <w15:docId w15:val="{D90591A4-270D-49E5-ADAF-004182B32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F29B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F2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F29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F29B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F29B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F29B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F29B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F29B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F29B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F29B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F29B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F29B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F2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F2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F2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F2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F29B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F29B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F29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F2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F29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F29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F2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F29B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F29B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F29B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F29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F29B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F29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