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63CD" w:rsidRDefault="00B963CD" w:rsidP="00B963CD">
      <w:pPr>
        <w:jc w:val="both"/>
      </w:pPr>
      <w:r>
        <w:t>[기출][2013-3]역량, 효과적인 역량중심 인사평가시스템의 구축방안</w:t>
      </w:r>
    </w:p>
    <w:p w:rsidR="00B963CD" w:rsidRDefault="00B963CD" w:rsidP="00B963CD">
      <w:pPr>
        <w:jc w:val="both"/>
      </w:pPr>
    </w:p>
    <w:p w:rsidR="00B963CD" w:rsidRDefault="00B963CD" w:rsidP="00B963CD">
      <w:pPr>
        <w:jc w:val="both"/>
      </w:pPr>
      <w:r>
        <w:rPr>
          <w:rFonts w:hint="eastAsia"/>
        </w:rPr>
        <w:t>【문제</w:t>
      </w:r>
      <w:r>
        <w:t>3】 역량(competency)의 개념, 특징, 그리고 효과적인 역량중심 인사평가시스템의 구축방안을 설명하시오. (25점)</w:t>
      </w:r>
    </w:p>
    <w:p w:rsidR="00B963CD" w:rsidRDefault="00B963CD" w:rsidP="00B963CD">
      <w:pPr>
        <w:jc w:val="both"/>
      </w:pPr>
    </w:p>
    <w:p w:rsidR="00B963CD" w:rsidRDefault="00B963CD" w:rsidP="00B963CD">
      <w:pPr>
        <w:jc w:val="both"/>
      </w:pPr>
    </w:p>
    <w:sectPr w:rsidR="00B963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CD"/>
    <w:rsid w:val="00000065"/>
    <w:rsid w:val="00B9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D9E733-4434-4301-A0BC-C8F2115D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63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6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6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63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63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63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63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63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63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63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63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63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6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6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6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6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6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63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6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6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63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6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6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63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63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63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6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63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6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