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2DDA" w:rsidRDefault="007F2DDA" w:rsidP="007F2DDA">
      <w:pPr>
        <w:jc w:val="both"/>
      </w:pPr>
      <w:r>
        <w:t>[기출][2014-1]자발적 이직(개념, 원인, 효과, 관리방안)</w:t>
      </w:r>
    </w:p>
    <w:p w:rsidR="007F2DDA" w:rsidRDefault="007F2DDA" w:rsidP="007F2DDA">
      <w:pPr>
        <w:jc w:val="both"/>
      </w:pPr>
    </w:p>
    <w:p w:rsidR="007F2DDA" w:rsidRDefault="007F2DDA" w:rsidP="007F2DDA">
      <w:pPr>
        <w:jc w:val="both"/>
      </w:pPr>
      <w:r>
        <w:rPr>
          <w:rFonts w:hint="eastAsia"/>
        </w:rPr>
        <w:t>【문제</w:t>
      </w:r>
      <w:r>
        <w:t>1】 최근 기업에서 일어나는 구성원의 자발적 이직의 개념, 원인, 긍정적 및 부정적 효과(기업, 이직자, 잔류자 관점), 그리고 효과적인 관리방안에 대해 논하시오. (50점)</w:t>
      </w:r>
    </w:p>
    <w:p w:rsidR="007F2DDA" w:rsidRDefault="007F2DDA" w:rsidP="007F2DDA">
      <w:pPr>
        <w:jc w:val="both"/>
      </w:pPr>
    </w:p>
    <w:p w:rsidR="007F2DDA" w:rsidRDefault="007F2DDA" w:rsidP="007F2DDA">
      <w:pPr>
        <w:jc w:val="both"/>
      </w:pPr>
    </w:p>
    <w:sectPr w:rsidR="007F2DD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DDA"/>
    <w:rsid w:val="00000065"/>
    <w:rsid w:val="007F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A05D8D-26CC-4EF7-868B-ECB804332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F2D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F2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F2D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F2D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F2D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F2D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F2D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F2D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F2D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F2D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F2D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F2DD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F2D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F2D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F2D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F2D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F2D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F2D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F2D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F2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F2D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F2D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F2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F2DD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F2DD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F2DD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F2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F2DD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F2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