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1A34" w:rsidRDefault="00941A34" w:rsidP="00941A34">
      <w:pPr>
        <w:jc w:val="both"/>
      </w:pPr>
      <w:r>
        <w:t>[기출][2014-3]노동조합의 형태</w:t>
      </w:r>
    </w:p>
    <w:p w:rsidR="00941A34" w:rsidRDefault="00941A34" w:rsidP="00941A34">
      <w:pPr>
        <w:jc w:val="both"/>
      </w:pPr>
    </w:p>
    <w:p w:rsidR="00941A34" w:rsidRDefault="00941A34" w:rsidP="00941A34">
      <w:pPr>
        <w:jc w:val="both"/>
      </w:pPr>
      <w:r>
        <w:rPr>
          <w:rFonts w:hint="eastAsia"/>
        </w:rPr>
        <w:t>【문제</w:t>
      </w:r>
      <w:r>
        <w:t>3】 조합원의 가입자격에 따른 노동조합의 형태를 구분하고 그 형태별 특징, 장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단점을</w:t>
      </w:r>
      <w:r>
        <w:t xml:space="preserve"> 설명하시오. (25점)</w:t>
      </w:r>
    </w:p>
    <w:p w:rsidR="00941A34" w:rsidRDefault="00941A34" w:rsidP="00941A34">
      <w:pPr>
        <w:jc w:val="both"/>
      </w:pPr>
    </w:p>
    <w:p w:rsidR="00941A34" w:rsidRDefault="00941A34" w:rsidP="00941A34">
      <w:pPr>
        <w:jc w:val="both"/>
      </w:pPr>
    </w:p>
    <w:sectPr w:rsidR="00941A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34"/>
    <w:rsid w:val="00000065"/>
    <w:rsid w:val="0094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E11FE-3E70-4673-9C0A-5B6C6395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1A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1A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1A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1A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1A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1A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1A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1A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1A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1A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1A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1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1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1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1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1A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1A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1A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1A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1A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1A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1A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1A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1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1A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1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