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28A0" w:rsidRDefault="002628A0" w:rsidP="002628A0">
      <w:pPr>
        <w:jc w:val="both"/>
      </w:pPr>
      <w:r>
        <w:t>[기출][2015-2]우리나라 종업원지주제의 전개과정, 우리사주제도</w:t>
      </w:r>
    </w:p>
    <w:p w:rsidR="002628A0" w:rsidRDefault="002628A0" w:rsidP="002628A0">
      <w:pPr>
        <w:jc w:val="both"/>
      </w:pPr>
    </w:p>
    <w:p w:rsidR="002628A0" w:rsidRDefault="002628A0" w:rsidP="002628A0">
      <w:pPr>
        <w:jc w:val="both"/>
      </w:pPr>
      <w:r>
        <w:rPr>
          <w:rFonts w:hint="eastAsia"/>
        </w:rPr>
        <w:t>【문제</w:t>
      </w:r>
      <w:r>
        <w:t>2】 우리나라 종업원지주제의 전개 과정, 문제점 및 신우리사주제도에 관하여 설명하시오. (25점)</w:t>
      </w:r>
    </w:p>
    <w:p w:rsidR="002628A0" w:rsidRDefault="002628A0" w:rsidP="002628A0">
      <w:pPr>
        <w:jc w:val="both"/>
      </w:pPr>
    </w:p>
    <w:p w:rsidR="002628A0" w:rsidRDefault="002628A0" w:rsidP="002628A0">
      <w:pPr>
        <w:jc w:val="both"/>
      </w:pPr>
    </w:p>
    <w:sectPr w:rsidR="002628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A0"/>
    <w:rsid w:val="00000065"/>
    <w:rsid w:val="0026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697BD-25EF-4089-A172-517D1102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28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2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28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28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28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28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28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28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28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28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28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28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28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28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28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28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28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28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28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2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28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28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2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28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28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28A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2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28A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2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