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4FF3" w14:textId="77777777" w:rsidR="00B46B71" w:rsidRDefault="00B46B71" w:rsidP="00B46B71">
      <w:pPr>
        <w:jc w:val="both"/>
      </w:pPr>
      <w:r>
        <w:t>[기출][2019-2]직무급과 직능급(개념, 전제조건, 장단점)</w:t>
      </w:r>
    </w:p>
    <w:p w14:paraId="23D8FD6A" w14:textId="77777777" w:rsidR="00B46B71" w:rsidRDefault="00B46B71" w:rsidP="00B46B71">
      <w:pPr>
        <w:jc w:val="both"/>
      </w:pPr>
    </w:p>
    <w:p w14:paraId="567E80B5" w14:textId="77777777" w:rsidR="00B46B71" w:rsidRDefault="00B46B71" w:rsidP="00B46B71">
      <w:pPr>
        <w:jc w:val="both"/>
      </w:pPr>
      <w:r>
        <w:rPr>
          <w:rFonts w:hint="eastAsia"/>
        </w:rPr>
        <w:t>【문제</w:t>
      </w:r>
      <w:r>
        <w:t>2】 직무급과 직능급의 개념, 도입의 전제조건에 관하여 각각 설명하고, 직무급과 직능급의 장점과 단점을 3가지씩만 쓰시오. (25점)</w:t>
      </w:r>
    </w:p>
    <w:p w14:paraId="4E1C783E" w14:textId="77777777" w:rsidR="00B46B71" w:rsidRDefault="00B46B71" w:rsidP="00B46B71">
      <w:pPr>
        <w:jc w:val="both"/>
      </w:pPr>
    </w:p>
    <w:p w14:paraId="353DD038" w14:textId="77777777" w:rsidR="00B46B71" w:rsidRDefault="00B46B71" w:rsidP="00B46B71">
      <w:pPr>
        <w:jc w:val="both"/>
      </w:pPr>
    </w:p>
    <w:sectPr w:rsidR="00B46B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71"/>
    <w:rsid w:val="00000065"/>
    <w:rsid w:val="00B4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54A9"/>
  <w15:chartTrackingRefBased/>
  <w15:docId w15:val="{0355D40B-12AB-4CAE-A8B9-A3A8455D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6B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6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6B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6B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6B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6B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6B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6B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6B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6B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6B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6B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6B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6B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6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6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6B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6B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6B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6B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6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