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3E04" w14:textId="77777777" w:rsidR="00C5571B" w:rsidRDefault="00C5571B" w:rsidP="00C5571B">
      <w:pPr>
        <w:jc w:val="both"/>
      </w:pPr>
      <w:r>
        <w:t>[기출][2022-2]내부모집의 개념과 방법 및 장단점</w:t>
      </w:r>
    </w:p>
    <w:p w14:paraId="599BE270" w14:textId="77777777" w:rsidR="00C5571B" w:rsidRDefault="00C5571B" w:rsidP="00C5571B">
      <w:pPr>
        <w:jc w:val="both"/>
      </w:pPr>
    </w:p>
    <w:p w14:paraId="4C4ACB5D" w14:textId="77777777" w:rsidR="00C5571B" w:rsidRDefault="00C5571B" w:rsidP="00C5571B">
      <w:pPr>
        <w:jc w:val="both"/>
      </w:pPr>
      <w:r>
        <w:rPr>
          <w:rFonts w:hint="eastAsia"/>
        </w:rPr>
        <w:t>【문제</w:t>
      </w:r>
      <w:r>
        <w:t>2】 모집의 원천으로서 조직 내부모집의 개념과 방법을 설명하고, 장점과 단점을 각각 3가지만 쓰시오. (25점)</w:t>
      </w:r>
    </w:p>
    <w:p w14:paraId="6C687F1B" w14:textId="77777777" w:rsidR="00C5571B" w:rsidRDefault="00C5571B" w:rsidP="00C5571B">
      <w:pPr>
        <w:jc w:val="both"/>
      </w:pPr>
    </w:p>
    <w:p w14:paraId="7FE12438" w14:textId="77777777" w:rsidR="00C5571B" w:rsidRDefault="00C5571B" w:rsidP="00C5571B">
      <w:pPr>
        <w:jc w:val="both"/>
      </w:pPr>
    </w:p>
    <w:sectPr w:rsidR="00C557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1B"/>
    <w:rsid w:val="00000065"/>
    <w:rsid w:val="00C5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A228"/>
  <w15:chartTrackingRefBased/>
  <w15:docId w15:val="{F54B0F43-1346-49B0-AE6A-0E7ADF8A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5571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55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57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5571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5571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5571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5571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5571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5571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5571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5571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5571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557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557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557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557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557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5571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557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55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557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557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55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5571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5571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5571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55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5571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55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