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148" w:rsidRDefault="00D61148" w:rsidP="00D61148">
      <w:pPr>
        <w:jc w:val="both"/>
      </w:pPr>
      <w:r>
        <w:t>[예상][04.04-2]승진 정체의 원인과 다원적 승진 경로 및 발탁 승진제의 성공적 운영 방안</w:t>
      </w:r>
    </w:p>
    <w:p w:rsidR="00D61148" w:rsidRDefault="00D61148" w:rsidP="00D61148">
      <w:pPr>
        <w:jc w:val="both"/>
      </w:pPr>
    </w:p>
    <w:p w:rsidR="00D61148" w:rsidRDefault="00D61148" w:rsidP="00D61148">
      <w:pPr>
        <w:jc w:val="both"/>
      </w:pPr>
      <w:r>
        <w:rPr>
          <w:rFonts w:hint="eastAsia"/>
        </w:rPr>
        <w:t>【문제</w:t>
      </w:r>
      <w:r>
        <w:t>4.4】</w:t>
      </w:r>
    </w:p>
    <w:p w:rsidR="00D61148" w:rsidRDefault="00D61148" w:rsidP="00D61148">
      <w:pPr>
        <w:jc w:val="both"/>
      </w:pPr>
      <w:r>
        <w:t>&lt;사례&gt;</w:t>
      </w:r>
    </w:p>
    <w:p w:rsidR="00D61148" w:rsidRDefault="00D61148" w:rsidP="00D61148">
      <w:pPr>
        <w:jc w:val="both"/>
      </w:pPr>
      <w:r>
        <w:rPr>
          <w:rFonts w:hint="eastAsia"/>
        </w:rPr>
        <w:t>국내</w:t>
      </w:r>
      <w:r>
        <w:t xml:space="preserve"> 가전 전문 기업인 H사는 최근 조직 내 고직급자 적체 현상과 이로 인한 신입 및 대리급 사원들의 사기 저하 문제를 해결하기 위해 승진 관리 제도의 전면적인 개편을 단행하고자 한다. H사는 그동안 근속연수에 따라 자동적으로 승진 기회가 부여되는 연공 중심의 승진 시스템을 운영해 왔으나, 이는 성과주의 문화 정착을 저해하고 역량 있</w:t>
      </w:r>
      <w:r>
        <w:rPr>
          <w:rFonts w:hint="eastAsia"/>
        </w:rPr>
        <w:t>는</w:t>
      </w:r>
      <w:r>
        <w:t xml:space="preserve"> 젊은 인재들의 조기 이직을 유발한다는 비판을 받아왔다.</w:t>
      </w:r>
    </w:p>
    <w:p w:rsidR="00D61148" w:rsidRDefault="00D61148" w:rsidP="00D61148">
      <w:pPr>
        <w:jc w:val="both"/>
      </w:pPr>
      <w:r>
        <w:rPr>
          <w:rFonts w:hint="eastAsia"/>
        </w:rPr>
        <w:t>이에</w:t>
      </w:r>
      <w:r>
        <w:t xml:space="preserve"> H사 경영진은 능력과 성과가 검증된 인재를 발격하는 '발탁 승진제'의 확대와 더불어, 관리직으로 승진하지 못하더라도 특정 분야의 전문가로서 대우받을 수 있는 '전문가 트랙' 신설을 포함한 다원적 승진 경로 도입을 검토 중이다. 그러나 기존 노조 측은 승진 기준의 객관성이 담보되지 않은 상태에서의 성과 중심 승진제 도입이 과도한 내부 경쟁을 부추기고 고용 불안을 야기할 수 있다며 강력하게 반</w:t>
      </w:r>
      <w:r>
        <w:rPr>
          <w:rFonts w:hint="eastAsia"/>
        </w:rPr>
        <w:t>발하고</w:t>
      </w:r>
      <w:r>
        <w:t xml:space="preserve"> 있다. 인사팀은 합리적인 승진 원칙을 수립하고, 구성원들이 납득할 수 있는 공정한 승진 심사 기준을 마련해야 하는 과제를 안게 되었다.</w:t>
      </w:r>
    </w:p>
    <w:p w:rsidR="00D61148" w:rsidRDefault="00D61148" w:rsidP="00D61148">
      <w:pPr>
        <w:jc w:val="both"/>
      </w:pPr>
    </w:p>
    <w:p w:rsidR="00D61148" w:rsidRDefault="00D61148" w:rsidP="00D61148">
      <w:pPr>
        <w:jc w:val="both"/>
      </w:pPr>
      <w:r>
        <w:t>(물음2) 승진 정체(Promotion Stagnation)의 원인과 해결 방안으로서 다원적 승진 경로(Multiple Career Path)의 개념을 설명하고, H사가 도입하려는 발탁 승진제의 성공적 운영을 위해 필요한 제도적 보완책에 대하여 논하시오.</w:t>
      </w:r>
    </w:p>
    <w:p w:rsidR="00D61148" w:rsidRDefault="00D61148" w:rsidP="00D61148">
      <w:pPr>
        <w:jc w:val="both"/>
      </w:pPr>
    </w:p>
    <w:p w:rsidR="00D61148" w:rsidRDefault="00D61148" w:rsidP="00D61148">
      <w:pPr>
        <w:jc w:val="both"/>
      </w:pPr>
    </w:p>
    <w:sectPr w:rsidR="00D6114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48"/>
    <w:rsid w:val="00000065"/>
    <w:rsid w:val="00D611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B9FC9-9171-428A-80A2-53E724B2A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14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14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14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14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14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14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14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14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14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14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14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14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14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14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14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14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14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14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14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1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1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14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148"/>
    <w:pPr>
      <w:spacing w:before="160"/>
      <w:jc w:val="center"/>
    </w:pPr>
    <w:rPr>
      <w:i/>
      <w:iCs/>
      <w:color w:val="404040" w:themeColor="text1" w:themeTint="BF"/>
    </w:rPr>
  </w:style>
  <w:style w:type="character" w:customStyle="1" w:styleId="Char1">
    <w:name w:val="인용 Char"/>
    <w:basedOn w:val="a0"/>
    <w:link w:val="a5"/>
    <w:uiPriority w:val="29"/>
    <w:rsid w:val="00D61148"/>
    <w:rPr>
      <w:i/>
      <w:iCs/>
      <w:color w:val="404040" w:themeColor="text1" w:themeTint="BF"/>
    </w:rPr>
  </w:style>
  <w:style w:type="paragraph" w:styleId="a6">
    <w:name w:val="List Paragraph"/>
    <w:basedOn w:val="a"/>
    <w:uiPriority w:val="34"/>
    <w:qFormat/>
    <w:rsid w:val="00D61148"/>
    <w:pPr>
      <w:ind w:left="720"/>
      <w:contextualSpacing/>
    </w:pPr>
  </w:style>
  <w:style w:type="character" w:styleId="a7">
    <w:name w:val="Intense Emphasis"/>
    <w:basedOn w:val="a0"/>
    <w:uiPriority w:val="21"/>
    <w:qFormat/>
    <w:rsid w:val="00D61148"/>
    <w:rPr>
      <w:i/>
      <w:iCs/>
      <w:color w:val="0F4761" w:themeColor="accent1" w:themeShade="BF"/>
    </w:rPr>
  </w:style>
  <w:style w:type="paragraph" w:styleId="a8">
    <w:name w:val="Intense Quote"/>
    <w:basedOn w:val="a"/>
    <w:next w:val="a"/>
    <w:link w:val="Char2"/>
    <w:uiPriority w:val="30"/>
    <w:qFormat/>
    <w:rsid w:val="00D61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148"/>
    <w:rPr>
      <w:i/>
      <w:iCs/>
      <w:color w:val="0F4761" w:themeColor="accent1" w:themeShade="BF"/>
    </w:rPr>
  </w:style>
  <w:style w:type="character" w:styleId="a9">
    <w:name w:val="Intense Reference"/>
    <w:basedOn w:val="a0"/>
    <w:uiPriority w:val="32"/>
    <w:qFormat/>
    <w:rsid w:val="00D61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627</Characters>
  <Application>Microsoft Office Word</Application>
  <DocSecurity>0</DocSecurity>
  <Lines>5</Lines>
  <Paragraphs>1</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