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0996" w14:textId="77777777" w:rsidR="001C6E69" w:rsidRDefault="001C6E69" w:rsidP="001C6E69">
      <w:pPr>
        <w:jc w:val="both"/>
      </w:pPr>
      <w:r>
        <w:t>[예상][08.16-2]QWL 향상을 위한 구체적 실천 방안과 기대 효과 및 성공 전제 조건 논의</w:t>
      </w:r>
    </w:p>
    <w:p w14:paraId="68E51D57" w14:textId="77777777" w:rsidR="001C6E69" w:rsidRDefault="001C6E69" w:rsidP="001C6E69">
      <w:pPr>
        <w:jc w:val="both"/>
      </w:pPr>
    </w:p>
    <w:p w14:paraId="1CE18A1B" w14:textId="77777777" w:rsidR="001C6E69" w:rsidRDefault="001C6E69" w:rsidP="001C6E69">
      <w:pPr>
        <w:jc w:val="both"/>
      </w:pPr>
      <w:r>
        <w:rPr>
          <w:rFonts w:hint="eastAsia"/>
        </w:rPr>
        <w:t>【문제</w:t>
      </w:r>
      <w:r>
        <w:t>8.16】</w:t>
      </w:r>
    </w:p>
    <w:p w14:paraId="11D206F4" w14:textId="77777777" w:rsidR="001C6E69" w:rsidRDefault="001C6E69" w:rsidP="001C6E69">
      <w:pPr>
        <w:jc w:val="both"/>
      </w:pPr>
      <w:r>
        <w:t>&lt;사례&gt;</w:t>
      </w:r>
    </w:p>
    <w:p w14:paraId="18074F42" w14:textId="77777777" w:rsidR="001C6E69" w:rsidRDefault="001C6E69" w:rsidP="001C6E69">
      <w:pPr>
        <w:jc w:val="both"/>
      </w:pPr>
      <w:r>
        <w:rPr>
          <w:rFonts w:hint="eastAsia"/>
        </w:rPr>
        <w:t>국내</w:t>
      </w:r>
      <w:r>
        <w:t xml:space="preserve"> 중견 가전업체인 A사는 최근 심각한 인력난과 이직률 상승 문제에 직면해 있다. 특히 MZ세대를 중심으로 한 신입 사원들은 단순히 높은 연봉뿐만 아니라 개인의 성장, 업무의 의미, 일과 삶의 균형(WLB)을 중시하는 경향이 뚜렷하다. A사는 그동안 성과 중심의 보상 체계를 강화해 왔으나, 구성원들은 과도한 직무 스트레스와 소외</w:t>
      </w:r>
      <w:r>
        <w:rPr>
          <w:rFonts w:hint="eastAsia"/>
        </w:rPr>
        <w:t>감을</w:t>
      </w:r>
      <w:r>
        <w:t xml:space="preserve"> 호소하고 있다.</w:t>
      </w:r>
    </w:p>
    <w:p w14:paraId="44566147" w14:textId="77777777" w:rsidR="001C6E69" w:rsidRDefault="001C6E69" w:rsidP="001C6E69">
      <w:pPr>
        <w:jc w:val="both"/>
      </w:pPr>
      <w:r>
        <w:rPr>
          <w:rFonts w:hint="eastAsia"/>
        </w:rPr>
        <w:t>이러한</w:t>
      </w:r>
      <w:r>
        <w:t xml:space="preserve"> 문제를 해결하기 위해 새로 부임한 인사팀장은 근로생활의 질(QWL: Quality of Work Life) 증진을 통한 조직 유효성 제고를 제안하였다. A사는 단순한 복리후생 확대를 넘어 직무 재설계, 의사결정 참여 확대, 안전하고 건강한 작업 환경 조성 등 다각적인 변화를 모색하고 있다. 그러나 기존 경영진 중 일부는 이러한 시도가 생산성 하락을 초래할 것이라며 우려를 표하고 있다.</w:t>
      </w:r>
    </w:p>
    <w:p w14:paraId="39ED1E92" w14:textId="77777777" w:rsidR="001C6E69" w:rsidRDefault="001C6E69" w:rsidP="001C6E69">
      <w:pPr>
        <w:jc w:val="both"/>
      </w:pPr>
    </w:p>
    <w:p w14:paraId="051F74C4" w14:textId="77777777" w:rsidR="001C6E69" w:rsidRDefault="001C6E69" w:rsidP="001C6E69">
      <w:pPr>
        <w:jc w:val="both"/>
      </w:pPr>
      <w:r>
        <w:t>(물음2) QWL 향상을 위한 구체적인 실천 방안(직무 설계, 참여 관리 등)을 제시하고, QWL 증진이 개인과 조직에 미치는 기대 효과 및 성공적인 정착을 위한 전제 조건을 논하시오.</w:t>
      </w:r>
    </w:p>
    <w:p w14:paraId="01D08A21" w14:textId="77777777" w:rsidR="001C6E69" w:rsidRDefault="001C6E69" w:rsidP="001C6E69">
      <w:pPr>
        <w:jc w:val="both"/>
      </w:pPr>
    </w:p>
    <w:p w14:paraId="7119FE86" w14:textId="22CF327C" w:rsidR="001C6E69" w:rsidRDefault="001C6E69" w:rsidP="001C6E69">
      <w:pPr>
        <w:jc w:val="both"/>
      </w:pPr>
    </w:p>
    <w:sectPr w:rsidR="001C6E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69"/>
    <w:rsid w:val="00000065"/>
    <w:rsid w:val="001C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383F0"/>
  <w15:chartTrackingRefBased/>
  <w15:docId w15:val="{F7DC0AF8-E409-4993-80AB-7A817592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6E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6E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6E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6E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6E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6E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6E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6E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6E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6E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6E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6E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6E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6E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6E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6E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6E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6E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6E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6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