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848D" w14:textId="77777777" w:rsidR="00BD6863" w:rsidRDefault="00BD6863" w:rsidP="00BD6863">
      <w:pPr>
        <w:jc w:val="both"/>
      </w:pPr>
      <w:r>
        <w:t>[예상][08.17-1]인사감사의 개념</w:t>
      </w:r>
      <w:r>
        <w:rPr>
          <w:rFonts w:ascii="Noto Sans KR" w:eastAsia="Noto Sans KR" w:hAnsi="Noto Sans KR" w:cs="Noto Sans KR" w:hint="eastAsia"/>
        </w:rPr>
        <w:t>・</w:t>
      </w:r>
      <w:r>
        <w:rPr>
          <w:rFonts w:ascii="맑은 고딕" w:eastAsia="맑은 고딕" w:hAnsi="맑은 고딕" w:cs="맑은 고딕" w:hint="eastAsia"/>
        </w:rPr>
        <w:t>목적</w:t>
      </w:r>
      <w:r>
        <w:t xml:space="preserve"> 및 주체와 대상 범위에 따른 분류 기술</w:t>
      </w:r>
    </w:p>
    <w:p w14:paraId="42A9C9AC" w14:textId="77777777" w:rsidR="00BD6863" w:rsidRDefault="00BD6863" w:rsidP="00BD6863">
      <w:pPr>
        <w:jc w:val="both"/>
      </w:pPr>
    </w:p>
    <w:p w14:paraId="06AAAB06" w14:textId="77777777" w:rsidR="00BD6863" w:rsidRDefault="00BD6863" w:rsidP="00BD6863">
      <w:pPr>
        <w:jc w:val="both"/>
      </w:pPr>
      <w:r>
        <w:rPr>
          <w:rFonts w:hint="eastAsia"/>
        </w:rPr>
        <w:t>【문제</w:t>
      </w:r>
      <w:r>
        <w:t>8.17】</w:t>
      </w:r>
    </w:p>
    <w:p w14:paraId="5C6FA8FE" w14:textId="77777777" w:rsidR="00BD6863" w:rsidRDefault="00BD6863" w:rsidP="00BD6863">
      <w:pPr>
        <w:jc w:val="both"/>
      </w:pPr>
      <w:r>
        <w:t>&lt;사례&gt;</w:t>
      </w:r>
    </w:p>
    <w:p w14:paraId="42B311BB" w14:textId="77777777" w:rsidR="00BD6863" w:rsidRDefault="00BD6863" w:rsidP="00BD6863">
      <w:pPr>
        <w:jc w:val="both"/>
      </w:pPr>
      <w:r>
        <w:rPr>
          <w:rFonts w:hint="eastAsia"/>
        </w:rPr>
        <w:t>국내</w:t>
      </w:r>
      <w:r>
        <w:t xml:space="preserve"> 중견 유통 기업인 S사는 최근 급격한 조직 확장과 더불어 인적자원관리 전반에 걸친 비효율성과 법적 리스크 증가라는 문제에 직면하였다. S사는 그동안 성과주의 인사제도와 유연근무제 등 다양한 현대적 인사 기법을 도입해 왔으나, 각 제도가 본래의 취지대로 운영되고 있는지, 그리고 현행 노동법규를 준수하고 있는지에 대한 체계적인 점검이 부족했다</w:t>
      </w:r>
      <w:r>
        <w:rPr>
          <w:rFonts w:hint="eastAsia"/>
        </w:rPr>
        <w:t>는</w:t>
      </w:r>
      <w:r>
        <w:t xml:space="preserve"> 내부 비판이 제기되었다. 특히 최근 일부 부서에서 발생한 임금 체불 논란과 평가 결과에 대한 불공정성 시비는 조직의 대외적 이미지에 큰 타격을 주었다.</w:t>
      </w:r>
    </w:p>
    <w:p w14:paraId="6ABC1DA1" w14:textId="77777777" w:rsidR="00BD6863" w:rsidRDefault="00BD6863" w:rsidP="00BD6863">
      <w:pPr>
        <w:jc w:val="both"/>
      </w:pPr>
      <w:r>
        <w:rPr>
          <w:rFonts w:hint="eastAsia"/>
        </w:rPr>
        <w:t>이에</w:t>
      </w:r>
      <w:r>
        <w:t xml:space="preserve"> 경영진은 외부 전문가와 내부 감사팀으로 구성된 태스크포스를 구성하여 인적자원관리 시스템 전반에 대한 '인사감사(HR Audit)'를 실시하기로 결정하였다. 이번 감사를 통해 인사 정책의 적법성(Legal Compliance)을 확인하는 것을 넘어, 현재의 인적자원관리 활동이 기업의 전략적 목표 </w:t>
      </w:r>
      <w:r>
        <w:rPr>
          <w:rFonts w:hint="eastAsia"/>
        </w:rPr>
        <w:t>달성에</w:t>
      </w:r>
      <w:r>
        <w:t xml:space="preserve"> 얼마나 기여하고 있는지(전략적 적합성)를 심층 분석하고자 한다. 또한, 감사의 결과가 단순한 적발과 처벌에 그치지 않고 향후 인사 시스템의 개선과 전략적 방향 설정을 위한 기초 자료로 활용될 수 있도록 감사의 범위와 방법론을 정교하게 설계할 것을 지시하였다.</w:t>
      </w:r>
    </w:p>
    <w:p w14:paraId="4DC99C81" w14:textId="77777777" w:rsidR="00BD6863" w:rsidRDefault="00BD6863" w:rsidP="00BD6863">
      <w:pPr>
        <w:jc w:val="both"/>
      </w:pPr>
    </w:p>
    <w:p w14:paraId="4A85D3BC" w14:textId="77777777" w:rsidR="00BD6863" w:rsidRDefault="00BD6863" w:rsidP="00BD6863">
      <w:pPr>
        <w:jc w:val="both"/>
      </w:pPr>
      <w:r>
        <w:t>(물음1) 인사감사의 개념과 목적을 기술하고, 감사의 주체에 따른 분류(내부감사, 외부감사) 및 감사의 대상 범위에 따른 분류(통계적 감사, 실태적 감사)에 대하여 논하시오.</w:t>
      </w:r>
    </w:p>
    <w:p w14:paraId="0B18A918" w14:textId="77777777" w:rsidR="00BD6863" w:rsidRDefault="00BD6863" w:rsidP="00BD6863">
      <w:pPr>
        <w:jc w:val="both"/>
      </w:pPr>
    </w:p>
    <w:p w14:paraId="4C1BB05F" w14:textId="77777777" w:rsidR="00BD6863" w:rsidRDefault="00BD6863" w:rsidP="00BD6863">
      <w:pPr>
        <w:jc w:val="both"/>
      </w:pPr>
    </w:p>
    <w:sectPr w:rsidR="00BD686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63"/>
    <w:rsid w:val="00000065"/>
    <w:rsid w:val="00BD68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DCF9F"/>
  <w15:chartTrackingRefBased/>
  <w15:docId w15:val="{8DF548D7-C742-4131-A77C-741C2EB9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D686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D686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D686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D686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686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686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686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686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686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686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D686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D686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D686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686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686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686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686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686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686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686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68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686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6863"/>
    <w:pPr>
      <w:spacing w:before="160"/>
      <w:jc w:val="center"/>
    </w:pPr>
    <w:rPr>
      <w:i/>
      <w:iCs/>
      <w:color w:val="404040" w:themeColor="text1" w:themeTint="BF"/>
    </w:rPr>
  </w:style>
  <w:style w:type="character" w:customStyle="1" w:styleId="Char1">
    <w:name w:val="인용 Char"/>
    <w:basedOn w:val="a0"/>
    <w:link w:val="a5"/>
    <w:uiPriority w:val="29"/>
    <w:rsid w:val="00BD6863"/>
    <w:rPr>
      <w:i/>
      <w:iCs/>
      <w:color w:val="404040" w:themeColor="text1" w:themeTint="BF"/>
    </w:rPr>
  </w:style>
  <w:style w:type="paragraph" w:styleId="a6">
    <w:name w:val="List Paragraph"/>
    <w:basedOn w:val="a"/>
    <w:uiPriority w:val="34"/>
    <w:qFormat/>
    <w:rsid w:val="00BD6863"/>
    <w:pPr>
      <w:ind w:left="720"/>
      <w:contextualSpacing/>
    </w:pPr>
  </w:style>
  <w:style w:type="character" w:styleId="a7">
    <w:name w:val="Intense Emphasis"/>
    <w:basedOn w:val="a0"/>
    <w:uiPriority w:val="21"/>
    <w:qFormat/>
    <w:rsid w:val="00BD6863"/>
    <w:rPr>
      <w:i/>
      <w:iCs/>
      <w:color w:val="0F4761" w:themeColor="accent1" w:themeShade="BF"/>
    </w:rPr>
  </w:style>
  <w:style w:type="paragraph" w:styleId="a8">
    <w:name w:val="Intense Quote"/>
    <w:basedOn w:val="a"/>
    <w:next w:val="a"/>
    <w:link w:val="Char2"/>
    <w:uiPriority w:val="30"/>
    <w:qFormat/>
    <w:rsid w:val="00BD6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6863"/>
    <w:rPr>
      <w:i/>
      <w:iCs/>
      <w:color w:val="0F4761" w:themeColor="accent1" w:themeShade="BF"/>
    </w:rPr>
  </w:style>
  <w:style w:type="character" w:styleId="a9">
    <w:name w:val="Intense Reference"/>
    <w:basedOn w:val="a0"/>
    <w:uiPriority w:val="32"/>
    <w:qFormat/>
    <w:rsid w:val="00BD6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Words>
  <Characters>647</Characters>
  <Application>Microsoft Office Word</Application>
  <DocSecurity>0</DocSecurity>
  <Lines>5</Lines>
  <Paragraphs>1</Paragraphs>
  <ScaleCrop>false</ScaleCrop>
  <Company/>
  <LinksUpToDate>false</LinksUpToDate>
  <CharactersWithSpaces>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