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0D7E" w14:textId="77777777" w:rsidR="00367D7B" w:rsidRDefault="00367D7B" w:rsidP="00367D7B">
      <w:pPr>
        <w:jc w:val="both"/>
      </w:pPr>
      <w:r>
        <w:t>[기출][2012-1-1]구직자의 노동조합 가입을 이유로 한 설립신고서 반려처분의 취소소송 대상적격 인정 여부</w:t>
      </w:r>
    </w:p>
    <w:p w14:paraId="16FD64CE" w14:textId="77777777" w:rsidR="00367D7B" w:rsidRDefault="00367D7B" w:rsidP="00367D7B">
      <w:pPr>
        <w:jc w:val="both"/>
      </w:pPr>
    </w:p>
    <w:p w14:paraId="1210F7FF" w14:textId="77777777" w:rsidR="00367D7B" w:rsidRDefault="00367D7B" w:rsidP="00367D7B">
      <w:pPr>
        <w:jc w:val="both"/>
      </w:pPr>
      <w:r>
        <w:rPr>
          <w:rFonts w:hint="eastAsia"/>
        </w:rPr>
        <w:t>【문제</w:t>
      </w:r>
      <w:r>
        <w:t>1】 다음 질문에 답하시오(단, 행정쟁송법과 무관한 노동법적인 쟁점에 대해서는 서술하지 말 것). (50점)</w:t>
      </w:r>
    </w:p>
    <w:p w14:paraId="3006BE37" w14:textId="77777777" w:rsidR="00367D7B" w:rsidRDefault="00367D7B" w:rsidP="00367D7B">
      <w:pPr>
        <w:jc w:val="both"/>
      </w:pPr>
    </w:p>
    <w:p w14:paraId="0DBC0FE3" w14:textId="77777777" w:rsidR="00367D7B" w:rsidRDefault="00367D7B" w:rsidP="00367D7B">
      <w:pPr>
        <w:jc w:val="both"/>
      </w:pPr>
      <w:r>
        <w:t xml:space="preserve">(물음1) 근로자 A는 甲노동조합을 조직해서 그 설립신고를 하였으나 乙시장은 "설립신고서에서 근로자가 아닌 구직 중에 있는 자의 가입을 허용하고 있다."(「노동조합 및 노동관계조정법」 제2조 제4호 라목)는 사유로 설립신고서를 </w:t>
      </w:r>
      <w:r>
        <w:rPr>
          <w:rFonts w:hint="eastAsia"/>
        </w:rPr>
        <w:t>반려하였다</w:t>
      </w:r>
      <w:r>
        <w:t>. 이에 甲노동조합은 취소소송을 제기하고자 하는바, 乙시장의 설립신고서 반려는 취소소송의 대상이 될 수 있는가? (25점)</w:t>
      </w:r>
    </w:p>
    <w:p w14:paraId="02BA2B05" w14:textId="77777777" w:rsidR="00367D7B" w:rsidRDefault="00367D7B" w:rsidP="00367D7B">
      <w:pPr>
        <w:jc w:val="both"/>
      </w:pPr>
    </w:p>
    <w:p w14:paraId="3B111118" w14:textId="77777777" w:rsidR="00367D7B" w:rsidRDefault="00367D7B" w:rsidP="00367D7B">
      <w:pPr>
        <w:jc w:val="both"/>
      </w:pPr>
    </w:p>
    <w:sectPr w:rsidR="00367D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7B"/>
    <w:rsid w:val="00367D7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5725"/>
  <w15:chartTrackingRefBased/>
  <w15:docId w15:val="{9DC853C7-F824-4B4A-902A-8AB8EA4D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7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7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7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7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7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7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7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7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7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7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7D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7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7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7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7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7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7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7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7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