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80039" w:rsidRDefault="00180039" w:rsidP="00180039">
      <w:pPr>
        <w:jc w:val="both"/>
      </w:pPr>
      <w:r>
        <w:t>[기출][2024-1-2]추가징수 처분에 대한 취소소송 제기 시 법원의 일부취소판결 가능성 여부</w:t>
      </w:r>
    </w:p>
    <w:p w:rsidR="00180039" w:rsidRDefault="00180039" w:rsidP="00180039">
      <w:pPr>
        <w:jc w:val="both"/>
      </w:pPr>
    </w:p>
    <w:p w:rsidR="00180039" w:rsidRDefault="00180039" w:rsidP="00180039">
      <w:pPr>
        <w:jc w:val="both"/>
      </w:pPr>
      <w:r>
        <w:rPr>
          <w:rFonts w:hint="eastAsia"/>
        </w:rPr>
        <w:t>【문제</w:t>
      </w:r>
      <w:r>
        <w:t>1】 甲은 X주식회사에 근무하던 중 2021. 12. 1. 자녀를 출산하여 2022. 1. 1.부터 12개월 동안 육아휴직을 하였다. 甲은 2024. 7. 1. 위 휴직기간에 대한 육아유직급여를 Y지방고용노동청 Z지청장(이하 "A"라고 한다)에게 신청하였으나, A는 2024 7. 15. 甲이 「고용보험법」 제70조 제2항에서 정한 "육아휴직이 끝난 날 이후 12개월"이 지나 신청을 하였다는 이유로 그 지급을 거부하였다. 그리고 甲의 배우자 乙은 Y광역시의 경력직 공무원으로서, 2024. 1. 1.부터 같은 해 6. 30.까지에 해당하는 「지방공무원 수당 등에 관한 규정」 제15조에 따른 시간외근무수당을 예산이 부족하다는 이유로 시간외근무시간에 미치지 못하는 금액으로 지급받았다. (50점)</w:t>
      </w:r>
    </w:p>
    <w:p w:rsidR="00180039" w:rsidRDefault="00180039" w:rsidP="00180039">
      <w:pPr>
        <w:jc w:val="both"/>
      </w:pPr>
    </w:p>
    <w:p w:rsidR="00180039" w:rsidRDefault="00180039" w:rsidP="00180039">
      <w:pPr>
        <w:jc w:val="both"/>
      </w:pPr>
      <w:r>
        <w:t xml:space="preserve">(물음2) 甲은 소송의 계속 중에 조정이 성립하여 소를 취하하고 육아휴직급여의 전액을 지급받았다. 이후 甲이 </w:t>
      </w:r>
      <w:r>
        <w:rPr>
          <w:rFonts w:hint="eastAsia"/>
        </w:rPr>
        <w:t>육아휴직기간</w:t>
      </w:r>
      <w:r>
        <w:t xml:space="preserve"> 중 8개월 동안 해외에서 체류하여 해당 영유아와 동거하지 아니한 사실(이는 「남녀고용평등과 일</w:t>
      </w:r>
      <w:r>
        <w:rPr>
          <w:rFonts w:ascii="Noto Sans KR" w:eastAsia="Noto Sans KR" w:hAnsi="Noto Sans KR" w:cs="Noto Sans KR" w:hint="eastAsia"/>
        </w:rPr>
        <w:t>・</w:t>
      </w:r>
      <w:r>
        <w:rPr>
          <w:rFonts w:ascii="맑은 고딕" w:eastAsia="맑은 고딕" w:hAnsi="맑은 고딕" w:cs="맑은 고딕" w:hint="eastAsia"/>
        </w:rPr>
        <w:t>가정</w:t>
      </w:r>
      <w:r>
        <w:t xml:space="preserve"> 양립 지원에 관한 법률 시행령」 제14조에서 정하는 육아휴직 종료 사유이다)이 적발되었다. A는 甲에게 8개월에 해당하는 육아휴직급여의 반환명령 및 그 100/100에 해당하는 추가징수를 처분하였다. 甲이 추가징수 처분이 생계를 현저히 곤란하게 하므로 위법하다는 이유로 그 취소를 구하는 행정소송을 제기하는 경우 법원이 처분의 일부를 취소할 수 있는지를 설명하시오. (20점)</w:t>
      </w:r>
    </w:p>
    <w:p w:rsidR="00180039" w:rsidRDefault="00180039" w:rsidP="00180039">
      <w:pPr>
        <w:jc w:val="both"/>
      </w:pPr>
    </w:p>
    <w:p w:rsidR="00180039" w:rsidRDefault="00180039" w:rsidP="00180039">
      <w:pPr>
        <w:jc w:val="both"/>
      </w:pPr>
      <w:r>
        <w:rPr>
          <w:rFonts w:ascii="Segoe UI Emoji" w:hAnsi="Segoe UI Emoji" w:cs="Segoe UI Emoji"/>
        </w:rPr>
        <w:t>⚫</w:t>
      </w:r>
      <w:r>
        <w:t>지방공무원법 제20조의2 [행정소송과의 관계]</w:t>
      </w:r>
    </w:p>
    <w:p w:rsidR="00180039" w:rsidRDefault="00180039" w:rsidP="00180039">
      <w:pPr>
        <w:jc w:val="both"/>
      </w:pPr>
      <w:r>
        <w:rPr>
          <w:rFonts w:ascii="Segoe UI Emoji" w:hAnsi="Segoe UI Emoji" w:cs="Segoe UI Emoji"/>
        </w:rPr>
        <w:t>⚫</w:t>
      </w:r>
      <w:r>
        <w:t>지방공무원 수당 등에 관한 규정 제15조 [시간외근무수당]</w:t>
      </w:r>
    </w:p>
    <w:p w:rsidR="00180039" w:rsidRDefault="00180039" w:rsidP="00180039">
      <w:pPr>
        <w:jc w:val="both"/>
      </w:pPr>
      <w:r>
        <w:rPr>
          <w:rFonts w:ascii="Segoe UI Emoji" w:hAnsi="Segoe UI Emoji" w:cs="Segoe UI Emoji"/>
        </w:rPr>
        <w:t>⚫</w:t>
      </w:r>
      <w:r>
        <w:t>고용보험법 시행규칙 제105조 [부정행위에 따른 추가징수 등], 제119조 [육아휴직등 급여의 부정행위에 따른 추가징수 등]</w:t>
      </w:r>
    </w:p>
    <w:p w:rsidR="00180039" w:rsidRDefault="00180039" w:rsidP="00180039">
      <w:pPr>
        <w:jc w:val="both"/>
      </w:pPr>
    </w:p>
    <w:p w:rsidR="00180039" w:rsidRDefault="00180039" w:rsidP="00180039">
      <w:pPr>
        <w:jc w:val="both"/>
      </w:pPr>
    </w:p>
    <w:sectPr w:rsidR="0018003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039"/>
    <w:rsid w:val="00180039"/>
    <w:rsid w:val="008E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91EB48-BDDC-4E77-BC33-C3EB9B9BB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8003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800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8003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8003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8003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8003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8003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8003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8003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8003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8003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8003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800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800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800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800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800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8003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8003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800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8003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800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800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8003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8003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8003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800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8003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800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137</Words>
  <Characters>782</Characters>
  <Application>Microsoft Office Word</Application>
  <DocSecurity>0</DocSecurity>
  <Lines>6</Lines>
  <Paragraphs>1</Paragraphs>
  <ScaleCrop>false</ScaleCrop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2026-06-08T10:46:00Z</dcterms:created>
  <dcterms:modified xsi:type="dcterms:W3CDTF">2026-06-08T10:46:00Z</dcterms:modified>
</cp:coreProperties>
</file>