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986B" w14:textId="77777777" w:rsidR="008B47EB" w:rsidRDefault="008B47EB" w:rsidP="008B47EB">
      <w:pPr>
        <w:jc w:val="both"/>
      </w:pPr>
      <w:r>
        <w:t>[예상][07.02-2]거부처분 취소소송에서 집행정지의 실효성 결여와 가처분의 허용 여부</w:t>
      </w:r>
    </w:p>
    <w:p w14:paraId="6E740F9E" w14:textId="77777777" w:rsidR="008B47EB" w:rsidRDefault="008B47EB" w:rsidP="008B47EB">
      <w:pPr>
        <w:jc w:val="both"/>
      </w:pPr>
    </w:p>
    <w:p w14:paraId="75881CED" w14:textId="77777777" w:rsidR="008B47EB" w:rsidRDefault="008B47EB" w:rsidP="008B47EB">
      <w:pPr>
        <w:jc w:val="both"/>
      </w:pPr>
      <w:r>
        <w:rPr>
          <w:rFonts w:hint="eastAsia"/>
        </w:rPr>
        <w:t>【문제</w:t>
      </w:r>
      <w:r>
        <w:t xml:space="preserve">7.2】 </w:t>
      </w:r>
    </w:p>
    <w:p w14:paraId="01CAAC1C" w14:textId="77777777" w:rsidR="008B47EB" w:rsidRDefault="008B47EB" w:rsidP="008B47EB">
      <w:pPr>
        <w:jc w:val="both"/>
      </w:pPr>
      <w:r>
        <w:t xml:space="preserve">&lt;사례&gt; </w:t>
      </w:r>
    </w:p>
    <w:p w14:paraId="573952F6" w14:textId="77777777" w:rsidR="008B47EB" w:rsidRDefault="008B47EB" w:rsidP="008B47EB">
      <w:pPr>
        <w:jc w:val="both"/>
      </w:pPr>
      <w:r>
        <w:rPr>
          <w:rFonts w:hint="eastAsia"/>
        </w:rPr>
        <w:t>행정청</w:t>
      </w:r>
      <w:r>
        <w:t xml:space="preserve"> A는 甲에게 "개발행위허가 취소처분"을 내렸다. 甲은 해당 취소처분에 대해 취소소송을 제기하면서, 소송이 진행되는 동안 해당 부지에 대한 공사를 계속 진행하기 위해 집행정지를 신청하였으나 법원에 의해 기각되었다. 이에 甲은 행정소송법 제8조 제2항에 따라 민사소송법상의 "가처분" 규정을 준용하여 법원에 공사 중지를 막아달라는 취지</w:t>
      </w:r>
      <w:r>
        <w:rPr>
          <w:rFonts w:hint="eastAsia"/>
        </w:rPr>
        <w:t>의</w:t>
      </w:r>
      <w:r>
        <w:t xml:space="preserve"> 임시처분을 신청하고자 한다. 한편, 乙은 행정청 B에게 수익적 처분을 신청하였으나 거부당하자, 거부처분 취소소송을 제기하면서 판결 확정 전까지 임시로 해당 수익적 지위를 설정해 달라는 가처분을 신청하였다. </w:t>
      </w:r>
    </w:p>
    <w:p w14:paraId="4D308854" w14:textId="77777777" w:rsidR="008B47EB" w:rsidRDefault="008B47EB" w:rsidP="008B47EB">
      <w:pPr>
        <w:jc w:val="both"/>
      </w:pPr>
    </w:p>
    <w:p w14:paraId="59EACAA4" w14:textId="77777777" w:rsidR="008B47EB" w:rsidRDefault="008B47EB" w:rsidP="008B47EB">
      <w:pPr>
        <w:jc w:val="both"/>
      </w:pPr>
      <w:r>
        <w:t>(물음2) 특히 거부처분에 대한 취소소송을 제기한 乙의 경우, 현행 행정소송법상 집행정지 제도로는 목적을 달성할 수 없는 이유와 가처분의 필요성 및 허용 여부에 대해 논하라.</w:t>
      </w:r>
    </w:p>
    <w:p w14:paraId="1F6CE466" w14:textId="77777777" w:rsidR="008B47EB" w:rsidRDefault="008B47EB" w:rsidP="008B47EB">
      <w:pPr>
        <w:jc w:val="both"/>
      </w:pPr>
    </w:p>
    <w:p w14:paraId="2F82E955" w14:textId="77777777" w:rsidR="008B47EB" w:rsidRDefault="008B47EB" w:rsidP="008B47EB">
      <w:pPr>
        <w:jc w:val="both"/>
      </w:pPr>
    </w:p>
    <w:sectPr w:rsidR="008B47E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EB"/>
    <w:rsid w:val="008B47EB"/>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A9E5"/>
  <w15:chartTrackingRefBased/>
  <w15:docId w15:val="{9672445D-D70A-4D07-BE90-A34E731C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B47E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B47E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B47E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B47E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B47E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B47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B47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B47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B47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B47E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B47E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B47E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B47E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B47E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B47E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B47E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B47E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B47E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B47E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B47E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B47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B47E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B47EB"/>
    <w:pPr>
      <w:spacing w:before="160"/>
      <w:jc w:val="center"/>
    </w:pPr>
    <w:rPr>
      <w:i/>
      <w:iCs/>
      <w:color w:val="404040" w:themeColor="text1" w:themeTint="BF"/>
    </w:rPr>
  </w:style>
  <w:style w:type="character" w:customStyle="1" w:styleId="Char1">
    <w:name w:val="인용 Char"/>
    <w:basedOn w:val="a0"/>
    <w:link w:val="a5"/>
    <w:uiPriority w:val="29"/>
    <w:rsid w:val="008B47EB"/>
    <w:rPr>
      <w:i/>
      <w:iCs/>
      <w:color w:val="404040" w:themeColor="text1" w:themeTint="BF"/>
    </w:rPr>
  </w:style>
  <w:style w:type="paragraph" w:styleId="a6">
    <w:name w:val="List Paragraph"/>
    <w:basedOn w:val="a"/>
    <w:uiPriority w:val="34"/>
    <w:qFormat/>
    <w:rsid w:val="008B47EB"/>
    <w:pPr>
      <w:ind w:left="720"/>
      <w:contextualSpacing/>
    </w:pPr>
  </w:style>
  <w:style w:type="character" w:styleId="a7">
    <w:name w:val="Intense Emphasis"/>
    <w:basedOn w:val="a0"/>
    <w:uiPriority w:val="21"/>
    <w:qFormat/>
    <w:rsid w:val="008B47EB"/>
    <w:rPr>
      <w:i/>
      <w:iCs/>
      <w:color w:val="0F4761" w:themeColor="accent1" w:themeShade="BF"/>
    </w:rPr>
  </w:style>
  <w:style w:type="paragraph" w:styleId="a8">
    <w:name w:val="Intense Quote"/>
    <w:basedOn w:val="a"/>
    <w:next w:val="a"/>
    <w:link w:val="Char2"/>
    <w:uiPriority w:val="30"/>
    <w:qFormat/>
    <w:rsid w:val="008B4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B47EB"/>
    <w:rPr>
      <w:i/>
      <w:iCs/>
      <w:color w:val="0F4761" w:themeColor="accent1" w:themeShade="BF"/>
    </w:rPr>
  </w:style>
  <w:style w:type="character" w:styleId="a9">
    <w:name w:val="Intense Reference"/>
    <w:basedOn w:val="a0"/>
    <w:uiPriority w:val="32"/>
    <w:qFormat/>
    <w:rsid w:val="008B4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404</Characters>
  <Application>Microsoft Office Word</Application>
  <DocSecurity>0</DocSecurity>
  <Lines>3</Lines>
  <Paragraphs>1</Paragraphs>
  <ScaleCrop>false</ScaleCrop>
  <Company/>
  <LinksUpToDate>false</LinksUpToDate>
  <CharactersWithSpaces>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