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9D9F" w14:textId="77777777" w:rsidR="00546DF1" w:rsidRDefault="00546DF1" w:rsidP="00546DF1">
      <w:pPr>
        <w:jc w:val="both"/>
      </w:pPr>
      <w:r>
        <w:t>[예상][08.02-2]처분변경으로 인한 소의 변경의 요건과 신청 기한</w:t>
      </w:r>
    </w:p>
    <w:p w14:paraId="0333D0ED" w14:textId="77777777" w:rsidR="00546DF1" w:rsidRDefault="00546DF1" w:rsidP="00546DF1">
      <w:pPr>
        <w:jc w:val="both"/>
      </w:pPr>
    </w:p>
    <w:p w14:paraId="62DA3826" w14:textId="77777777" w:rsidR="00546DF1" w:rsidRDefault="00546DF1" w:rsidP="00546DF1">
      <w:pPr>
        <w:jc w:val="both"/>
      </w:pPr>
      <w:r>
        <w:rPr>
          <w:rFonts w:hint="eastAsia"/>
        </w:rPr>
        <w:t>【문제</w:t>
      </w:r>
      <w:r>
        <w:t xml:space="preserve">8.2】 </w:t>
      </w:r>
    </w:p>
    <w:p w14:paraId="3268A028" w14:textId="77777777" w:rsidR="00546DF1" w:rsidRDefault="00546DF1" w:rsidP="00546DF1">
      <w:pPr>
        <w:jc w:val="both"/>
      </w:pPr>
      <w:r>
        <w:t xml:space="preserve">&lt;사례&gt; </w:t>
      </w:r>
    </w:p>
    <w:p w14:paraId="47A3B7ED" w14:textId="77777777" w:rsidR="00546DF1" w:rsidRDefault="00546DF1" w:rsidP="00546DF1">
      <w:pPr>
        <w:jc w:val="both"/>
      </w:pPr>
      <w:r>
        <w:rPr>
          <w:rFonts w:hint="eastAsia"/>
        </w:rPr>
        <w:t>행정청</w:t>
      </w:r>
      <w:r>
        <w:t xml:space="preserve"> A는 甲에게 "개발행위허가 거부처분"을 내렸다. 甲은 해당 거부처분이 위법하다고 판단하여 처분의 취소를 구하는 "취소소송"을 법원에 제기하여 현재 제1심 소송이 계속 중이다. 소송이 진행되던 중 甲은 법률 전문가의 조언을 듣고 취소소송보다는 "부작위위법확인소송"으로 소송의 종류를 바꾸는 것이 유리하겠다고 판단하여 소를 변경하고자 한다. 한편, 乙은 행정청 B로부터 "영업정지 6개월 처분"을 받고 취소소송을 제기하여 심리 중인데, 행정청 B가 소송 중에 乙의 정상을 참작하여 해당 처분을 "영업정지 2개월"로 감경하는 처분을 별도로 내렸다.</w:t>
      </w:r>
    </w:p>
    <w:p w14:paraId="51475493" w14:textId="77777777" w:rsidR="00546DF1" w:rsidRDefault="00546DF1" w:rsidP="00546DF1">
      <w:pPr>
        <w:jc w:val="both"/>
      </w:pPr>
    </w:p>
    <w:p w14:paraId="48F09B6C" w14:textId="77777777" w:rsidR="00546DF1" w:rsidRDefault="00546DF1" w:rsidP="00546DF1">
      <w:pPr>
        <w:jc w:val="both"/>
      </w:pPr>
      <w:r>
        <w:t>(물음2) 乙의 사례와 같이 소송 계속 중 행정청이 처분을 변경한 경우, 乙이 기존의 소송을 유지하면서 변경된 처분을 소송의 대상으로 삼기 위해 활용할 수 있는 "처분변경으로 인한 소의 변경"의 요건과 그 신청 기한에 대하여 기술하라.</w:t>
      </w:r>
    </w:p>
    <w:p w14:paraId="4F2B2F82" w14:textId="77777777" w:rsidR="00546DF1" w:rsidRDefault="00546DF1" w:rsidP="00546DF1">
      <w:pPr>
        <w:jc w:val="both"/>
      </w:pPr>
    </w:p>
    <w:p w14:paraId="7B7F92EE" w14:textId="51875094" w:rsidR="00546DF1" w:rsidRDefault="00546DF1" w:rsidP="00546DF1">
      <w:pPr>
        <w:jc w:val="both"/>
      </w:pPr>
    </w:p>
    <w:sectPr w:rsidR="00546DF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DF1"/>
    <w:rsid w:val="00546DF1"/>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3721"/>
  <w15:chartTrackingRefBased/>
  <w15:docId w15:val="{48B08B98-A508-4F0A-9B5B-145ED2BD2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6DF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46DF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46DF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6DF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6DF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6DF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6D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6D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6D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6DF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46DF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46DF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6DF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6DF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6DF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6DF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6DF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6DF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6DF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6DF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6D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6DF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6DF1"/>
    <w:pPr>
      <w:spacing w:before="160"/>
      <w:jc w:val="center"/>
    </w:pPr>
    <w:rPr>
      <w:i/>
      <w:iCs/>
      <w:color w:val="404040" w:themeColor="text1" w:themeTint="BF"/>
    </w:rPr>
  </w:style>
  <w:style w:type="character" w:customStyle="1" w:styleId="Char1">
    <w:name w:val="인용 Char"/>
    <w:basedOn w:val="a0"/>
    <w:link w:val="a5"/>
    <w:uiPriority w:val="29"/>
    <w:rsid w:val="00546DF1"/>
    <w:rPr>
      <w:i/>
      <w:iCs/>
      <w:color w:val="404040" w:themeColor="text1" w:themeTint="BF"/>
    </w:rPr>
  </w:style>
  <w:style w:type="paragraph" w:styleId="a6">
    <w:name w:val="List Paragraph"/>
    <w:basedOn w:val="a"/>
    <w:uiPriority w:val="34"/>
    <w:qFormat/>
    <w:rsid w:val="00546DF1"/>
    <w:pPr>
      <w:ind w:left="720"/>
      <w:contextualSpacing/>
    </w:pPr>
  </w:style>
  <w:style w:type="character" w:styleId="a7">
    <w:name w:val="Intense Emphasis"/>
    <w:basedOn w:val="a0"/>
    <w:uiPriority w:val="21"/>
    <w:qFormat/>
    <w:rsid w:val="00546DF1"/>
    <w:rPr>
      <w:i/>
      <w:iCs/>
      <w:color w:val="0F4761" w:themeColor="accent1" w:themeShade="BF"/>
    </w:rPr>
  </w:style>
  <w:style w:type="paragraph" w:styleId="a8">
    <w:name w:val="Intense Quote"/>
    <w:basedOn w:val="a"/>
    <w:next w:val="a"/>
    <w:link w:val="Char2"/>
    <w:uiPriority w:val="30"/>
    <w:qFormat/>
    <w:rsid w:val="00546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6DF1"/>
    <w:rPr>
      <w:i/>
      <w:iCs/>
      <w:color w:val="0F4761" w:themeColor="accent1" w:themeShade="BF"/>
    </w:rPr>
  </w:style>
  <w:style w:type="character" w:styleId="a9">
    <w:name w:val="Intense Reference"/>
    <w:basedOn w:val="a0"/>
    <w:uiPriority w:val="32"/>
    <w:qFormat/>
    <w:rsid w:val="00546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Words>
  <Characters>425</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