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ED74" w14:textId="77777777" w:rsidR="00F06C57" w:rsidRDefault="00F06C57" w:rsidP="00F06C57">
      <w:pPr>
        <w:jc w:val="both"/>
      </w:pPr>
      <w:r>
        <w:t>[기출][2011-2-2]재판상 자백의 성립요건과 그에 따른 주관적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객관적</w:t>
      </w:r>
      <w:r>
        <w:t xml:space="preserve"> 구속력 및 철회</w:t>
      </w:r>
    </w:p>
    <w:p w14:paraId="1B4D9084" w14:textId="77777777" w:rsidR="00F06C57" w:rsidRDefault="00F06C57" w:rsidP="00F06C57">
      <w:pPr>
        <w:jc w:val="both"/>
      </w:pPr>
    </w:p>
    <w:p w14:paraId="64C440E9" w14:textId="77777777" w:rsidR="00F06C57" w:rsidRDefault="00F06C57" w:rsidP="00F06C57">
      <w:pPr>
        <w:jc w:val="both"/>
      </w:pPr>
      <w:r>
        <w:rPr>
          <w:rFonts w:hint="eastAsia"/>
        </w:rPr>
        <w:t>【문제</w:t>
      </w:r>
      <w:r>
        <w:t>2】 다음 문제를 설명하시오.</w:t>
      </w:r>
    </w:p>
    <w:p w14:paraId="547D53FE" w14:textId="77777777" w:rsidR="00F06C57" w:rsidRDefault="00F06C57" w:rsidP="00F06C57">
      <w:pPr>
        <w:jc w:val="both"/>
      </w:pPr>
    </w:p>
    <w:p w14:paraId="57497C91" w14:textId="77777777" w:rsidR="00F06C57" w:rsidRDefault="00F06C57" w:rsidP="00F06C57">
      <w:pPr>
        <w:jc w:val="both"/>
      </w:pPr>
      <w:r>
        <w:t>(2) 자백의 구속력 (25점)</w:t>
      </w:r>
    </w:p>
    <w:p w14:paraId="6517C2EF" w14:textId="77777777" w:rsidR="00F06C57" w:rsidRDefault="00F06C57" w:rsidP="00F06C57">
      <w:pPr>
        <w:jc w:val="both"/>
      </w:pPr>
    </w:p>
    <w:p w14:paraId="20D70D25" w14:textId="393C9B1F" w:rsidR="00F06C57" w:rsidRDefault="00F06C57" w:rsidP="00F06C57">
      <w:pPr>
        <w:jc w:val="both"/>
      </w:pPr>
    </w:p>
    <w:sectPr w:rsidR="00F06C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57"/>
    <w:rsid w:val="008E6F57"/>
    <w:rsid w:val="00F0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0717E"/>
  <w15:chartTrackingRefBased/>
  <w15:docId w15:val="{B55E06F1-1125-4478-A2DA-FFD882D1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6C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6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6C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6C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6C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6C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6C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6C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6C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6C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6C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6C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6C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6C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6C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6C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6C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6C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6C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6C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6C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6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6C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6C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6C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6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6C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6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