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68A0F" w14:textId="77777777" w:rsidR="00510DDD" w:rsidRDefault="00510DDD" w:rsidP="00510DDD">
      <w:pPr>
        <w:jc w:val="both"/>
      </w:pPr>
      <w:r>
        <w:t>[기출][2016-3]청구의 선택적 병합의 의의, 요건, 심리 및 판결</w:t>
      </w:r>
    </w:p>
    <w:p w14:paraId="5FAB48B3" w14:textId="77777777" w:rsidR="00510DDD" w:rsidRDefault="00510DDD" w:rsidP="00510DDD">
      <w:pPr>
        <w:jc w:val="both"/>
      </w:pPr>
    </w:p>
    <w:p w14:paraId="4910E068" w14:textId="77777777" w:rsidR="00510DDD" w:rsidRDefault="00510DDD" w:rsidP="00510DDD">
      <w:pPr>
        <w:jc w:val="both"/>
      </w:pPr>
      <w:r>
        <w:rPr>
          <w:rFonts w:hint="eastAsia"/>
        </w:rPr>
        <w:t>【문제</w:t>
      </w:r>
      <w:r>
        <w:t>3】 청구의 선택적 병합에 대하여 설명하시오. (25점)</w:t>
      </w:r>
    </w:p>
    <w:p w14:paraId="277DC668" w14:textId="77777777" w:rsidR="00510DDD" w:rsidRDefault="00510DDD" w:rsidP="00510DDD">
      <w:pPr>
        <w:jc w:val="both"/>
      </w:pPr>
    </w:p>
    <w:p w14:paraId="1F314858" w14:textId="77777777" w:rsidR="00510DDD" w:rsidRDefault="00510DDD" w:rsidP="00510DDD">
      <w:pPr>
        <w:jc w:val="both"/>
      </w:pPr>
    </w:p>
    <w:sectPr w:rsidR="00510DD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DDD"/>
    <w:rsid w:val="00510DDD"/>
    <w:rsid w:val="008E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3802E"/>
  <w15:chartTrackingRefBased/>
  <w15:docId w15:val="{9A96E0A1-D7BD-4109-8990-2F35B6425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10DD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10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10D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10DD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10DD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10DD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10DD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10DD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10DD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10DD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10DD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10DD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10D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10D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10D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10D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10D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10DD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10DD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10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10DD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10D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10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10DD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10DD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10DD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10D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10DD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10D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2026-06-08T10:47:00Z</dcterms:created>
  <dcterms:modified xsi:type="dcterms:W3CDTF">2026-06-08T10:47:00Z</dcterms:modified>
</cp:coreProperties>
</file>