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F06DF" w:rsidRDefault="005F06DF" w:rsidP="005F06DF">
      <w:pPr>
        <w:jc w:val="both"/>
      </w:pPr>
      <w:r>
        <w:t>[기출][2017-3]변론종결 뒤의 승계인의 의의, 요건 및 효력 범위에 관한 설명</w:t>
      </w:r>
    </w:p>
    <w:p w:rsidR="005F06DF" w:rsidRDefault="005F06DF" w:rsidP="005F06DF">
      <w:pPr>
        <w:jc w:val="both"/>
      </w:pPr>
    </w:p>
    <w:p w:rsidR="005F06DF" w:rsidRDefault="005F06DF" w:rsidP="005F06DF">
      <w:pPr>
        <w:jc w:val="both"/>
      </w:pPr>
      <w:r>
        <w:rPr>
          <w:rFonts w:hint="eastAsia"/>
        </w:rPr>
        <w:t>【문제</w:t>
      </w:r>
      <w:r>
        <w:t>3】 변론종결 뒤의 승계인에 대하여 설명하시오. (25점)</w:t>
      </w:r>
    </w:p>
    <w:p w:rsidR="005F06DF" w:rsidRDefault="005F06DF" w:rsidP="005F06DF">
      <w:pPr>
        <w:jc w:val="both"/>
      </w:pPr>
    </w:p>
    <w:p w:rsidR="005F06DF" w:rsidRDefault="005F06DF" w:rsidP="005F06DF">
      <w:pPr>
        <w:jc w:val="both"/>
      </w:pPr>
    </w:p>
    <w:sectPr w:rsidR="005F06D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6DF"/>
    <w:rsid w:val="005F06DF"/>
    <w:rsid w:val="008E6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850EF5D-6378-4357-94B7-8A420E1C9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5F06D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F06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F06D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F06D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F06D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F06D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F06D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F06D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F06D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F06D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5F06D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F06D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F06D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F06D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F06D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F06D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F06D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F06D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F06D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F06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F06D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F06D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F06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F06D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F06D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F06DF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F06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F06DF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F06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</Words>
  <Characters>74</Characters>
  <Application>Microsoft Office Word</Application>
  <DocSecurity>0</DocSecurity>
  <Lines>1</Lines>
  <Paragraphs>1</Paragraphs>
  <ScaleCrop>false</ScaleCrop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2026-06-08T10:47:00Z</dcterms:created>
  <dcterms:modified xsi:type="dcterms:W3CDTF">2026-06-08T10:47:00Z</dcterms:modified>
</cp:coreProperties>
</file>