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622B" w:rsidRDefault="0023622B" w:rsidP="0023622B">
      <w:pPr>
        <w:jc w:val="both"/>
      </w:pPr>
      <w:r>
        <w:t>[기출][2024-1-1]원고가 제1심 소송계속 중 연대보증인을 예비적 피고로 추가한 행위의 적법성 여부</w:t>
      </w:r>
    </w:p>
    <w:p w:rsidR="0023622B" w:rsidRDefault="0023622B" w:rsidP="0023622B">
      <w:pPr>
        <w:jc w:val="both"/>
      </w:pPr>
    </w:p>
    <w:p w:rsidR="0023622B" w:rsidRDefault="0023622B" w:rsidP="0023622B">
      <w:pPr>
        <w:jc w:val="both"/>
      </w:pPr>
      <w:r>
        <w:rPr>
          <w:rFonts w:hint="eastAsia"/>
        </w:rPr>
        <w:t>【문제</w:t>
      </w:r>
      <w:r>
        <w:t>1】 甲은 乙에 대해 1억 원의 대여금을 청구하는 소를 제기(이하 ‘이 사건 소송’이라 하며, 원금 이외의 이자나 지연손해금 등은 고려하지 않는다)하였다. 다음 물음에 답하시오. (아래의 각 물음은 독립적이며, 문제에서 제시되지 아니한 사항은 적법한 것으로 본다.) (50점)</w:t>
      </w:r>
    </w:p>
    <w:p w:rsidR="0023622B" w:rsidRDefault="0023622B" w:rsidP="0023622B">
      <w:pPr>
        <w:jc w:val="both"/>
      </w:pPr>
    </w:p>
    <w:p w:rsidR="0023622B" w:rsidRDefault="0023622B" w:rsidP="0023622B">
      <w:pPr>
        <w:jc w:val="both"/>
      </w:pPr>
      <w:r>
        <w:t>(물음1) 원고 甲은 제1심 소송계속 중 피고 乙의 원고 甲에 대</w:t>
      </w:r>
      <w:r>
        <w:rPr>
          <w:rFonts w:hint="eastAsia"/>
        </w:rPr>
        <w:t>한</w:t>
      </w:r>
      <w:r>
        <w:t xml:space="preserve"> 1억 원의 대여금 채무 전액에 대해서 연대보증한 丙을 예비적 피고로 추가하였다. 이러한 예비적 피고의 추가가 적법한지 설명하시오. (20점)</w:t>
      </w:r>
    </w:p>
    <w:p w:rsidR="0023622B" w:rsidRDefault="0023622B" w:rsidP="0023622B">
      <w:pPr>
        <w:jc w:val="both"/>
      </w:pPr>
    </w:p>
    <w:p w:rsidR="0023622B" w:rsidRDefault="0023622B" w:rsidP="0023622B">
      <w:pPr>
        <w:jc w:val="both"/>
      </w:pPr>
    </w:p>
    <w:sectPr w:rsidR="002362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2B"/>
    <w:rsid w:val="0023622B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A06F5C-0BDA-405C-A236-54732EEC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62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6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62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62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62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62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62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62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62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62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62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62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62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62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62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62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62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62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62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6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62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62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6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62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62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62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6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62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6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