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BC162" w14:textId="77777777" w:rsidR="00F70157" w:rsidRDefault="00F70157" w:rsidP="00F70157">
      <w:pPr>
        <w:jc w:val="both"/>
      </w:pPr>
      <w:r>
        <w:t>[기출][2025-2]확인의 이익의 의의, 요건 및 구체적 양태에 관한 설명</w:t>
      </w:r>
    </w:p>
    <w:p w14:paraId="10968D7E" w14:textId="77777777" w:rsidR="00F70157" w:rsidRDefault="00F70157" w:rsidP="00F70157">
      <w:pPr>
        <w:jc w:val="both"/>
      </w:pPr>
    </w:p>
    <w:p w14:paraId="7ABED9C9" w14:textId="77777777" w:rsidR="00F70157" w:rsidRDefault="00F70157" w:rsidP="00F70157">
      <w:pPr>
        <w:jc w:val="both"/>
      </w:pPr>
      <w:r>
        <w:rPr>
          <w:rFonts w:hint="eastAsia"/>
        </w:rPr>
        <w:t>【문제</w:t>
      </w:r>
      <w:r>
        <w:t>2】 확인의 이익에 관하여 설명하시오. (25점)</w:t>
      </w:r>
    </w:p>
    <w:p w14:paraId="06B5EB02" w14:textId="77777777" w:rsidR="00F70157" w:rsidRDefault="00F70157" w:rsidP="00F70157">
      <w:pPr>
        <w:jc w:val="both"/>
      </w:pPr>
    </w:p>
    <w:p w14:paraId="0C05704A" w14:textId="77777777" w:rsidR="00F70157" w:rsidRDefault="00F70157" w:rsidP="00F70157">
      <w:pPr>
        <w:jc w:val="both"/>
      </w:pPr>
    </w:p>
    <w:sectPr w:rsidR="00F7015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157"/>
    <w:rsid w:val="008E6F57"/>
    <w:rsid w:val="00F70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80B24"/>
  <w15:chartTrackingRefBased/>
  <w15:docId w15:val="{2BB37E8F-EAF3-4709-BA49-1FD72C0D3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7015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701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7015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7015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7015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7015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7015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7015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7015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7015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7015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7015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7015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7015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7015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7015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7015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7015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7015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701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7015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7015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701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7015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7015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7015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701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7015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701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2026-06-08T10:47:00Z</dcterms:created>
  <dcterms:modified xsi:type="dcterms:W3CDTF">2026-06-08T10:47:00Z</dcterms:modified>
</cp:coreProperties>
</file>