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2DAD" w:rsidRDefault="00E52DAD" w:rsidP="00E52DAD">
      <w:pPr>
        <w:jc w:val="both"/>
      </w:pPr>
      <w:r>
        <w:t>[예상][06.08-2]원고의 파산선고에 따른 소송절차 중단과 수계 및 판결의 효력</w:t>
      </w:r>
    </w:p>
    <w:p w:rsidR="00E52DAD" w:rsidRDefault="00E52DAD" w:rsidP="00E52DAD">
      <w:pPr>
        <w:jc w:val="both"/>
      </w:pPr>
    </w:p>
    <w:p w:rsidR="00E52DAD" w:rsidRDefault="00E52DAD" w:rsidP="00E52DAD">
      <w:pPr>
        <w:jc w:val="both"/>
      </w:pPr>
      <w:r>
        <w:rPr>
          <w:rFonts w:hint="eastAsia"/>
        </w:rPr>
        <w:t>【문제</w:t>
      </w:r>
      <w:r>
        <w:t>6.8】</w:t>
      </w:r>
    </w:p>
    <w:p w:rsidR="00E52DAD" w:rsidRDefault="00E52DAD" w:rsidP="00E52DAD">
      <w:pPr>
        <w:jc w:val="both"/>
      </w:pPr>
      <w:r>
        <w:t>&lt;사례&gt;</w:t>
      </w:r>
    </w:p>
    <w:p w:rsidR="00E52DAD" w:rsidRDefault="00E52DAD" w:rsidP="00E52DAD">
      <w:pPr>
        <w:jc w:val="both"/>
      </w:pPr>
      <w:r>
        <w:rPr>
          <w:rFonts w:hint="eastAsia"/>
        </w:rPr>
        <w:t>甲은</w:t>
      </w:r>
      <w:r>
        <w:t xml:space="preserve"> 乙을 상대로 X 건물에 대한 소유권이전등기청구소송을 제기하여 제1심이 진행 중이다. 그런데 변론이 종결되기 전인 2023. 11. 1. 피고 乙이 교통사고로 급작스럽게 사망하였다. 乙에게는 유일한 상속인으로 아들 丙이 있다.</w:t>
      </w:r>
    </w:p>
    <w:p w:rsidR="00E52DAD" w:rsidRDefault="00E52DAD" w:rsidP="00E52DAD">
      <w:pPr>
        <w:jc w:val="both"/>
      </w:pPr>
      <w:r>
        <w:rPr>
          <w:rFonts w:hint="eastAsia"/>
        </w:rPr>
        <w:t>당시</w:t>
      </w:r>
      <w:r>
        <w:t xml:space="preserve"> 乙은 변호사 A를 소송대리인으로 선임하여 소송을 수행하게 한 상태였으며, A에게는 당해 심급의 소송행위뿐만 아니</w:t>
      </w:r>
      <w:r>
        <w:rPr>
          <w:rFonts w:hint="eastAsia"/>
        </w:rPr>
        <w:t>라</w:t>
      </w:r>
      <w:r>
        <w:t xml:space="preserve"> 상소의 제기 등에 관한 특별수권도 부여되어 있었다. 이러한 사실을 알지 못한 법원은 변론기일을 진행하였고, 2023. 12. 1. 원고 甲의 승소 판결을 선고하였다.</w:t>
      </w:r>
    </w:p>
    <w:p w:rsidR="00E52DAD" w:rsidRDefault="00E52DAD" w:rsidP="00E52DAD">
      <w:pPr>
        <w:jc w:val="both"/>
      </w:pPr>
      <w:r>
        <w:rPr>
          <w:rFonts w:hint="eastAsia"/>
        </w:rPr>
        <w:t>또</w:t>
      </w:r>
      <w:r>
        <w:t xml:space="preserve"> 다른 상황으로, 丁은 戊를 상대로 대여금 청구소송을 제기하였다. 소송 진행 중 丁은 파산선고를 받았고, 파산관재인으로 B가 선임되었다. 丁은 파산선고 사실을 법원에 알리지 않은 채 계속해서 소송을 수행하고자 한다.</w:t>
      </w:r>
    </w:p>
    <w:p w:rsidR="00E52DAD" w:rsidRDefault="00E52DAD" w:rsidP="00E52DAD">
      <w:pPr>
        <w:jc w:val="both"/>
      </w:pPr>
    </w:p>
    <w:p w:rsidR="00E52DAD" w:rsidRDefault="00E52DAD" w:rsidP="00E52DAD">
      <w:pPr>
        <w:jc w:val="both"/>
      </w:pPr>
      <w:r>
        <w:t xml:space="preserve">(물음2) 원고 丁이 파산선고를 받은 경우 소송절차의 중단 여부를 </w:t>
      </w:r>
      <w:r>
        <w:rPr>
          <w:rFonts w:hint="eastAsia"/>
        </w:rPr>
        <w:t>판단하고</w:t>
      </w:r>
      <w:r>
        <w:t>, 만약 중단된다면 파산관재인 B가 소송을 인계받는 절차와 丁이 파산선고 사실을 숨기고 받은 판결의 효력에 대하여 기술하시오.</w:t>
      </w:r>
    </w:p>
    <w:p w:rsidR="00E52DAD" w:rsidRDefault="00E52DAD" w:rsidP="00E52DAD">
      <w:pPr>
        <w:jc w:val="both"/>
      </w:pPr>
    </w:p>
    <w:p w:rsidR="00E52DAD" w:rsidRDefault="00E52DAD" w:rsidP="00E52DAD">
      <w:pPr>
        <w:jc w:val="both"/>
      </w:pPr>
    </w:p>
    <w:sectPr w:rsidR="00E52D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AD"/>
    <w:rsid w:val="008E6F57"/>
    <w:rsid w:val="00E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A87A55-DAFD-4812-B416-94860128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2D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2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2D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2D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2D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2D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2D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2D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2D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2D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2D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2D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2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2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2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2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2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2D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2D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2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2D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2D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2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2DA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2DA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2DA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2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2DA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2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