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1CA" w:rsidRPr="00F071CA" w:rsidRDefault="00F071CA" w:rsidP="00F071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71CA">
        <w:rPr>
          <w:rFonts w:ascii="Times New Roman" w:hAnsi="Times New Roman" w:cs="Times New Roman"/>
          <w:b/>
          <w:sz w:val="24"/>
          <w:szCs w:val="24"/>
        </w:rPr>
        <w:t>AP1 Report</w:t>
      </w:r>
      <w:bookmarkStart w:id="0" w:name="_GoBack"/>
      <w:bookmarkEnd w:id="0"/>
    </w:p>
    <w:p w:rsidR="00F071CA" w:rsidRPr="00F071CA" w:rsidRDefault="00F071CA" w:rsidP="00F071CA">
      <w:pPr>
        <w:rPr>
          <w:rFonts w:ascii="Times New Roman" w:hAnsi="Times New Roman" w:cs="Times New Roman"/>
          <w:sz w:val="24"/>
          <w:szCs w:val="24"/>
        </w:rPr>
      </w:pPr>
    </w:p>
    <w:p w:rsidR="0028333B" w:rsidRPr="0028333B" w:rsidRDefault="00F071CA" w:rsidP="002833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33B">
        <w:rPr>
          <w:rFonts w:ascii="Times New Roman" w:hAnsi="Times New Roman" w:cs="Times New Roman"/>
          <w:sz w:val="24"/>
          <w:szCs w:val="24"/>
        </w:rPr>
        <w:t>Weight is the most effective at predicting MPG. The R-squared value 0</w:t>
      </w:r>
      <w:r w:rsidRPr="0028333B">
        <w:rPr>
          <w:rFonts w:ascii="Times New Roman" w:hAnsi="Times New Roman" w:cs="Times New Roman"/>
          <w:sz w:val="24"/>
          <w:szCs w:val="24"/>
        </w:rPr>
        <w:t xml:space="preserve">.69 indicates that 69% of the </w:t>
      </w:r>
      <w:r w:rsidRPr="0028333B">
        <w:rPr>
          <w:rFonts w:ascii="Times New Roman" w:hAnsi="Times New Roman" w:cs="Times New Roman"/>
          <w:sz w:val="24"/>
          <w:szCs w:val="24"/>
        </w:rPr>
        <w:t>variance in MPG is explained by weight. None of the other single-predicto</w:t>
      </w:r>
      <w:r w:rsidRPr="0028333B">
        <w:rPr>
          <w:rFonts w:ascii="Times New Roman" w:hAnsi="Times New Roman" w:cs="Times New Roman"/>
          <w:sz w:val="24"/>
          <w:szCs w:val="24"/>
        </w:rPr>
        <w:t>r models explained as much of the variability in MPG.</w:t>
      </w:r>
    </w:p>
    <w:p w:rsidR="0028333B" w:rsidRPr="0028333B" w:rsidRDefault="0028333B" w:rsidP="002833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33B">
        <w:rPr>
          <w:rFonts w:ascii="Times New Roman" w:hAnsi="Times New Roman" w:cs="Times New Roman"/>
          <w:sz w:val="24"/>
          <w:szCs w:val="24"/>
        </w:rPr>
        <w:t xml:space="preserve">In the single-predictor model using weight, the coefficient for weight is -0.0076. This indicates that a 1 lb. increase in car weight is associated with 0.0076 mpg decrease in fuel efficiency on average. However, because the plot revealed a nonlinear relationship between weight and mpg, I do not expect this linear model to provide the best predictions across all values of weight. </w:t>
      </w:r>
    </w:p>
    <w:p w:rsidR="0028333B" w:rsidRPr="0028333B" w:rsidRDefault="0028333B" w:rsidP="002833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333B">
        <w:rPr>
          <w:rFonts w:ascii="Times New Roman" w:hAnsi="Times New Roman" w:cs="Times New Roman"/>
          <w:sz w:val="24"/>
          <w:szCs w:val="24"/>
        </w:rPr>
        <w:t>The coefficient of determination is 0.707. It indicates how much of the variance in MPG is explained by the multiple linear regression model that includes all four predictors.</w:t>
      </w:r>
    </w:p>
    <w:p w:rsidR="00C53070" w:rsidRPr="0028333B" w:rsidRDefault="0028333B" w:rsidP="0028333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071CA">
        <w:rPr>
          <w:rFonts w:ascii="Times New Roman" w:hAnsi="Times New Roman" w:cs="Times New Roman"/>
          <w:sz w:val="24"/>
          <w:szCs w:val="24"/>
        </w:rPr>
        <w:t>Yes. Create dummy codes for each value of the categorical variable. Becau</w:t>
      </w:r>
      <w:r>
        <w:rPr>
          <w:rFonts w:ascii="Times New Roman" w:hAnsi="Times New Roman" w:cs="Times New Roman"/>
          <w:sz w:val="24"/>
          <w:szCs w:val="24"/>
        </w:rPr>
        <w:t xml:space="preserve">se there are 5 categories for </w:t>
      </w:r>
      <w:r w:rsidRPr="00F071CA">
        <w:rPr>
          <w:rFonts w:ascii="Times New Roman" w:hAnsi="Times New Roman" w:cs="Times New Roman"/>
          <w:sz w:val="24"/>
          <w:szCs w:val="24"/>
        </w:rPr>
        <w:t>cylinders, we create 4 indicator variables with 3 cylinders as the baseline.</w:t>
      </w:r>
    </w:p>
    <w:sectPr w:rsidR="00C53070" w:rsidRPr="0028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E448A6"/>
    <w:multiLevelType w:val="hybridMultilevel"/>
    <w:tmpl w:val="6A5A5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CA"/>
    <w:rsid w:val="0028333B"/>
    <w:rsid w:val="00A64FDD"/>
    <w:rsid w:val="00C53070"/>
    <w:rsid w:val="00F0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529E"/>
  <w15:chartTrackingRefBased/>
  <w15:docId w15:val="{80950F63-EAD3-4C92-9560-9F316E4F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Evans</dc:creator>
  <cp:keywords/>
  <dc:description/>
  <cp:lastModifiedBy>Adam Evans</cp:lastModifiedBy>
  <cp:revision>3</cp:revision>
  <dcterms:created xsi:type="dcterms:W3CDTF">2015-10-03T04:38:00Z</dcterms:created>
  <dcterms:modified xsi:type="dcterms:W3CDTF">2015-10-03T04:41:00Z</dcterms:modified>
</cp:coreProperties>
</file>