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spacing w:before="320" w:after="20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Glosario Canónico y Borrador de Entidades</w:t>
      </w:r>
    </w:p>
    <w:p>
      <w:pPr>
        <w:pStyle w:val="Normal"/>
        <w:spacing w:before="0" w:after="80"/>
        <w:rPr/>
      </w:pPr>
      <w:r>
        <w:rPr/>
      </w:r>
    </w:p>
    <w:p>
      <w:pPr>
        <w:pStyle w:val="Ttulo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Objetivo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Este documento propone un vocabulario canónico y un primer borrador de entidades para el futuro sistema de activos fijos. La idea central es reducir ambigüedades del sistema legado y ofrecer una base mas estable para requisitos, modelado de datos, casos de uso y arquitectura.</w:t>
      </w:r>
    </w:p>
    <w:p>
      <w:pPr>
        <w:pStyle w:val="Normal"/>
        <w:spacing w:before="0" w:after="80"/>
        <w:rPr/>
      </w:pPr>
      <w:r>
        <w:rPr/>
      </w:r>
    </w:p>
    <w:p>
      <w:pPr>
        <w:pStyle w:val="Ttulo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Alcance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Este archivo no representa todavía un modelo definitivo. Es una propuesta inicial derivada del análisis de la documentación UMSS y debe ser validada con usuarios funcionales, responsables de activos fijos y el equipo que vaya a diseñar el nuevo sistema.</w:t>
      </w:r>
    </w:p>
    <w:p>
      <w:pPr>
        <w:pStyle w:val="Normal"/>
        <w:spacing w:before="0" w:after="80"/>
        <w:rPr/>
      </w:pPr>
      <w:r>
        <w:rPr/>
      </w:r>
    </w:p>
    <w:p>
      <w:pPr>
        <w:pStyle w:val="Ttulo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Principios de nomenclatura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1. Un concepto, un nombre principal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Cada concepto del dominio debería tener un termino preferido. Los sinónimos solo se registran para referencia, no para uso indiscriminado en requisitos o base de datos.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2. Separar categoría, estado y contexto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No hay que mezclar:</w:t>
      </w:r>
    </w:p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6"/>
        </w:numPr>
        <w:spacing w:before="60" w:after="60"/>
        <w:rPr/>
      </w:pPr>
      <w:r>
        <w:rPr>
          <w:rFonts w:eastAsia="Arial" w:cs="Arial"/>
          <w:sz w:val="22"/>
          <w:szCs w:val="22"/>
        </w:rPr>
        <w:t>que es el bien</w:t>
      </w:r>
    </w:p>
    <w:p>
      <w:pPr>
        <w:pStyle w:val="ListParagraph"/>
        <w:numPr>
          <w:ilvl w:val="0"/>
          <w:numId w:val="7"/>
        </w:numPr>
        <w:spacing w:before="60" w:after="60"/>
        <w:rPr/>
      </w:pPr>
      <w:r>
        <w:rPr>
          <w:rFonts w:eastAsia="Arial" w:cs="Arial"/>
          <w:sz w:val="22"/>
          <w:szCs w:val="22"/>
        </w:rPr>
        <w:t>en que estado esta</w:t>
      </w:r>
    </w:p>
    <w:p>
      <w:pPr>
        <w:pStyle w:val="ListParagraph"/>
        <w:numPr>
          <w:ilvl w:val="0"/>
          <w:numId w:val="8"/>
        </w:numPr>
        <w:spacing w:before="60" w:after="60"/>
        <w:rPr/>
      </w:pPr>
      <w:r>
        <w:rPr>
          <w:rFonts w:eastAsia="Arial" w:cs="Arial"/>
          <w:sz w:val="22"/>
          <w:szCs w:val="22"/>
        </w:rPr>
        <w:t>bajo que régimen administrativo se encuentra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3. Modelar hechos como procesos o movimientos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Cambio de responsable, transferencia, baja o reincorporación no deberían quedar como campos sueltos. Son hechos trazables del negocio.</w:t>
      </w:r>
    </w:p>
    <w:p>
      <w:pPr>
        <w:pStyle w:val="Normal"/>
        <w:spacing w:before="0" w:after="80"/>
        <w:rPr/>
      </w:pPr>
      <w:r>
        <w:rPr/>
      </w:r>
    </w:p>
    <w:p>
      <w:pPr>
        <w:pStyle w:val="Ttulo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Glosario canónico propuesto</w:t>
      </w:r>
    </w:p>
    <w:p>
      <w:pPr>
        <w:pStyle w:val="Normal"/>
        <w:spacing w:before="0" w:after="80"/>
        <w:rPr/>
      </w:pPr>
      <w:r>
        <w:rPr/>
      </w:r>
    </w:p>
    <w:p>
      <w:pPr>
        <w:pStyle w:val="Ttulo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1. Bien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Termino canónico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color w:val="2E75B6"/>
          <w:sz w:val="20"/>
          <w:szCs w:val="20"/>
        </w:rPr>
        <w:t>Bien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Definición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Elemento físico o material sujeto a registro, control, asignación, movimiento, consulta y documentación dentro de la universidad.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Sinónimos encontrados</w:t>
      </w:r>
    </w:p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9"/>
        </w:numPr>
        <w:spacing w:before="60" w:after="60"/>
        <w:rPr/>
      </w:pPr>
      <w:r>
        <w:rPr>
          <w:rFonts w:eastAsia="Arial" w:cs="Arial"/>
          <w:sz w:val="22"/>
          <w:szCs w:val="22"/>
        </w:rPr>
        <w:t>activo</w:t>
      </w:r>
    </w:p>
    <w:p>
      <w:pPr>
        <w:pStyle w:val="ListParagraph"/>
        <w:numPr>
          <w:ilvl w:val="0"/>
          <w:numId w:val="10"/>
        </w:numPr>
        <w:spacing w:before="60" w:after="60"/>
        <w:rPr/>
      </w:pPr>
      <w:r>
        <w:rPr>
          <w:rFonts w:eastAsia="Arial" w:cs="Arial"/>
          <w:sz w:val="22"/>
          <w:szCs w:val="22"/>
        </w:rPr>
        <w:t>material</w:t>
      </w:r>
    </w:p>
    <w:p>
      <w:pPr>
        <w:pStyle w:val="ListParagraph"/>
        <w:numPr>
          <w:ilvl w:val="0"/>
          <w:numId w:val="11"/>
        </w:numPr>
        <w:spacing w:before="60" w:after="60"/>
        <w:rPr/>
      </w:pPr>
      <w:r>
        <w:rPr>
          <w:rFonts w:eastAsia="Arial" w:cs="Arial"/>
          <w:sz w:val="22"/>
          <w:szCs w:val="22"/>
        </w:rPr>
        <w:t>bien patrimonial</w:t>
      </w:r>
    </w:p>
    <w:p>
      <w:pPr>
        <w:pStyle w:val="ListParagraph"/>
        <w:numPr>
          <w:ilvl w:val="0"/>
          <w:numId w:val="12"/>
        </w:numPr>
        <w:spacing w:before="60" w:after="60"/>
        <w:rPr/>
      </w:pPr>
      <w:r>
        <w:rPr>
          <w:rFonts w:eastAsia="Arial" w:cs="Arial"/>
          <w:sz w:val="22"/>
          <w:szCs w:val="22"/>
        </w:rPr>
        <w:t>bien en custodia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Decisión de modelado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color w:val="2E75B6"/>
          <w:sz w:val="20"/>
          <w:szCs w:val="20"/>
        </w:rPr>
        <w:t>Bien</w:t>
      </w:r>
      <w:r>
        <w:rPr>
          <w:rFonts w:eastAsia="Arial" w:cs="Arial"/>
          <w:sz w:val="22"/>
          <w:szCs w:val="22"/>
        </w:rPr>
        <w:t xml:space="preserve"> debe ser el termino paraguas. </w:t>
      </w:r>
      <w:r>
        <w:rPr>
          <w:rFonts w:eastAsia="Courier New" w:cs="Courier New" w:ascii="Courier New" w:hAnsi="Courier New"/>
          <w:color w:val="2E75B6"/>
          <w:sz w:val="20"/>
          <w:szCs w:val="20"/>
        </w:rPr>
        <w:t>Activo</w:t>
      </w:r>
      <w:r>
        <w:rPr>
          <w:rFonts w:eastAsia="Arial" w:cs="Arial"/>
          <w:sz w:val="22"/>
          <w:szCs w:val="22"/>
        </w:rPr>
        <w:t xml:space="preserve">, </w:t>
      </w:r>
      <w:r>
        <w:rPr>
          <w:rFonts w:eastAsia="Courier New" w:cs="Courier New" w:ascii="Courier New" w:hAnsi="Courier New"/>
          <w:color w:val="2E75B6"/>
          <w:sz w:val="20"/>
          <w:szCs w:val="20"/>
        </w:rPr>
        <w:t>Material (material de control)</w:t>
      </w:r>
      <w:r>
        <w:rPr>
          <w:rFonts w:eastAsia="Arial" w:cs="Arial"/>
          <w:sz w:val="22"/>
          <w:szCs w:val="22"/>
        </w:rPr>
        <w:t xml:space="preserve"> y otros deben tratarse como clasificaciones o tipos, no como conceptos totalmente separados.</w:t>
      </w:r>
    </w:p>
    <w:p>
      <w:pPr>
        <w:pStyle w:val="Normal"/>
        <w:spacing w:before="0" w:after="80"/>
        <w:rPr/>
      </w:pPr>
      <w:r>
        <w:rPr/>
      </w:r>
    </w:p>
    <w:p>
      <w:pPr>
        <w:pStyle w:val="Ttulo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2. Tipo de bien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Termino canónico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color w:val="2E75B6"/>
          <w:sz w:val="20"/>
          <w:szCs w:val="20"/>
        </w:rPr>
        <w:t>TipoBien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Definición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Clasificación principal del bien según su naturaleza administrativa.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Valores iniciales probables</w:t>
      </w:r>
    </w:p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13"/>
        </w:numPr>
        <w:spacing w:before="60" w:after="60"/>
        <w:rPr/>
      </w:pPr>
      <w:r>
        <w:rPr>
          <w:rFonts w:eastAsia="Arial" w:cs="Arial"/>
          <w:sz w:val="22"/>
          <w:szCs w:val="22"/>
        </w:rPr>
        <w:t>activo fijo</w:t>
      </w:r>
    </w:p>
    <w:p>
      <w:pPr>
        <w:pStyle w:val="ListParagraph"/>
        <w:numPr>
          <w:ilvl w:val="0"/>
          <w:numId w:val="14"/>
        </w:numPr>
        <w:spacing w:before="60" w:after="60"/>
        <w:rPr/>
      </w:pPr>
      <w:r>
        <w:rPr>
          <w:rFonts w:eastAsia="Arial" w:cs="Arial"/>
          <w:sz w:val="22"/>
          <w:szCs w:val="22"/>
        </w:rPr>
        <w:t>material de control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Observación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 xml:space="preserve">La documentación legado usa </w:t>
      </w:r>
      <w:r>
        <w:rPr>
          <w:rFonts w:eastAsia="Courier New" w:cs="Courier New" w:ascii="Courier New" w:hAnsi="Courier New"/>
          <w:color w:val="2E75B6"/>
          <w:sz w:val="20"/>
          <w:szCs w:val="20"/>
        </w:rPr>
        <w:t>ACTIVO</w:t>
      </w:r>
      <w:r>
        <w:rPr>
          <w:rFonts w:eastAsia="Arial" w:cs="Arial"/>
          <w:sz w:val="22"/>
          <w:szCs w:val="22"/>
        </w:rPr>
        <w:t xml:space="preserve"> y </w:t>
      </w:r>
      <w:r>
        <w:rPr>
          <w:rFonts w:eastAsia="Courier New" w:cs="Courier New" w:ascii="Courier New" w:hAnsi="Courier New"/>
          <w:color w:val="2E75B6"/>
          <w:sz w:val="20"/>
          <w:szCs w:val="20"/>
        </w:rPr>
        <w:t>MATERIAL</w:t>
      </w:r>
      <w:r>
        <w:rPr>
          <w:rFonts w:eastAsia="Arial" w:cs="Arial"/>
          <w:sz w:val="22"/>
          <w:szCs w:val="22"/>
        </w:rPr>
        <w:t>. Conviene formalizar esos valores en catálogos controlados.</w:t>
      </w:r>
    </w:p>
    <w:p>
      <w:pPr>
        <w:pStyle w:val="Normal"/>
        <w:spacing w:before="0" w:after="80"/>
        <w:rPr/>
      </w:pPr>
      <w:r>
        <w:rPr/>
      </w:r>
    </w:p>
    <w:p>
      <w:pPr>
        <w:pStyle w:val="Ttulo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3. Régimen del bien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Termino canónico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color w:val="2E75B6"/>
          <w:sz w:val="20"/>
          <w:szCs w:val="20"/>
        </w:rPr>
        <w:t>RegimenBien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Definición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Condición administrativa o jurídica bajo la cual el bien esta siendo gestionado.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Valores iniciales probables</w:t>
      </w:r>
    </w:p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15"/>
        </w:numPr>
        <w:spacing w:before="60" w:after="60"/>
        <w:rPr/>
      </w:pPr>
      <w:r>
        <w:rPr>
          <w:rFonts w:eastAsia="Arial" w:cs="Arial"/>
          <w:sz w:val="22"/>
          <w:szCs w:val="22"/>
        </w:rPr>
        <w:t>patrimonial</w:t>
      </w:r>
    </w:p>
    <w:p>
      <w:pPr>
        <w:pStyle w:val="ListParagraph"/>
        <w:numPr>
          <w:ilvl w:val="0"/>
          <w:numId w:val="16"/>
        </w:numPr>
        <w:spacing w:before="60" w:after="60"/>
        <w:rPr/>
      </w:pPr>
      <w:r>
        <w:rPr>
          <w:rFonts w:eastAsia="Arial" w:cs="Arial"/>
          <w:sz w:val="22"/>
          <w:szCs w:val="22"/>
        </w:rPr>
        <w:t>no patrimonial</w:t>
      </w:r>
    </w:p>
    <w:p>
      <w:pPr>
        <w:pStyle w:val="ListParagraph"/>
        <w:numPr>
          <w:ilvl w:val="0"/>
          <w:numId w:val="17"/>
        </w:numPr>
        <w:spacing w:before="60" w:after="60"/>
        <w:rPr/>
      </w:pPr>
      <w:r>
        <w:rPr>
          <w:rFonts w:eastAsia="Arial" w:cs="Arial"/>
          <w:sz w:val="22"/>
          <w:szCs w:val="22"/>
        </w:rPr>
        <w:t>en custodia</w:t>
      </w:r>
    </w:p>
    <w:p>
      <w:pPr>
        <w:pStyle w:val="ListParagraph"/>
        <w:numPr>
          <w:ilvl w:val="0"/>
          <w:numId w:val="18"/>
        </w:numPr>
        <w:spacing w:before="60" w:after="60"/>
        <w:rPr/>
      </w:pPr>
      <w:r>
        <w:rPr>
          <w:rFonts w:eastAsia="Arial" w:cs="Arial"/>
          <w:sz w:val="22"/>
          <w:szCs w:val="22"/>
        </w:rPr>
        <w:t>en préstamo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Observación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En el legado, patrimonial y custodia aparecen mezclados con tipo de bien. En el sistema nuevo deben separarse.</w:t>
      </w:r>
    </w:p>
    <w:p>
      <w:pPr>
        <w:pStyle w:val="Normal"/>
        <w:spacing w:before="0" w:after="80"/>
        <w:rPr/>
      </w:pPr>
      <w:r>
        <w:rPr/>
      </w:r>
    </w:p>
    <w:p>
      <w:pPr>
        <w:pStyle w:val="Ttulo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4. Responsable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Termino canónico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color w:val="2E75B6"/>
          <w:sz w:val="20"/>
          <w:szCs w:val="20"/>
        </w:rPr>
        <w:t>Responsable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Definición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Persona funcionaria o usuario organizacional que asume la responsabilidad administrativa de uno o varios bienes.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Observación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Debe diferenciarse de usuario del sistema. Una persona puede ser responsable funcional sin necesidad de operar la aplicación.</w:t>
      </w:r>
    </w:p>
    <w:p>
      <w:pPr>
        <w:pStyle w:val="Normal"/>
        <w:spacing w:before="0" w:after="80"/>
        <w:rPr/>
      </w:pPr>
      <w:r>
        <w:rPr/>
      </w:r>
    </w:p>
    <w:p>
      <w:pPr>
        <w:pStyle w:val="Ttulo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5. Unidad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Termino canónico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color w:val="2E75B6"/>
          <w:sz w:val="20"/>
          <w:szCs w:val="20"/>
        </w:rPr>
        <w:t>Unidad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Definición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Ubicación organizacional o dependencia donde el bien se encuentra registrado, asignado o transferido.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Observación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Conviene distinguir en el futuro entre unidad organizacional y ubicación física si el negocio lo necesita.</w:t>
      </w:r>
    </w:p>
    <w:p>
      <w:pPr>
        <w:pStyle w:val="Normal"/>
        <w:spacing w:before="0" w:after="80"/>
        <w:rPr/>
      </w:pPr>
      <w:r>
        <w:rPr/>
      </w:r>
    </w:p>
    <w:p>
      <w:pPr>
        <w:pStyle w:val="Ttulo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6. Proceso administrativo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Termino canónico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color w:val="2E75B6"/>
          <w:sz w:val="20"/>
          <w:szCs w:val="20"/>
        </w:rPr>
        <w:t>ProcesoAdministrativo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Definición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Contenedor formal de una operación del negocio que modifica, registra, regulariza o documenta el estado de uno o varios bienes.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Ejemplos</w:t>
      </w:r>
    </w:p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19"/>
        </w:numPr>
        <w:spacing w:before="60" w:after="60"/>
        <w:rPr/>
      </w:pPr>
      <w:r>
        <w:rPr>
          <w:rFonts w:eastAsia="Arial" w:cs="Arial"/>
          <w:sz w:val="22"/>
          <w:szCs w:val="22"/>
        </w:rPr>
        <w:t>alta por compra</w:t>
      </w:r>
    </w:p>
    <w:p>
      <w:pPr>
        <w:pStyle w:val="ListParagraph"/>
        <w:numPr>
          <w:ilvl w:val="0"/>
          <w:numId w:val="20"/>
        </w:numPr>
        <w:spacing w:before="60" w:after="60"/>
        <w:rPr/>
      </w:pPr>
      <w:r>
        <w:rPr>
          <w:rFonts w:eastAsia="Arial" w:cs="Arial"/>
          <w:sz w:val="22"/>
          <w:szCs w:val="22"/>
        </w:rPr>
        <w:t>cambio de responsable</w:t>
      </w:r>
    </w:p>
    <w:p>
      <w:pPr>
        <w:pStyle w:val="ListParagraph"/>
        <w:numPr>
          <w:ilvl w:val="0"/>
          <w:numId w:val="21"/>
        </w:numPr>
        <w:spacing w:before="60" w:after="60"/>
        <w:rPr/>
      </w:pPr>
      <w:r>
        <w:rPr>
          <w:rFonts w:eastAsia="Arial" w:cs="Arial"/>
          <w:sz w:val="22"/>
          <w:szCs w:val="22"/>
        </w:rPr>
        <w:t>transferencia</w:t>
      </w:r>
    </w:p>
    <w:p>
      <w:pPr>
        <w:pStyle w:val="ListParagraph"/>
        <w:numPr>
          <w:ilvl w:val="0"/>
          <w:numId w:val="22"/>
        </w:numPr>
        <w:spacing w:before="60" w:after="60"/>
        <w:rPr/>
      </w:pPr>
      <w:r>
        <w:rPr>
          <w:rFonts w:eastAsia="Arial" w:cs="Arial"/>
          <w:sz w:val="22"/>
          <w:szCs w:val="22"/>
        </w:rPr>
        <w:t>baja</w:t>
      </w:r>
    </w:p>
    <w:p>
      <w:pPr>
        <w:pStyle w:val="ListParagraph"/>
        <w:numPr>
          <w:ilvl w:val="0"/>
          <w:numId w:val="23"/>
        </w:numPr>
        <w:spacing w:before="60" w:after="60"/>
        <w:rPr/>
      </w:pPr>
      <w:r>
        <w:rPr>
          <w:rFonts w:eastAsia="Arial" w:cs="Arial"/>
          <w:sz w:val="22"/>
          <w:szCs w:val="22"/>
        </w:rPr>
        <w:t>mantenimiento</w:t>
      </w:r>
    </w:p>
    <w:p>
      <w:pPr>
        <w:pStyle w:val="Normal"/>
        <w:spacing w:before="0" w:after="80"/>
        <w:rPr/>
      </w:pPr>
      <w:r>
        <w:rPr/>
      </w:r>
    </w:p>
    <w:p>
      <w:pPr>
        <w:pStyle w:val="Ttulo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7. Tipo de proceso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Termino canónico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color w:val="2E75B6"/>
          <w:sz w:val="20"/>
          <w:szCs w:val="20"/>
        </w:rPr>
        <w:t>TipoProceso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Definición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Catalogo que define la naturaleza del proceso administrativo.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Observación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Se tienen varios procesos del legado y son la base inicial del catalogo, pero probablemente deban refinarse, fusionarse o reordenarse.</w:t>
      </w:r>
    </w:p>
    <w:p>
      <w:pPr>
        <w:pStyle w:val="Normal"/>
        <w:spacing w:before="0" w:after="80"/>
        <w:rPr/>
      </w:pPr>
      <w:r>
        <w:rPr/>
      </w:r>
    </w:p>
    <w:p>
      <w:pPr>
        <w:pStyle w:val="Ttulo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8. Estado de proceso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Termino canónico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color w:val="2E75B6"/>
          <w:sz w:val="20"/>
          <w:szCs w:val="20"/>
        </w:rPr>
        <w:t>EstadoProceso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Definición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Situación de avance o control del proceso administrativo.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Valores iniciales observados</w:t>
      </w:r>
    </w:p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24"/>
        </w:numPr>
        <w:spacing w:before="60" w:after="60"/>
        <w:rPr/>
      </w:pPr>
      <w:r>
        <w:rPr>
          <w:rFonts w:eastAsia="Arial" w:cs="Arial"/>
          <w:sz w:val="22"/>
          <w:szCs w:val="22"/>
        </w:rPr>
        <w:t>pendiente</w:t>
      </w:r>
    </w:p>
    <w:p>
      <w:pPr>
        <w:pStyle w:val="ListParagraph"/>
        <w:numPr>
          <w:ilvl w:val="0"/>
          <w:numId w:val="25"/>
        </w:numPr>
        <w:spacing w:before="60" w:after="60"/>
        <w:rPr/>
      </w:pPr>
      <w:r>
        <w:rPr>
          <w:rFonts w:eastAsia="Arial" w:cs="Arial"/>
          <w:sz w:val="22"/>
          <w:szCs w:val="22"/>
        </w:rPr>
        <w:t>procesado</w:t>
      </w:r>
    </w:p>
    <w:p>
      <w:pPr>
        <w:pStyle w:val="ListParagraph"/>
        <w:numPr>
          <w:ilvl w:val="0"/>
          <w:numId w:val="26"/>
        </w:numPr>
        <w:spacing w:before="60" w:after="60"/>
        <w:rPr/>
      </w:pPr>
      <w:r>
        <w:rPr>
          <w:rFonts w:eastAsia="Arial" w:cs="Arial"/>
          <w:sz w:val="22"/>
          <w:szCs w:val="22"/>
        </w:rPr>
        <w:t>cerrado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Observación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Este catalogo debe formalizar reglas de transición y no quedar solo como etiqueta visual.</w:t>
      </w:r>
    </w:p>
    <w:p>
      <w:pPr>
        <w:pStyle w:val="Normal"/>
        <w:spacing w:before="0" w:after="80"/>
        <w:rPr/>
      </w:pPr>
      <w:r>
        <w:rPr/>
      </w:r>
    </w:p>
    <w:p>
      <w:pPr>
        <w:pStyle w:val="Ttulo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9. Movimiento de bien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Termino canónico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color w:val="2E75B6"/>
          <w:sz w:val="20"/>
          <w:szCs w:val="20"/>
        </w:rPr>
        <w:t>MovimientoBien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Definición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Hecho trazable que afecta al bien dentro de un proceso, por ejemplo cambio de responsable, cambio de unidad, baja o reincorporación.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Observación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Permite crear historias de cambios sin destruir el estado anterior.</w:t>
      </w:r>
    </w:p>
    <w:p>
      <w:pPr>
        <w:pStyle w:val="Normal"/>
        <w:spacing w:before="0" w:after="80"/>
        <w:rPr/>
      </w:pPr>
      <w:r>
        <w:rPr/>
      </w:r>
    </w:p>
    <w:p>
      <w:pPr>
        <w:pStyle w:val="Ttulo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10. Documento de respaldo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Termino canónico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color w:val="2E75B6"/>
          <w:sz w:val="20"/>
          <w:szCs w:val="20"/>
        </w:rPr>
        <w:t>DocumentoRespaldo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Definición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Documento generado o adjuntado para formalizar un proceso o movimiento.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Ejemplos</w:t>
      </w:r>
    </w:p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27"/>
        </w:numPr>
        <w:spacing w:before="60" w:after="60"/>
        <w:rPr/>
      </w:pPr>
      <w:r>
        <w:rPr>
          <w:rFonts w:eastAsia="Arial" w:cs="Arial"/>
          <w:sz w:val="22"/>
          <w:szCs w:val="22"/>
        </w:rPr>
        <w:t>formulario de alta</w:t>
      </w:r>
    </w:p>
    <w:p>
      <w:pPr>
        <w:pStyle w:val="ListParagraph"/>
        <w:numPr>
          <w:ilvl w:val="0"/>
          <w:numId w:val="28"/>
        </w:numPr>
        <w:spacing w:before="60" w:after="60"/>
        <w:rPr/>
      </w:pPr>
      <w:r>
        <w:rPr>
          <w:rFonts w:eastAsia="Arial" w:cs="Arial"/>
          <w:sz w:val="22"/>
          <w:szCs w:val="22"/>
        </w:rPr>
        <w:t>formulario de transferencia</w:t>
      </w:r>
    </w:p>
    <w:p>
      <w:pPr>
        <w:pStyle w:val="ListParagraph"/>
        <w:numPr>
          <w:ilvl w:val="0"/>
          <w:numId w:val="29"/>
        </w:numPr>
        <w:spacing w:before="60" w:after="60"/>
        <w:rPr/>
      </w:pPr>
      <w:r>
        <w:rPr>
          <w:rFonts w:eastAsia="Arial" w:cs="Arial"/>
          <w:sz w:val="22"/>
          <w:szCs w:val="22"/>
        </w:rPr>
        <w:t>formulario de cambio de responsable</w:t>
      </w:r>
    </w:p>
    <w:p>
      <w:pPr>
        <w:pStyle w:val="ListParagraph"/>
        <w:numPr>
          <w:ilvl w:val="0"/>
          <w:numId w:val="30"/>
        </w:numPr>
        <w:spacing w:before="60" w:after="60"/>
        <w:rPr/>
      </w:pPr>
      <w:r>
        <w:rPr>
          <w:rFonts w:eastAsia="Arial" w:cs="Arial"/>
          <w:sz w:val="22"/>
          <w:szCs w:val="22"/>
        </w:rPr>
        <w:t>soporte de seguro</w:t>
      </w:r>
    </w:p>
    <w:p>
      <w:pPr>
        <w:pStyle w:val="Normal"/>
        <w:spacing w:before="0" w:after="80"/>
        <w:rPr/>
      </w:pPr>
      <w:r>
        <w:rPr/>
      </w:r>
    </w:p>
    <w:p>
      <w:pPr>
        <w:pStyle w:val="Ttulo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11. Identificador patrimonial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Termino canónico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color w:val="2E75B6"/>
          <w:sz w:val="20"/>
          <w:szCs w:val="20"/>
        </w:rPr>
        <w:t>IdentificadorBien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Definición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Identificador asignado al bien dentro del circuito institucional.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Subtipos observados</w:t>
      </w:r>
    </w:p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31"/>
        </w:numPr>
        <w:spacing w:before="60" w:after="60"/>
        <w:rPr/>
      </w:pPr>
      <w:r>
        <w:rPr>
          <w:rFonts w:eastAsia="Arial" w:cs="Arial"/>
          <w:sz w:val="22"/>
          <w:szCs w:val="22"/>
        </w:rPr>
        <w:t>NIA</w:t>
      </w:r>
    </w:p>
    <w:p>
      <w:pPr>
        <w:pStyle w:val="ListParagraph"/>
        <w:numPr>
          <w:ilvl w:val="0"/>
          <w:numId w:val="32"/>
        </w:numPr>
        <w:spacing w:before="60" w:after="60"/>
        <w:rPr/>
      </w:pPr>
      <w:r>
        <w:rPr>
          <w:rFonts w:eastAsia="Arial" w:cs="Arial"/>
          <w:sz w:val="22"/>
          <w:szCs w:val="22"/>
        </w:rPr>
        <w:t>NIM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Observación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El sistema futuro debería modelar NIA y NIM como variantes de una misma familia de identificadores, salvo que surjan reglas suficientemente distintas para separarlos.</w:t>
      </w:r>
    </w:p>
    <w:p>
      <w:pPr>
        <w:pStyle w:val="Normal"/>
        <w:spacing w:before="0" w:after="80"/>
        <w:rPr/>
      </w:pPr>
      <w:r>
        <w:rPr/>
      </w:r>
    </w:p>
    <w:p>
      <w:pPr>
        <w:pStyle w:val="Ttulo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12. Rango de identificadores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Termino canónico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color w:val="2E75B6"/>
          <w:sz w:val="20"/>
          <w:szCs w:val="20"/>
        </w:rPr>
        <w:t>RangoIdentificadores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Definición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Bloque de números asignado a un inventariado para registrar bienes.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Observación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Es un concepto operativo clave del legado y debe conservar trazabilidad propia.</w:t>
      </w:r>
    </w:p>
    <w:p>
      <w:pPr>
        <w:pStyle w:val="Normal"/>
        <w:spacing w:before="0" w:after="80"/>
        <w:rPr/>
      </w:pPr>
      <w:r>
        <w:rPr/>
      </w:r>
    </w:p>
    <w:p>
      <w:pPr>
        <w:pStyle w:val="Ttulo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13. Seguro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Termino canónico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color w:val="2E75B6"/>
          <w:sz w:val="20"/>
          <w:szCs w:val="20"/>
        </w:rPr>
        <w:t>CoberturaSeguro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Definición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Relación vigente o histórica entre un bien y una cobertura de seguro determinada.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Observación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 xml:space="preserve">Conviene separarla de </w:t>
      </w:r>
      <w:r>
        <w:rPr>
          <w:rFonts w:eastAsia="Courier New" w:cs="Courier New" w:ascii="Courier New" w:hAnsi="Courier New"/>
          <w:color w:val="2E75B6"/>
          <w:sz w:val="20"/>
          <w:szCs w:val="20"/>
        </w:rPr>
        <w:t>EmpresaAseguradora</w:t>
      </w:r>
      <w:r>
        <w:rPr>
          <w:rFonts w:eastAsia="Arial" w:cs="Arial"/>
          <w:sz w:val="22"/>
          <w:szCs w:val="22"/>
        </w:rPr>
        <w:t xml:space="preserve"> y </w:t>
      </w:r>
      <w:r>
        <w:rPr>
          <w:rFonts w:eastAsia="Courier New" w:cs="Courier New" w:ascii="Courier New" w:hAnsi="Courier New"/>
          <w:color w:val="2E75B6"/>
          <w:sz w:val="20"/>
          <w:szCs w:val="20"/>
        </w:rPr>
        <w:t>TipoSeguro</w:t>
      </w:r>
      <w:r>
        <w:rPr>
          <w:rFonts w:eastAsia="Arial" w:cs="Arial"/>
          <w:sz w:val="22"/>
          <w:szCs w:val="22"/>
        </w:rPr>
        <w:t>.</w:t>
      </w:r>
    </w:p>
    <w:p>
      <w:pPr>
        <w:pStyle w:val="Normal"/>
        <w:spacing w:before="0" w:after="80"/>
        <w:rPr/>
      </w:pPr>
      <w:r>
        <w:rPr/>
      </w:r>
    </w:p>
    <w:p>
      <w:pPr>
        <w:pStyle w:val="Ttulo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14. Balance de gestión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Termino canónico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color w:val="2E75B6"/>
          <w:sz w:val="20"/>
          <w:szCs w:val="20"/>
        </w:rPr>
        <w:t>BalanceGestion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Definición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Salida consolidada del sistema que expresa la situación numérica y administrativa de los bienes al cierre de una gestión.</w:t>
      </w:r>
    </w:p>
    <w:p>
      <w:pPr>
        <w:pStyle w:val="Normal"/>
        <w:spacing w:before="0" w:after="80"/>
        <w:rPr/>
      </w:pPr>
      <w:r>
        <w:rPr/>
      </w:r>
    </w:p>
    <w:p>
      <w:pPr>
        <w:pStyle w:val="Ttulo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15. Inventario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Termino canónico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color w:val="2E75B6"/>
          <w:sz w:val="20"/>
          <w:szCs w:val="20"/>
        </w:rPr>
        <w:t>Inventario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Definición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Conjunto de actividades y resultados de control sobre los bienes registrados, especialmente cuando se compara el estado esperado con el estado observado.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Observación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En la documentación revisada no esta completamente desarrollado como modulo autónomo, pero conceptualmente es central para el futuro sistema.</w:t>
      </w:r>
    </w:p>
    <w:p>
      <w:pPr>
        <w:pStyle w:val="Normal"/>
        <w:spacing w:before="0" w:after="80"/>
        <w:rPr/>
      </w:pPr>
      <w:r>
        <w:rPr/>
      </w:r>
    </w:p>
    <w:p>
      <w:pPr>
        <w:pStyle w:val="Ttulo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Términos ambiguos que conviene aclarar antes de construir</w:t>
      </w:r>
    </w:p>
    <w:p>
      <w:pPr>
        <w:pStyle w:val="Normal"/>
        <w:spacing w:before="0" w:after="80"/>
        <w:rPr/>
      </w:pPr>
      <w:r>
        <w:rPr/>
      </w:r>
    </w:p>
    <w:p>
      <w:pPr>
        <w:pStyle w:val="Ttulo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1. Activo vs material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Hay que validar si la diferencia es solo contable, operativa o ambas.</w:t>
      </w:r>
    </w:p>
    <w:p>
      <w:pPr>
        <w:pStyle w:val="Normal"/>
        <w:spacing w:before="0" w:after="80"/>
        <w:rPr/>
      </w:pPr>
      <w:r>
        <w:rPr/>
      </w:r>
    </w:p>
    <w:p>
      <w:pPr>
        <w:pStyle w:val="Ttulo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2. Patrimonial vs no patrimonial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Hay que definir si es un atributo del bien, del régimen administrativo o del inventario institucional.</w:t>
      </w:r>
    </w:p>
    <w:p>
      <w:pPr>
        <w:pStyle w:val="Normal"/>
        <w:spacing w:before="0" w:after="80"/>
        <w:rPr/>
      </w:pPr>
      <w:r>
        <w:rPr/>
      </w:r>
    </w:p>
    <w:p>
      <w:pPr>
        <w:pStyle w:val="Ttulo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3. Transferencia vs traspaso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 xml:space="preserve">La documentación usa ambos términos. Conviene decidir si expresan lo mismo o si </w:t>
      </w:r>
      <w:r>
        <w:rPr>
          <w:rFonts w:eastAsia="Courier New" w:cs="Courier New" w:ascii="Courier New" w:hAnsi="Courier New"/>
          <w:color w:val="2E75B6"/>
          <w:sz w:val="20"/>
          <w:szCs w:val="20"/>
        </w:rPr>
        <w:t>traspaso</w:t>
      </w:r>
      <w:r>
        <w:rPr>
          <w:rFonts w:eastAsia="Arial" w:cs="Arial"/>
          <w:sz w:val="22"/>
          <w:szCs w:val="22"/>
        </w:rPr>
        <w:t xml:space="preserve"> queda reservado para custodia.</w:t>
      </w:r>
    </w:p>
    <w:p>
      <w:pPr>
        <w:pStyle w:val="Normal"/>
        <w:spacing w:before="0" w:after="80"/>
        <w:rPr/>
      </w:pPr>
      <w:r>
        <w:rPr/>
      </w:r>
    </w:p>
    <w:p>
      <w:pPr>
        <w:pStyle w:val="Ttulo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4. Reposición vs reincorporación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Son procesos cercanos, pero no necesariamente iguales. Hay que fijar la diferencia funcional exacta.</w:t>
      </w:r>
    </w:p>
    <w:p>
      <w:pPr>
        <w:pStyle w:val="Normal"/>
        <w:spacing w:before="0" w:after="80"/>
        <w:rPr/>
      </w:pPr>
      <w:r>
        <w:rPr/>
      </w:r>
    </w:p>
    <w:p>
      <w:pPr>
        <w:pStyle w:val="Ttulo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5. Custodia vs préstamo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Parece existir superposición conceptual. El nuevo sistema necesita reglas y definiciones mas limpias.</w:t>
      </w:r>
    </w:p>
    <w:p>
      <w:pPr>
        <w:pStyle w:val="Normal"/>
        <w:spacing w:before="0" w:after="80"/>
        <w:rPr/>
      </w:pPr>
      <w:r>
        <w:rPr/>
      </w:r>
    </w:p>
    <w:p>
      <w:pPr>
        <w:pStyle w:val="Ttulo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Borrador de entidades del futuro sistema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Las siguientes entidades son candidatas de primer nivel. No son el esquema final de base de datos, sino una vista funcional de lo que el sistema probablemente deba modelar.</w:t>
      </w:r>
    </w:p>
    <w:p>
      <w:pPr>
        <w:pStyle w:val="Normal"/>
        <w:spacing w:before="0" w:after="80"/>
        <w:rPr/>
      </w:pPr>
      <w:r>
        <w:rPr/>
      </w:r>
    </w:p>
    <w:p>
      <w:pPr>
        <w:pStyle w:val="Ttulo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Entidades nucleares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1. Bien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Propósito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Representar el objeto principal bajo control institucional.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Atributos sugeridos</w:t>
      </w:r>
    </w:p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33"/>
        </w:numPr>
        <w:spacing w:before="60" w:after="60"/>
        <w:rPr/>
      </w:pPr>
      <w:r>
        <w:rPr>
          <w:rFonts w:eastAsia="Arial" w:cs="Arial"/>
          <w:sz w:val="22"/>
          <w:szCs w:val="22"/>
        </w:rPr>
        <w:t>id</w:t>
      </w:r>
    </w:p>
    <w:p>
      <w:pPr>
        <w:pStyle w:val="ListParagraph"/>
        <w:numPr>
          <w:ilvl w:val="0"/>
          <w:numId w:val="34"/>
        </w:numPr>
        <w:spacing w:before="60" w:after="60"/>
        <w:rPr/>
      </w:pPr>
      <w:r>
        <w:rPr>
          <w:rFonts w:eastAsia="Arial" w:cs="Arial"/>
          <w:sz w:val="22"/>
          <w:szCs w:val="22"/>
        </w:rPr>
        <w:t>código interno</w:t>
      </w:r>
    </w:p>
    <w:p>
      <w:pPr>
        <w:pStyle w:val="ListParagraph"/>
        <w:numPr>
          <w:ilvl w:val="0"/>
          <w:numId w:val="35"/>
        </w:numPr>
        <w:spacing w:before="60" w:after="60"/>
        <w:rPr/>
      </w:pPr>
      <w:r>
        <w:rPr>
          <w:rFonts w:eastAsia="Arial" w:cs="Arial"/>
          <w:sz w:val="22"/>
          <w:szCs w:val="22"/>
        </w:rPr>
        <w:t>nombre o descripcion corta</w:t>
      </w:r>
    </w:p>
    <w:p>
      <w:pPr>
        <w:pStyle w:val="ListParagraph"/>
        <w:numPr>
          <w:ilvl w:val="0"/>
          <w:numId w:val="36"/>
        </w:numPr>
        <w:spacing w:before="60" w:after="60"/>
        <w:rPr/>
      </w:pPr>
      <w:r>
        <w:rPr>
          <w:rFonts w:eastAsia="Arial" w:cs="Arial"/>
          <w:sz w:val="22"/>
          <w:szCs w:val="22"/>
        </w:rPr>
        <w:t>descripcion detallada</w:t>
      </w:r>
    </w:p>
    <w:p>
      <w:pPr>
        <w:pStyle w:val="ListParagraph"/>
        <w:numPr>
          <w:ilvl w:val="0"/>
          <w:numId w:val="37"/>
        </w:numPr>
        <w:spacing w:before="60" w:after="60"/>
        <w:rPr/>
      </w:pPr>
      <w:r>
        <w:rPr>
          <w:rFonts w:eastAsia="Arial" w:cs="Arial"/>
          <w:sz w:val="22"/>
          <w:szCs w:val="22"/>
        </w:rPr>
        <w:t>tipo_bien_id</w:t>
      </w:r>
    </w:p>
    <w:p>
      <w:pPr>
        <w:pStyle w:val="ListParagraph"/>
        <w:numPr>
          <w:ilvl w:val="0"/>
          <w:numId w:val="38"/>
        </w:numPr>
        <w:spacing w:before="60" w:after="60"/>
        <w:rPr/>
      </w:pPr>
      <w:r>
        <w:rPr>
          <w:rFonts w:eastAsia="Arial" w:cs="Arial"/>
          <w:sz w:val="22"/>
          <w:szCs w:val="22"/>
        </w:rPr>
        <w:t>regimen_bien_id</w:t>
      </w:r>
    </w:p>
    <w:p>
      <w:pPr>
        <w:pStyle w:val="ListParagraph"/>
        <w:numPr>
          <w:ilvl w:val="0"/>
          <w:numId w:val="39"/>
        </w:numPr>
        <w:spacing w:before="60" w:after="60"/>
        <w:rPr/>
      </w:pPr>
      <w:r>
        <w:rPr>
          <w:rFonts w:eastAsia="Arial" w:cs="Arial"/>
          <w:sz w:val="22"/>
          <w:szCs w:val="22"/>
        </w:rPr>
        <w:t>estado_bien_id</w:t>
      </w:r>
    </w:p>
    <w:p>
      <w:pPr>
        <w:pStyle w:val="ListParagraph"/>
        <w:numPr>
          <w:ilvl w:val="0"/>
          <w:numId w:val="40"/>
        </w:numPr>
        <w:spacing w:before="60" w:after="60"/>
        <w:rPr/>
      </w:pPr>
      <w:r>
        <w:rPr>
          <w:rFonts w:eastAsia="Arial" w:cs="Arial"/>
          <w:sz w:val="22"/>
          <w:szCs w:val="22"/>
        </w:rPr>
        <w:t>identificador_principal_id</w:t>
      </w:r>
    </w:p>
    <w:p>
      <w:pPr>
        <w:pStyle w:val="ListParagraph"/>
        <w:numPr>
          <w:ilvl w:val="0"/>
          <w:numId w:val="41"/>
        </w:numPr>
        <w:spacing w:before="60" w:after="60"/>
        <w:rPr/>
      </w:pPr>
      <w:r>
        <w:rPr>
          <w:rFonts w:eastAsia="Arial" w:cs="Arial"/>
          <w:sz w:val="22"/>
          <w:szCs w:val="22"/>
        </w:rPr>
        <w:t>unidad_actual_id</w:t>
      </w:r>
    </w:p>
    <w:p>
      <w:pPr>
        <w:pStyle w:val="ListParagraph"/>
        <w:numPr>
          <w:ilvl w:val="0"/>
          <w:numId w:val="42"/>
        </w:numPr>
        <w:spacing w:before="60" w:after="60"/>
        <w:rPr/>
      </w:pPr>
      <w:r>
        <w:rPr>
          <w:rFonts w:eastAsia="Arial" w:cs="Arial"/>
          <w:sz w:val="22"/>
          <w:szCs w:val="22"/>
        </w:rPr>
        <w:t>responsable_actual_id</w:t>
      </w:r>
    </w:p>
    <w:p>
      <w:pPr>
        <w:pStyle w:val="ListParagraph"/>
        <w:numPr>
          <w:ilvl w:val="0"/>
          <w:numId w:val="43"/>
        </w:numPr>
        <w:spacing w:before="60" w:after="60"/>
        <w:rPr/>
      </w:pPr>
      <w:r>
        <w:rPr>
          <w:rFonts w:eastAsia="Arial" w:cs="Arial"/>
          <w:sz w:val="22"/>
          <w:szCs w:val="22"/>
        </w:rPr>
        <w:t>fecha_registro</w:t>
      </w:r>
    </w:p>
    <w:p>
      <w:pPr>
        <w:pStyle w:val="ListParagraph"/>
        <w:numPr>
          <w:ilvl w:val="0"/>
          <w:numId w:val="44"/>
        </w:numPr>
        <w:spacing w:before="60" w:after="60"/>
        <w:rPr/>
      </w:pPr>
      <w:r>
        <w:rPr>
          <w:rFonts w:eastAsia="Arial" w:cs="Arial"/>
          <w:sz w:val="22"/>
          <w:szCs w:val="22"/>
        </w:rPr>
        <w:t>observaciones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Relaciones sugeridas</w:t>
      </w:r>
    </w:p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45"/>
        </w:numPr>
        <w:spacing w:before="60" w:after="60"/>
        <w:rPr/>
      </w:pPr>
      <w:r>
        <w:rPr>
          <w:rFonts w:eastAsia="Arial" w:cs="Arial"/>
          <w:sz w:val="22"/>
          <w:szCs w:val="22"/>
        </w:rPr>
        <w:t xml:space="preserve">pertenece a </w:t>
      </w:r>
      <w:r>
        <w:rPr>
          <w:rFonts w:eastAsia="Courier New" w:cs="Courier New" w:ascii="Courier New" w:hAnsi="Courier New"/>
          <w:color w:val="2E75B6"/>
          <w:sz w:val="20"/>
          <w:szCs w:val="20"/>
        </w:rPr>
        <w:t>TipoBien</w:t>
      </w:r>
    </w:p>
    <w:p>
      <w:pPr>
        <w:pStyle w:val="ListParagraph"/>
        <w:numPr>
          <w:ilvl w:val="0"/>
          <w:numId w:val="46"/>
        </w:numPr>
        <w:spacing w:before="60" w:after="60"/>
        <w:rPr/>
      </w:pPr>
      <w:r>
        <w:rPr>
          <w:rFonts w:eastAsia="Arial" w:cs="Arial"/>
          <w:sz w:val="22"/>
          <w:szCs w:val="22"/>
        </w:rPr>
        <w:t xml:space="preserve">pertenece a </w:t>
      </w:r>
      <w:r>
        <w:rPr>
          <w:rFonts w:eastAsia="Courier New" w:cs="Courier New" w:ascii="Courier New" w:hAnsi="Courier New"/>
          <w:color w:val="2E75B6"/>
          <w:sz w:val="20"/>
          <w:szCs w:val="20"/>
        </w:rPr>
        <w:t>RegimenBien</w:t>
      </w:r>
    </w:p>
    <w:p>
      <w:pPr>
        <w:pStyle w:val="ListParagraph"/>
        <w:numPr>
          <w:ilvl w:val="0"/>
          <w:numId w:val="47"/>
        </w:numPr>
        <w:spacing w:before="60" w:after="60"/>
        <w:rPr/>
      </w:pPr>
      <w:r>
        <w:rPr>
          <w:rFonts w:eastAsia="Arial" w:cs="Arial"/>
          <w:sz w:val="22"/>
          <w:szCs w:val="22"/>
        </w:rPr>
        <w:t xml:space="preserve">pertenece a </w:t>
      </w:r>
      <w:r>
        <w:rPr>
          <w:rFonts w:eastAsia="Courier New" w:cs="Courier New" w:ascii="Courier New" w:hAnsi="Courier New"/>
          <w:color w:val="2E75B6"/>
          <w:sz w:val="20"/>
          <w:szCs w:val="20"/>
        </w:rPr>
        <w:t>EstadoBien</w:t>
      </w:r>
    </w:p>
    <w:p>
      <w:pPr>
        <w:pStyle w:val="ListParagraph"/>
        <w:numPr>
          <w:ilvl w:val="0"/>
          <w:numId w:val="48"/>
        </w:numPr>
        <w:spacing w:before="60" w:after="60"/>
        <w:rPr/>
      </w:pPr>
      <w:r>
        <w:rPr>
          <w:rFonts w:eastAsia="Arial" w:cs="Arial"/>
          <w:sz w:val="22"/>
          <w:szCs w:val="22"/>
        </w:rPr>
        <w:t xml:space="preserve">tiene uno o varios </w:t>
      </w:r>
      <w:r>
        <w:rPr>
          <w:rFonts w:eastAsia="Courier New" w:cs="Courier New" w:ascii="Courier New" w:hAnsi="Courier New"/>
          <w:color w:val="2E75B6"/>
          <w:sz w:val="20"/>
          <w:szCs w:val="20"/>
        </w:rPr>
        <w:t>IdentificadorBien</w:t>
      </w:r>
    </w:p>
    <w:p>
      <w:pPr>
        <w:pStyle w:val="ListParagraph"/>
        <w:numPr>
          <w:ilvl w:val="0"/>
          <w:numId w:val="49"/>
        </w:numPr>
        <w:spacing w:before="60" w:after="60"/>
        <w:rPr/>
      </w:pPr>
      <w:r>
        <w:rPr>
          <w:rFonts w:eastAsia="Arial" w:cs="Arial"/>
          <w:sz w:val="22"/>
          <w:szCs w:val="22"/>
        </w:rPr>
        <w:t xml:space="preserve">tiene uno o varios </w:t>
      </w:r>
      <w:r>
        <w:rPr>
          <w:rFonts w:eastAsia="Courier New" w:cs="Courier New" w:ascii="Courier New" w:hAnsi="Courier New"/>
          <w:color w:val="2E75B6"/>
          <w:sz w:val="20"/>
          <w:szCs w:val="20"/>
        </w:rPr>
        <w:t>MovimientoBien</w:t>
      </w:r>
    </w:p>
    <w:p>
      <w:pPr>
        <w:pStyle w:val="ListParagraph"/>
        <w:numPr>
          <w:ilvl w:val="0"/>
          <w:numId w:val="50"/>
        </w:numPr>
        <w:spacing w:before="60" w:after="60"/>
        <w:rPr/>
      </w:pPr>
      <w:r>
        <w:rPr>
          <w:rFonts w:eastAsia="Arial" w:cs="Arial"/>
          <w:sz w:val="22"/>
          <w:szCs w:val="22"/>
        </w:rPr>
        <w:t xml:space="preserve">participa en uno o varios </w:t>
      </w:r>
      <w:r>
        <w:rPr>
          <w:rFonts w:eastAsia="Courier New" w:cs="Courier New" w:ascii="Courier New" w:hAnsi="Courier New"/>
          <w:color w:val="2E75B6"/>
          <w:sz w:val="20"/>
          <w:szCs w:val="20"/>
        </w:rPr>
        <w:t>ProcesoAdministrativoDetalle</w:t>
      </w:r>
    </w:p>
    <w:p>
      <w:pPr>
        <w:pStyle w:val="ListParagraph"/>
        <w:numPr>
          <w:ilvl w:val="0"/>
          <w:numId w:val="51"/>
        </w:numPr>
        <w:spacing w:before="60" w:after="60"/>
        <w:rPr/>
      </w:pPr>
      <w:r>
        <w:rPr>
          <w:rFonts w:eastAsia="Arial" w:cs="Arial"/>
          <w:sz w:val="22"/>
          <w:szCs w:val="22"/>
        </w:rPr>
        <w:t xml:space="preserve">puede tener una o varias </w:t>
      </w:r>
      <w:r>
        <w:rPr>
          <w:rFonts w:eastAsia="Courier New" w:cs="Courier New" w:ascii="Courier New" w:hAnsi="Courier New"/>
          <w:color w:val="2E75B6"/>
          <w:sz w:val="20"/>
          <w:szCs w:val="20"/>
        </w:rPr>
        <w:t>CoberturaSeguro</w:t>
      </w:r>
    </w:p>
    <w:p>
      <w:pPr>
        <w:pStyle w:val="ListParagraph"/>
        <w:numPr>
          <w:ilvl w:val="0"/>
          <w:numId w:val="52"/>
        </w:numPr>
        <w:spacing w:before="60" w:after="60"/>
        <w:rPr/>
      </w:pPr>
      <w:r>
        <w:rPr>
          <w:rFonts w:eastAsia="Arial" w:cs="Arial"/>
          <w:sz w:val="22"/>
          <w:szCs w:val="22"/>
        </w:rPr>
        <w:t xml:space="preserve">puede tener uno o varios </w:t>
      </w:r>
      <w:r>
        <w:rPr>
          <w:rFonts w:eastAsia="Courier New" w:cs="Courier New" w:ascii="Courier New" w:hAnsi="Courier New"/>
          <w:color w:val="2E75B6"/>
          <w:sz w:val="20"/>
          <w:szCs w:val="20"/>
        </w:rPr>
        <w:t>DocumentoRespaldo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2. TipoBien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Propósito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Catalogar la naturaleza principal del bien.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Atributos sugeridos</w:t>
      </w:r>
    </w:p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53"/>
        </w:numPr>
        <w:spacing w:before="60" w:after="60"/>
        <w:rPr/>
      </w:pPr>
      <w:r>
        <w:rPr>
          <w:rFonts w:eastAsia="Arial" w:cs="Arial"/>
          <w:sz w:val="22"/>
          <w:szCs w:val="22"/>
        </w:rPr>
        <w:t>id</w:t>
      </w:r>
    </w:p>
    <w:p>
      <w:pPr>
        <w:pStyle w:val="ListParagraph"/>
        <w:numPr>
          <w:ilvl w:val="0"/>
          <w:numId w:val="54"/>
        </w:numPr>
        <w:spacing w:before="60" w:after="60"/>
        <w:rPr/>
      </w:pPr>
      <w:r>
        <w:rPr>
          <w:rFonts w:eastAsia="Arial" w:cs="Arial"/>
          <w:sz w:val="22"/>
          <w:szCs w:val="22"/>
        </w:rPr>
        <w:t>codigo</w:t>
      </w:r>
    </w:p>
    <w:p>
      <w:pPr>
        <w:pStyle w:val="ListParagraph"/>
        <w:numPr>
          <w:ilvl w:val="0"/>
          <w:numId w:val="55"/>
        </w:numPr>
        <w:spacing w:before="60" w:after="60"/>
        <w:rPr/>
      </w:pPr>
      <w:r>
        <w:rPr>
          <w:rFonts w:eastAsia="Arial" w:cs="Arial"/>
          <w:sz w:val="22"/>
          <w:szCs w:val="22"/>
        </w:rPr>
        <w:t>nombre</w:t>
      </w:r>
    </w:p>
    <w:p>
      <w:pPr>
        <w:pStyle w:val="ListParagraph"/>
        <w:numPr>
          <w:ilvl w:val="0"/>
          <w:numId w:val="56"/>
        </w:numPr>
        <w:spacing w:before="60" w:after="60"/>
        <w:rPr/>
      </w:pPr>
      <w:r>
        <w:rPr>
          <w:rFonts w:eastAsia="Arial" w:cs="Arial"/>
          <w:sz w:val="22"/>
          <w:szCs w:val="22"/>
        </w:rPr>
        <w:t>descripcion</w:t>
      </w:r>
    </w:p>
    <w:p>
      <w:pPr>
        <w:pStyle w:val="ListParagraph"/>
        <w:numPr>
          <w:ilvl w:val="0"/>
          <w:numId w:val="57"/>
        </w:numPr>
        <w:spacing w:before="60" w:after="60"/>
        <w:rPr/>
      </w:pPr>
      <w:r>
        <w:rPr>
          <w:rFonts w:eastAsia="Arial" w:cs="Arial"/>
          <w:sz w:val="22"/>
          <w:szCs w:val="22"/>
        </w:rPr>
        <w:t>activo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3. RegimenBien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Propósito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Catalogar la condición administrativa o jurídica del bien.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Atributos sugeridos</w:t>
      </w:r>
    </w:p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58"/>
        </w:numPr>
        <w:spacing w:before="60" w:after="60"/>
        <w:rPr/>
      </w:pPr>
      <w:r>
        <w:rPr>
          <w:rFonts w:eastAsia="Arial" w:cs="Arial"/>
          <w:sz w:val="22"/>
          <w:szCs w:val="22"/>
        </w:rPr>
        <w:t>id</w:t>
      </w:r>
    </w:p>
    <w:p>
      <w:pPr>
        <w:pStyle w:val="ListParagraph"/>
        <w:numPr>
          <w:ilvl w:val="0"/>
          <w:numId w:val="59"/>
        </w:numPr>
        <w:spacing w:before="60" w:after="60"/>
        <w:rPr/>
      </w:pPr>
      <w:r>
        <w:rPr>
          <w:rFonts w:eastAsia="Arial" w:cs="Arial"/>
          <w:sz w:val="22"/>
          <w:szCs w:val="22"/>
        </w:rPr>
        <w:t>codigo</w:t>
      </w:r>
    </w:p>
    <w:p>
      <w:pPr>
        <w:pStyle w:val="ListParagraph"/>
        <w:numPr>
          <w:ilvl w:val="0"/>
          <w:numId w:val="60"/>
        </w:numPr>
        <w:spacing w:before="60" w:after="60"/>
        <w:rPr/>
      </w:pPr>
      <w:r>
        <w:rPr>
          <w:rFonts w:eastAsia="Arial" w:cs="Arial"/>
          <w:sz w:val="22"/>
          <w:szCs w:val="22"/>
        </w:rPr>
        <w:t>nombre</w:t>
      </w:r>
    </w:p>
    <w:p>
      <w:pPr>
        <w:pStyle w:val="ListParagraph"/>
        <w:numPr>
          <w:ilvl w:val="0"/>
          <w:numId w:val="61"/>
        </w:numPr>
        <w:spacing w:before="60" w:after="60"/>
        <w:rPr/>
      </w:pPr>
      <w:r>
        <w:rPr>
          <w:rFonts w:eastAsia="Arial" w:cs="Arial"/>
          <w:sz w:val="22"/>
          <w:szCs w:val="22"/>
        </w:rPr>
        <w:t>descripcion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4. EstadoBien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Propósito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Representar el estado operativo del bien en un momento dado.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Valores tentativos</w:t>
      </w:r>
    </w:p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62"/>
        </w:numPr>
        <w:spacing w:before="60" w:after="60"/>
        <w:rPr/>
      </w:pPr>
      <w:r>
        <w:rPr>
          <w:rFonts w:eastAsia="Arial" w:cs="Arial"/>
          <w:sz w:val="22"/>
          <w:szCs w:val="22"/>
        </w:rPr>
        <w:t>registrado</w:t>
      </w:r>
    </w:p>
    <w:p>
      <w:pPr>
        <w:pStyle w:val="ListParagraph"/>
        <w:numPr>
          <w:ilvl w:val="0"/>
          <w:numId w:val="63"/>
        </w:numPr>
        <w:spacing w:before="60" w:after="60"/>
        <w:rPr/>
      </w:pPr>
      <w:r>
        <w:rPr>
          <w:rFonts w:eastAsia="Arial" w:cs="Arial"/>
          <w:sz w:val="22"/>
          <w:szCs w:val="22"/>
        </w:rPr>
        <w:t>asignado</w:t>
      </w:r>
    </w:p>
    <w:p>
      <w:pPr>
        <w:pStyle w:val="ListParagraph"/>
        <w:numPr>
          <w:ilvl w:val="0"/>
          <w:numId w:val="64"/>
        </w:numPr>
        <w:spacing w:before="60" w:after="60"/>
        <w:rPr/>
      </w:pPr>
      <w:r>
        <w:rPr>
          <w:rFonts w:eastAsia="Arial" w:cs="Arial"/>
          <w:sz w:val="22"/>
          <w:szCs w:val="22"/>
        </w:rPr>
        <w:t>transferido</w:t>
      </w:r>
    </w:p>
    <w:p>
      <w:pPr>
        <w:pStyle w:val="ListParagraph"/>
        <w:numPr>
          <w:ilvl w:val="0"/>
          <w:numId w:val="65"/>
        </w:numPr>
        <w:spacing w:before="60" w:after="60"/>
        <w:rPr/>
      </w:pPr>
      <w:r>
        <w:rPr>
          <w:rFonts w:eastAsia="Arial" w:cs="Arial"/>
          <w:sz w:val="22"/>
          <w:szCs w:val="22"/>
        </w:rPr>
        <w:t>en mantenimiento</w:t>
      </w:r>
    </w:p>
    <w:p>
      <w:pPr>
        <w:pStyle w:val="ListParagraph"/>
        <w:numPr>
          <w:ilvl w:val="0"/>
          <w:numId w:val="66"/>
        </w:numPr>
        <w:spacing w:before="60" w:after="60"/>
        <w:rPr/>
      </w:pPr>
      <w:r>
        <w:rPr>
          <w:rFonts w:eastAsia="Arial" w:cs="Arial"/>
          <w:sz w:val="22"/>
          <w:szCs w:val="22"/>
        </w:rPr>
        <w:t>prestado</w:t>
      </w:r>
    </w:p>
    <w:p>
      <w:pPr>
        <w:pStyle w:val="ListParagraph"/>
        <w:numPr>
          <w:ilvl w:val="0"/>
          <w:numId w:val="67"/>
        </w:numPr>
        <w:spacing w:before="60" w:after="60"/>
        <w:rPr/>
      </w:pPr>
      <w:r>
        <w:rPr>
          <w:rFonts w:eastAsia="Arial" w:cs="Arial"/>
          <w:sz w:val="22"/>
          <w:szCs w:val="22"/>
        </w:rPr>
        <w:t>en custodia</w:t>
      </w:r>
    </w:p>
    <w:p>
      <w:pPr>
        <w:pStyle w:val="ListParagraph"/>
        <w:numPr>
          <w:ilvl w:val="0"/>
          <w:numId w:val="68"/>
        </w:numPr>
        <w:spacing w:before="60" w:after="60"/>
        <w:rPr/>
      </w:pPr>
      <w:r>
        <w:rPr>
          <w:rFonts w:eastAsia="Arial" w:cs="Arial"/>
          <w:sz w:val="22"/>
          <w:szCs w:val="22"/>
        </w:rPr>
        <w:t>faltante</w:t>
      </w:r>
    </w:p>
    <w:p>
      <w:pPr>
        <w:pStyle w:val="ListParagraph"/>
        <w:numPr>
          <w:ilvl w:val="0"/>
          <w:numId w:val="69"/>
        </w:numPr>
        <w:spacing w:before="60" w:after="60"/>
        <w:rPr/>
      </w:pPr>
      <w:r>
        <w:rPr>
          <w:rFonts w:eastAsia="Arial" w:cs="Arial"/>
          <w:sz w:val="22"/>
          <w:szCs w:val="22"/>
        </w:rPr>
        <w:t>dado de baja</w:t>
      </w:r>
    </w:p>
    <w:p>
      <w:pPr>
        <w:pStyle w:val="ListParagraph"/>
        <w:numPr>
          <w:ilvl w:val="0"/>
          <w:numId w:val="70"/>
        </w:numPr>
        <w:spacing w:before="60" w:after="60"/>
        <w:rPr/>
      </w:pPr>
      <w:r>
        <w:rPr>
          <w:rFonts w:eastAsia="Arial" w:cs="Arial"/>
          <w:sz w:val="22"/>
          <w:szCs w:val="22"/>
        </w:rPr>
        <w:t>reincorporado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Observación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No todos estos estados tienen que ser persistidos directamente; algunos podrían derivarse del ultimo movimiento valido.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5. Responsable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Propósito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Representar la persona o actor organizacional responsable del bien.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Atributos sugeridos</w:t>
      </w:r>
    </w:p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71"/>
        </w:numPr>
        <w:spacing w:before="60" w:after="60"/>
        <w:rPr/>
      </w:pPr>
      <w:r>
        <w:rPr>
          <w:rFonts w:eastAsia="Arial" w:cs="Arial"/>
          <w:sz w:val="22"/>
          <w:szCs w:val="22"/>
        </w:rPr>
        <w:t>id</w:t>
      </w:r>
    </w:p>
    <w:p>
      <w:pPr>
        <w:pStyle w:val="ListParagraph"/>
        <w:numPr>
          <w:ilvl w:val="0"/>
          <w:numId w:val="72"/>
        </w:numPr>
        <w:spacing w:before="60" w:after="60"/>
        <w:rPr/>
      </w:pPr>
      <w:r>
        <w:rPr>
          <w:rFonts w:eastAsia="Arial" w:cs="Arial"/>
          <w:sz w:val="22"/>
          <w:szCs w:val="22"/>
        </w:rPr>
        <w:t>documento_identidad</w:t>
      </w:r>
    </w:p>
    <w:p>
      <w:pPr>
        <w:pStyle w:val="ListParagraph"/>
        <w:numPr>
          <w:ilvl w:val="0"/>
          <w:numId w:val="73"/>
        </w:numPr>
        <w:spacing w:before="60" w:after="60"/>
        <w:rPr/>
      </w:pPr>
      <w:r>
        <w:rPr>
          <w:rFonts w:eastAsia="Arial" w:cs="Arial"/>
          <w:sz w:val="22"/>
          <w:szCs w:val="22"/>
        </w:rPr>
        <w:t>nombres</w:t>
      </w:r>
    </w:p>
    <w:p>
      <w:pPr>
        <w:pStyle w:val="ListParagraph"/>
        <w:numPr>
          <w:ilvl w:val="0"/>
          <w:numId w:val="74"/>
        </w:numPr>
        <w:spacing w:before="60" w:after="60"/>
        <w:rPr/>
      </w:pPr>
      <w:r>
        <w:rPr>
          <w:rFonts w:eastAsia="Arial" w:cs="Arial"/>
          <w:sz w:val="22"/>
          <w:szCs w:val="22"/>
        </w:rPr>
        <w:t>apellidos</w:t>
      </w:r>
    </w:p>
    <w:p>
      <w:pPr>
        <w:pStyle w:val="ListParagraph"/>
        <w:numPr>
          <w:ilvl w:val="0"/>
          <w:numId w:val="75"/>
        </w:numPr>
        <w:spacing w:before="60" w:after="60"/>
        <w:rPr/>
      </w:pPr>
      <w:r>
        <w:rPr>
          <w:rFonts w:eastAsia="Arial" w:cs="Arial"/>
          <w:sz w:val="22"/>
          <w:szCs w:val="22"/>
        </w:rPr>
        <w:t>cargo</w:t>
      </w:r>
    </w:p>
    <w:p>
      <w:pPr>
        <w:pStyle w:val="ListParagraph"/>
        <w:numPr>
          <w:ilvl w:val="0"/>
          <w:numId w:val="76"/>
        </w:numPr>
        <w:spacing w:before="60" w:after="60"/>
        <w:rPr/>
      </w:pPr>
      <w:r>
        <w:rPr>
          <w:rFonts w:eastAsia="Arial" w:cs="Arial"/>
          <w:sz w:val="22"/>
          <w:szCs w:val="22"/>
        </w:rPr>
        <w:t>unidad_base_id</w:t>
      </w:r>
    </w:p>
    <w:p>
      <w:pPr>
        <w:pStyle w:val="ListParagraph"/>
        <w:numPr>
          <w:ilvl w:val="0"/>
          <w:numId w:val="77"/>
        </w:numPr>
        <w:spacing w:before="60" w:after="60"/>
        <w:rPr/>
      </w:pPr>
      <w:r>
        <w:rPr>
          <w:rFonts w:eastAsia="Arial" w:cs="Arial"/>
          <w:sz w:val="22"/>
          <w:szCs w:val="22"/>
        </w:rPr>
        <w:t>estado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6. Unidad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Propósito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Representar la dependencia organizacional asociada al bien o al responsable.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Atributos sugeridos</w:t>
      </w:r>
    </w:p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78"/>
        </w:numPr>
        <w:spacing w:before="60" w:after="60"/>
        <w:rPr/>
      </w:pPr>
      <w:r>
        <w:rPr>
          <w:rFonts w:eastAsia="Arial" w:cs="Arial"/>
          <w:sz w:val="22"/>
          <w:szCs w:val="22"/>
        </w:rPr>
        <w:t>id</w:t>
      </w:r>
    </w:p>
    <w:p>
      <w:pPr>
        <w:pStyle w:val="ListParagraph"/>
        <w:numPr>
          <w:ilvl w:val="0"/>
          <w:numId w:val="79"/>
        </w:numPr>
        <w:spacing w:before="60" w:after="60"/>
        <w:rPr/>
      </w:pPr>
      <w:r>
        <w:rPr>
          <w:rFonts w:eastAsia="Arial" w:cs="Arial"/>
          <w:sz w:val="22"/>
          <w:szCs w:val="22"/>
        </w:rPr>
        <w:t>codigo</w:t>
      </w:r>
    </w:p>
    <w:p>
      <w:pPr>
        <w:pStyle w:val="ListParagraph"/>
        <w:numPr>
          <w:ilvl w:val="0"/>
          <w:numId w:val="80"/>
        </w:numPr>
        <w:spacing w:before="60" w:after="60"/>
        <w:rPr/>
      </w:pPr>
      <w:r>
        <w:rPr>
          <w:rFonts w:eastAsia="Arial" w:cs="Arial"/>
          <w:sz w:val="22"/>
          <w:szCs w:val="22"/>
        </w:rPr>
        <w:t>nombre</w:t>
      </w:r>
    </w:p>
    <w:p>
      <w:pPr>
        <w:pStyle w:val="ListParagraph"/>
        <w:numPr>
          <w:ilvl w:val="0"/>
          <w:numId w:val="81"/>
        </w:numPr>
        <w:spacing w:before="60" w:after="60"/>
        <w:rPr/>
      </w:pPr>
      <w:r>
        <w:rPr>
          <w:rFonts w:eastAsia="Arial" w:cs="Arial"/>
          <w:sz w:val="22"/>
          <w:szCs w:val="22"/>
        </w:rPr>
        <w:t>descripcion</w:t>
      </w:r>
    </w:p>
    <w:p>
      <w:pPr>
        <w:pStyle w:val="ListParagraph"/>
        <w:numPr>
          <w:ilvl w:val="0"/>
          <w:numId w:val="82"/>
        </w:numPr>
        <w:spacing w:before="60" w:after="60"/>
        <w:rPr/>
      </w:pPr>
      <w:r>
        <w:rPr>
          <w:rFonts w:eastAsia="Arial" w:cs="Arial"/>
          <w:sz w:val="22"/>
          <w:szCs w:val="22"/>
        </w:rPr>
        <w:t>unidad_padre_id</w:t>
      </w:r>
    </w:p>
    <w:p>
      <w:pPr>
        <w:pStyle w:val="ListParagraph"/>
        <w:numPr>
          <w:ilvl w:val="0"/>
          <w:numId w:val="83"/>
        </w:numPr>
        <w:spacing w:before="60" w:after="60"/>
        <w:rPr/>
      </w:pPr>
      <w:r>
        <w:rPr>
          <w:rFonts w:eastAsia="Arial" w:cs="Arial"/>
          <w:sz w:val="22"/>
          <w:szCs w:val="22"/>
        </w:rPr>
        <w:t>activa</w:t>
      </w:r>
    </w:p>
    <w:p>
      <w:pPr>
        <w:pStyle w:val="Normal"/>
        <w:spacing w:before="0" w:after="80"/>
        <w:rPr/>
      </w:pPr>
      <w:r>
        <w:rPr/>
      </w:r>
    </w:p>
    <w:p>
      <w:pPr>
        <w:pStyle w:val="Ttulo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Entidades de procesos y trazabilidad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7. ProcesoAdministrativo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Propósito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Representar la cabecera formal del proceso.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Atributos sugeridos</w:t>
      </w:r>
    </w:p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84"/>
        </w:numPr>
        <w:spacing w:before="60" w:after="60"/>
        <w:rPr/>
      </w:pPr>
      <w:r>
        <w:rPr>
          <w:rFonts w:eastAsia="Arial" w:cs="Arial"/>
          <w:sz w:val="22"/>
          <w:szCs w:val="22"/>
        </w:rPr>
        <w:t>id</w:t>
      </w:r>
    </w:p>
    <w:p>
      <w:pPr>
        <w:pStyle w:val="ListParagraph"/>
        <w:numPr>
          <w:ilvl w:val="0"/>
          <w:numId w:val="85"/>
        </w:numPr>
        <w:spacing w:before="60" w:after="60"/>
        <w:rPr/>
      </w:pPr>
      <w:r>
        <w:rPr>
          <w:rFonts w:eastAsia="Arial" w:cs="Arial"/>
          <w:sz w:val="22"/>
          <w:szCs w:val="22"/>
        </w:rPr>
        <w:t>numero_proceso</w:t>
      </w:r>
    </w:p>
    <w:p>
      <w:pPr>
        <w:pStyle w:val="ListParagraph"/>
        <w:numPr>
          <w:ilvl w:val="0"/>
          <w:numId w:val="86"/>
        </w:numPr>
        <w:spacing w:before="60" w:after="60"/>
        <w:rPr/>
      </w:pPr>
      <w:r>
        <w:rPr>
          <w:rFonts w:eastAsia="Arial" w:cs="Arial"/>
          <w:sz w:val="22"/>
          <w:szCs w:val="22"/>
        </w:rPr>
        <w:t>tipo_proceso_id</w:t>
      </w:r>
    </w:p>
    <w:p>
      <w:pPr>
        <w:pStyle w:val="ListParagraph"/>
        <w:numPr>
          <w:ilvl w:val="0"/>
          <w:numId w:val="87"/>
        </w:numPr>
        <w:spacing w:before="60" w:after="60"/>
        <w:rPr/>
      </w:pPr>
      <w:r>
        <w:rPr>
          <w:rFonts w:eastAsia="Arial" w:cs="Arial"/>
          <w:sz w:val="22"/>
          <w:szCs w:val="22"/>
        </w:rPr>
        <w:t>estado_proceso_id</w:t>
      </w:r>
    </w:p>
    <w:p>
      <w:pPr>
        <w:pStyle w:val="ListParagraph"/>
        <w:numPr>
          <w:ilvl w:val="0"/>
          <w:numId w:val="88"/>
        </w:numPr>
        <w:spacing w:before="60" w:after="60"/>
        <w:rPr/>
      </w:pPr>
      <w:r>
        <w:rPr>
          <w:rFonts w:eastAsia="Arial" w:cs="Arial"/>
          <w:sz w:val="22"/>
          <w:szCs w:val="22"/>
        </w:rPr>
        <w:t>fecha_creacion</w:t>
      </w:r>
    </w:p>
    <w:p>
      <w:pPr>
        <w:pStyle w:val="ListParagraph"/>
        <w:numPr>
          <w:ilvl w:val="0"/>
          <w:numId w:val="89"/>
        </w:numPr>
        <w:spacing w:before="60" w:after="60"/>
        <w:rPr/>
      </w:pPr>
      <w:r>
        <w:rPr>
          <w:rFonts w:eastAsia="Arial" w:cs="Arial"/>
          <w:sz w:val="22"/>
          <w:szCs w:val="22"/>
        </w:rPr>
        <w:t>fecha_cierre</w:t>
      </w:r>
    </w:p>
    <w:p>
      <w:pPr>
        <w:pStyle w:val="ListParagraph"/>
        <w:numPr>
          <w:ilvl w:val="0"/>
          <w:numId w:val="90"/>
        </w:numPr>
        <w:spacing w:before="60" w:after="60"/>
        <w:rPr/>
      </w:pPr>
      <w:r>
        <w:rPr>
          <w:rFonts w:eastAsia="Arial" w:cs="Arial"/>
          <w:sz w:val="22"/>
          <w:szCs w:val="22"/>
        </w:rPr>
        <w:t>usuario_creador_id</w:t>
      </w:r>
    </w:p>
    <w:p>
      <w:pPr>
        <w:pStyle w:val="ListParagraph"/>
        <w:numPr>
          <w:ilvl w:val="0"/>
          <w:numId w:val="91"/>
        </w:numPr>
        <w:spacing w:before="60" w:after="60"/>
        <w:rPr/>
      </w:pPr>
      <w:r>
        <w:rPr>
          <w:rFonts w:eastAsia="Arial" w:cs="Arial"/>
          <w:sz w:val="22"/>
          <w:szCs w:val="22"/>
        </w:rPr>
        <w:t>usuario_cierre_id</w:t>
      </w:r>
    </w:p>
    <w:p>
      <w:pPr>
        <w:pStyle w:val="ListParagraph"/>
        <w:numPr>
          <w:ilvl w:val="0"/>
          <w:numId w:val="92"/>
        </w:numPr>
        <w:spacing w:before="60" w:after="60"/>
        <w:rPr/>
      </w:pPr>
      <w:r>
        <w:rPr>
          <w:rFonts w:eastAsia="Arial" w:cs="Arial"/>
          <w:sz w:val="22"/>
          <w:szCs w:val="22"/>
        </w:rPr>
        <w:t>unidad_referencia_id</w:t>
      </w:r>
    </w:p>
    <w:p>
      <w:pPr>
        <w:pStyle w:val="ListParagraph"/>
        <w:numPr>
          <w:ilvl w:val="0"/>
          <w:numId w:val="93"/>
        </w:numPr>
        <w:spacing w:before="60" w:after="60"/>
        <w:rPr/>
      </w:pPr>
      <w:r>
        <w:rPr>
          <w:rFonts w:eastAsia="Arial" w:cs="Arial"/>
          <w:sz w:val="22"/>
          <w:szCs w:val="22"/>
        </w:rPr>
        <w:t>observaciones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Relaciones sugeridas</w:t>
      </w:r>
    </w:p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94"/>
        </w:numPr>
        <w:spacing w:before="60" w:after="60"/>
        <w:rPr/>
      </w:pPr>
      <w:r>
        <w:rPr>
          <w:rFonts w:eastAsia="Arial" w:cs="Arial"/>
          <w:sz w:val="22"/>
          <w:szCs w:val="22"/>
        </w:rPr>
        <w:t xml:space="preserve">pertenece a </w:t>
      </w:r>
      <w:r>
        <w:rPr>
          <w:rFonts w:eastAsia="Courier New" w:cs="Courier New" w:ascii="Courier New" w:hAnsi="Courier New"/>
          <w:color w:val="2E75B6"/>
          <w:sz w:val="20"/>
          <w:szCs w:val="20"/>
        </w:rPr>
        <w:t>TipoProceso</w:t>
      </w:r>
    </w:p>
    <w:p>
      <w:pPr>
        <w:pStyle w:val="ListParagraph"/>
        <w:numPr>
          <w:ilvl w:val="0"/>
          <w:numId w:val="95"/>
        </w:numPr>
        <w:spacing w:before="60" w:after="60"/>
        <w:rPr/>
      </w:pPr>
      <w:r>
        <w:rPr>
          <w:rFonts w:eastAsia="Arial" w:cs="Arial"/>
          <w:sz w:val="22"/>
          <w:szCs w:val="22"/>
        </w:rPr>
        <w:t xml:space="preserve">pertenece a </w:t>
      </w:r>
      <w:r>
        <w:rPr>
          <w:rFonts w:eastAsia="Courier New" w:cs="Courier New" w:ascii="Courier New" w:hAnsi="Courier New"/>
          <w:color w:val="2E75B6"/>
          <w:sz w:val="20"/>
          <w:szCs w:val="20"/>
        </w:rPr>
        <w:t>EstadoProceso</w:t>
      </w:r>
    </w:p>
    <w:p>
      <w:pPr>
        <w:pStyle w:val="ListParagraph"/>
        <w:numPr>
          <w:ilvl w:val="0"/>
          <w:numId w:val="96"/>
        </w:numPr>
        <w:spacing w:before="60" w:after="60"/>
        <w:rPr/>
      </w:pPr>
      <w:r>
        <w:rPr>
          <w:rFonts w:eastAsia="Arial" w:cs="Arial"/>
          <w:sz w:val="22"/>
          <w:szCs w:val="22"/>
        </w:rPr>
        <w:t xml:space="preserve">tiene muchos </w:t>
      </w:r>
      <w:r>
        <w:rPr>
          <w:rFonts w:eastAsia="Courier New" w:cs="Courier New" w:ascii="Courier New" w:hAnsi="Courier New"/>
          <w:color w:val="2E75B6"/>
          <w:sz w:val="20"/>
          <w:szCs w:val="20"/>
        </w:rPr>
        <w:t>ProcesoAdministrativoDetalle</w:t>
      </w:r>
    </w:p>
    <w:p>
      <w:pPr>
        <w:pStyle w:val="ListParagraph"/>
        <w:numPr>
          <w:ilvl w:val="0"/>
          <w:numId w:val="97"/>
        </w:numPr>
        <w:spacing w:before="60" w:after="60"/>
        <w:rPr/>
      </w:pPr>
      <w:r>
        <w:rPr>
          <w:rFonts w:eastAsia="Arial" w:cs="Arial"/>
          <w:sz w:val="22"/>
          <w:szCs w:val="22"/>
        </w:rPr>
        <w:t xml:space="preserve">tiene muchos </w:t>
      </w:r>
      <w:r>
        <w:rPr>
          <w:rFonts w:eastAsia="Courier New" w:cs="Courier New" w:ascii="Courier New" w:hAnsi="Courier New"/>
          <w:color w:val="2E75B6"/>
          <w:sz w:val="20"/>
          <w:szCs w:val="20"/>
        </w:rPr>
        <w:t>DocumentoRespaldo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8. TipoProceso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Propósito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Catalogar la intención de negocio del proceso.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Atributos sugeridos</w:t>
      </w:r>
    </w:p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98"/>
        </w:numPr>
        <w:spacing w:before="60" w:after="60"/>
        <w:rPr/>
      </w:pPr>
      <w:r>
        <w:rPr>
          <w:rFonts w:eastAsia="Arial" w:cs="Arial"/>
          <w:sz w:val="22"/>
          <w:szCs w:val="22"/>
        </w:rPr>
        <w:t>id</w:t>
      </w:r>
    </w:p>
    <w:p>
      <w:pPr>
        <w:pStyle w:val="ListParagraph"/>
        <w:numPr>
          <w:ilvl w:val="0"/>
          <w:numId w:val="99"/>
        </w:numPr>
        <w:spacing w:before="60" w:after="60"/>
        <w:rPr/>
      </w:pPr>
      <w:r>
        <w:rPr>
          <w:rFonts w:eastAsia="Arial" w:cs="Arial"/>
          <w:sz w:val="22"/>
          <w:szCs w:val="22"/>
        </w:rPr>
        <w:t>codigo</w:t>
      </w:r>
    </w:p>
    <w:p>
      <w:pPr>
        <w:pStyle w:val="ListParagraph"/>
        <w:numPr>
          <w:ilvl w:val="0"/>
          <w:numId w:val="100"/>
        </w:numPr>
        <w:spacing w:before="60" w:after="60"/>
        <w:rPr/>
      </w:pPr>
      <w:r>
        <w:rPr>
          <w:rFonts w:eastAsia="Arial" w:cs="Arial"/>
          <w:sz w:val="22"/>
          <w:szCs w:val="22"/>
        </w:rPr>
        <w:t>nombre</w:t>
      </w:r>
    </w:p>
    <w:p>
      <w:pPr>
        <w:pStyle w:val="ListParagraph"/>
        <w:numPr>
          <w:ilvl w:val="0"/>
          <w:numId w:val="101"/>
        </w:numPr>
        <w:spacing w:before="60" w:after="60"/>
        <w:rPr/>
      </w:pPr>
      <w:r>
        <w:rPr>
          <w:rFonts w:eastAsia="Arial" w:cs="Arial"/>
          <w:sz w:val="22"/>
          <w:szCs w:val="22"/>
        </w:rPr>
        <w:t>categoria_proceso_id</w:t>
      </w:r>
    </w:p>
    <w:p>
      <w:pPr>
        <w:pStyle w:val="ListParagraph"/>
        <w:numPr>
          <w:ilvl w:val="0"/>
          <w:numId w:val="102"/>
        </w:numPr>
        <w:spacing w:before="60" w:after="60"/>
        <w:rPr/>
      </w:pPr>
      <w:r>
        <w:rPr>
          <w:rFonts w:eastAsia="Arial" w:cs="Arial"/>
          <w:sz w:val="22"/>
          <w:szCs w:val="22"/>
        </w:rPr>
        <w:t>permite_cierre</w:t>
      </w:r>
    </w:p>
    <w:p>
      <w:pPr>
        <w:pStyle w:val="ListParagraph"/>
        <w:numPr>
          <w:ilvl w:val="0"/>
          <w:numId w:val="103"/>
        </w:numPr>
        <w:spacing w:before="60" w:after="60"/>
        <w:rPr/>
      </w:pPr>
      <w:r>
        <w:rPr>
          <w:rFonts w:eastAsia="Arial" w:cs="Arial"/>
          <w:sz w:val="22"/>
          <w:szCs w:val="22"/>
        </w:rPr>
        <w:t>requiere_documento</w:t>
      </w:r>
    </w:p>
    <w:p>
      <w:pPr>
        <w:pStyle w:val="ListParagraph"/>
        <w:numPr>
          <w:ilvl w:val="0"/>
          <w:numId w:val="104"/>
        </w:numPr>
        <w:spacing w:before="60" w:after="60"/>
        <w:rPr/>
      </w:pPr>
      <w:r>
        <w:rPr>
          <w:rFonts w:eastAsia="Arial" w:cs="Arial"/>
          <w:sz w:val="22"/>
          <w:szCs w:val="22"/>
        </w:rPr>
        <w:t>activo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9. Procesionaria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Propósito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Agrupar tipos de proceso por familias funcionales.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Valores tentativos</w:t>
      </w:r>
    </w:p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105"/>
        </w:numPr>
        <w:spacing w:before="60" w:after="60"/>
        <w:rPr/>
      </w:pPr>
      <w:r>
        <w:rPr>
          <w:rFonts w:eastAsia="Arial" w:cs="Arial"/>
          <w:sz w:val="22"/>
          <w:szCs w:val="22"/>
        </w:rPr>
        <w:t>alta o incorporacion</w:t>
      </w:r>
    </w:p>
    <w:p>
      <w:pPr>
        <w:pStyle w:val="ListParagraph"/>
        <w:numPr>
          <w:ilvl w:val="0"/>
          <w:numId w:val="106"/>
        </w:numPr>
        <w:spacing w:before="60" w:after="60"/>
        <w:rPr/>
      </w:pPr>
      <w:r>
        <w:rPr>
          <w:rFonts w:eastAsia="Arial" w:cs="Arial"/>
          <w:sz w:val="22"/>
          <w:szCs w:val="22"/>
        </w:rPr>
        <w:t>movimiento</w:t>
      </w:r>
    </w:p>
    <w:p>
      <w:pPr>
        <w:pStyle w:val="ListParagraph"/>
        <w:numPr>
          <w:ilvl w:val="0"/>
          <w:numId w:val="107"/>
        </w:numPr>
        <w:spacing w:before="60" w:after="60"/>
        <w:rPr/>
      </w:pPr>
      <w:r>
        <w:rPr>
          <w:rFonts w:eastAsia="Arial" w:cs="Arial"/>
          <w:sz w:val="22"/>
          <w:szCs w:val="22"/>
        </w:rPr>
        <w:t>regularizacion</w:t>
      </w:r>
    </w:p>
    <w:p>
      <w:pPr>
        <w:pStyle w:val="ListParagraph"/>
        <w:numPr>
          <w:ilvl w:val="0"/>
          <w:numId w:val="108"/>
        </w:numPr>
        <w:spacing w:before="60" w:after="60"/>
        <w:rPr/>
      </w:pPr>
      <w:r>
        <w:rPr>
          <w:rFonts w:eastAsia="Arial" w:cs="Arial"/>
          <w:sz w:val="22"/>
          <w:szCs w:val="22"/>
        </w:rPr>
        <w:t>baja o salida</w:t>
      </w:r>
    </w:p>
    <w:p>
      <w:pPr>
        <w:pStyle w:val="ListParagraph"/>
        <w:numPr>
          <w:ilvl w:val="0"/>
          <w:numId w:val="109"/>
        </w:numPr>
        <w:spacing w:before="60" w:after="60"/>
        <w:rPr/>
      </w:pPr>
      <w:r>
        <w:rPr>
          <w:rFonts w:eastAsia="Arial" w:cs="Arial"/>
          <w:sz w:val="22"/>
          <w:szCs w:val="22"/>
        </w:rPr>
        <w:t>custodia y prestamo</w:t>
      </w:r>
    </w:p>
    <w:p>
      <w:pPr>
        <w:pStyle w:val="ListParagraph"/>
        <w:numPr>
          <w:ilvl w:val="0"/>
          <w:numId w:val="110"/>
        </w:numPr>
        <w:spacing w:before="60" w:after="60"/>
        <w:rPr/>
      </w:pPr>
      <w:r>
        <w:rPr>
          <w:rFonts w:eastAsia="Arial" w:cs="Arial"/>
          <w:sz w:val="22"/>
          <w:szCs w:val="22"/>
        </w:rPr>
        <w:t>control e incidencias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10. EstadoProceso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Propósito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Controlar el workflow del proceso.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Atributos sugeridos</w:t>
      </w:r>
    </w:p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111"/>
        </w:numPr>
        <w:spacing w:before="60" w:after="60"/>
        <w:rPr/>
      </w:pPr>
      <w:r>
        <w:rPr>
          <w:rFonts w:eastAsia="Arial" w:cs="Arial"/>
          <w:sz w:val="22"/>
          <w:szCs w:val="22"/>
        </w:rPr>
        <w:t>id</w:t>
      </w:r>
    </w:p>
    <w:p>
      <w:pPr>
        <w:pStyle w:val="ListParagraph"/>
        <w:numPr>
          <w:ilvl w:val="0"/>
          <w:numId w:val="112"/>
        </w:numPr>
        <w:spacing w:before="60" w:after="60"/>
        <w:rPr/>
      </w:pPr>
      <w:r>
        <w:rPr>
          <w:rFonts w:eastAsia="Arial" w:cs="Arial"/>
          <w:sz w:val="22"/>
          <w:szCs w:val="22"/>
        </w:rPr>
        <w:t>codigo</w:t>
      </w:r>
    </w:p>
    <w:p>
      <w:pPr>
        <w:pStyle w:val="ListParagraph"/>
        <w:numPr>
          <w:ilvl w:val="0"/>
          <w:numId w:val="113"/>
        </w:numPr>
        <w:spacing w:before="60" w:after="60"/>
        <w:rPr/>
      </w:pPr>
      <w:r>
        <w:rPr>
          <w:rFonts w:eastAsia="Arial" w:cs="Arial"/>
          <w:sz w:val="22"/>
          <w:szCs w:val="22"/>
        </w:rPr>
        <w:t>nombre</w:t>
      </w:r>
    </w:p>
    <w:p>
      <w:pPr>
        <w:pStyle w:val="ListParagraph"/>
        <w:numPr>
          <w:ilvl w:val="0"/>
          <w:numId w:val="114"/>
        </w:numPr>
        <w:spacing w:before="60" w:after="60"/>
        <w:rPr/>
      </w:pPr>
      <w:r>
        <w:rPr>
          <w:rFonts w:eastAsia="Arial" w:cs="Arial"/>
          <w:sz w:val="22"/>
          <w:szCs w:val="22"/>
        </w:rPr>
        <w:t>es_final</w:t>
      </w:r>
    </w:p>
    <w:p>
      <w:pPr>
        <w:pStyle w:val="ListParagraph"/>
        <w:numPr>
          <w:ilvl w:val="0"/>
          <w:numId w:val="115"/>
        </w:numPr>
        <w:spacing w:before="60" w:after="60"/>
        <w:rPr/>
      </w:pPr>
      <w:r>
        <w:rPr>
          <w:rFonts w:eastAsia="Arial" w:cs="Arial"/>
          <w:sz w:val="22"/>
          <w:szCs w:val="22"/>
        </w:rPr>
        <w:t>orden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11. ProcesoAdministrativoDetalle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Propósito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Relacionar procesos con bienes concretos y almacenar datos adicionales de la afectación.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Atributos sugeridos</w:t>
      </w:r>
    </w:p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116"/>
        </w:numPr>
        <w:spacing w:before="60" w:after="60"/>
        <w:rPr/>
      </w:pPr>
      <w:r>
        <w:rPr>
          <w:rFonts w:eastAsia="Arial" w:cs="Arial"/>
          <w:sz w:val="22"/>
          <w:szCs w:val="22"/>
        </w:rPr>
        <w:t>id</w:t>
      </w:r>
    </w:p>
    <w:p>
      <w:pPr>
        <w:pStyle w:val="ListParagraph"/>
        <w:numPr>
          <w:ilvl w:val="0"/>
          <w:numId w:val="117"/>
        </w:numPr>
        <w:spacing w:before="60" w:after="60"/>
        <w:rPr/>
      </w:pPr>
      <w:r>
        <w:rPr>
          <w:rFonts w:eastAsia="Arial" w:cs="Arial"/>
          <w:sz w:val="22"/>
          <w:szCs w:val="22"/>
        </w:rPr>
        <w:t>proceso_id</w:t>
      </w:r>
    </w:p>
    <w:p>
      <w:pPr>
        <w:pStyle w:val="ListParagraph"/>
        <w:numPr>
          <w:ilvl w:val="0"/>
          <w:numId w:val="118"/>
        </w:numPr>
        <w:spacing w:before="60" w:after="60"/>
        <w:rPr/>
      </w:pPr>
      <w:r>
        <w:rPr>
          <w:rFonts w:eastAsia="Arial" w:cs="Arial"/>
          <w:sz w:val="22"/>
          <w:szCs w:val="22"/>
        </w:rPr>
        <w:t>bien_id</w:t>
      </w:r>
    </w:p>
    <w:p>
      <w:pPr>
        <w:pStyle w:val="ListParagraph"/>
        <w:numPr>
          <w:ilvl w:val="0"/>
          <w:numId w:val="119"/>
        </w:numPr>
        <w:spacing w:before="60" w:after="60"/>
        <w:rPr/>
      </w:pPr>
      <w:r>
        <w:rPr>
          <w:rFonts w:eastAsia="Arial" w:cs="Arial"/>
          <w:sz w:val="22"/>
          <w:szCs w:val="22"/>
        </w:rPr>
        <w:t>responsable_origen_id</w:t>
      </w:r>
    </w:p>
    <w:p>
      <w:pPr>
        <w:pStyle w:val="ListParagraph"/>
        <w:numPr>
          <w:ilvl w:val="0"/>
          <w:numId w:val="120"/>
        </w:numPr>
        <w:spacing w:before="60" w:after="60"/>
        <w:rPr/>
      </w:pPr>
      <w:r>
        <w:rPr>
          <w:rFonts w:eastAsia="Arial" w:cs="Arial"/>
          <w:sz w:val="22"/>
          <w:szCs w:val="22"/>
        </w:rPr>
        <w:t>responsable_destino_id</w:t>
      </w:r>
    </w:p>
    <w:p>
      <w:pPr>
        <w:pStyle w:val="ListParagraph"/>
        <w:numPr>
          <w:ilvl w:val="0"/>
          <w:numId w:val="121"/>
        </w:numPr>
        <w:spacing w:before="60" w:after="60"/>
        <w:rPr/>
      </w:pPr>
      <w:r>
        <w:rPr>
          <w:rFonts w:eastAsia="Arial" w:cs="Arial"/>
          <w:sz w:val="22"/>
          <w:szCs w:val="22"/>
        </w:rPr>
        <w:t>unidad_origen_id</w:t>
      </w:r>
    </w:p>
    <w:p>
      <w:pPr>
        <w:pStyle w:val="ListParagraph"/>
        <w:numPr>
          <w:ilvl w:val="0"/>
          <w:numId w:val="122"/>
        </w:numPr>
        <w:spacing w:before="60" w:after="60"/>
        <w:rPr/>
      </w:pPr>
      <w:r>
        <w:rPr>
          <w:rFonts w:eastAsia="Arial" w:cs="Arial"/>
          <w:sz w:val="22"/>
          <w:szCs w:val="22"/>
        </w:rPr>
        <w:t>unidad_destino_id</w:t>
      </w:r>
    </w:p>
    <w:p>
      <w:pPr>
        <w:pStyle w:val="ListParagraph"/>
        <w:numPr>
          <w:ilvl w:val="0"/>
          <w:numId w:val="123"/>
        </w:numPr>
        <w:spacing w:before="60" w:after="60"/>
        <w:rPr/>
      </w:pPr>
      <w:r>
        <w:rPr>
          <w:rFonts w:eastAsia="Arial" w:cs="Arial"/>
          <w:sz w:val="22"/>
          <w:szCs w:val="22"/>
        </w:rPr>
        <w:t>fecha_efectiva</w:t>
      </w:r>
    </w:p>
    <w:p>
      <w:pPr>
        <w:pStyle w:val="ListParagraph"/>
        <w:numPr>
          <w:ilvl w:val="0"/>
          <w:numId w:val="124"/>
        </w:numPr>
        <w:spacing w:before="60" w:after="60"/>
        <w:rPr/>
      </w:pPr>
      <w:r>
        <w:rPr>
          <w:rFonts w:eastAsia="Arial" w:cs="Arial"/>
          <w:sz w:val="22"/>
          <w:szCs w:val="22"/>
        </w:rPr>
        <w:t>observaciones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Observación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Esta entidad evita forzar una relación simple entre proceso y bien cuando un mismo proceso afecta a varios bienes.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12. MovimientoBien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Propósito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Registrar la historia cronológica de cambios del bien.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Atributos sugeridos</w:t>
      </w:r>
    </w:p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125"/>
        </w:numPr>
        <w:spacing w:before="60" w:after="60"/>
        <w:rPr/>
      </w:pPr>
      <w:r>
        <w:rPr>
          <w:rFonts w:eastAsia="Arial" w:cs="Arial"/>
          <w:sz w:val="22"/>
          <w:szCs w:val="22"/>
        </w:rPr>
        <w:t>id</w:t>
      </w:r>
    </w:p>
    <w:p>
      <w:pPr>
        <w:pStyle w:val="ListParagraph"/>
        <w:numPr>
          <w:ilvl w:val="0"/>
          <w:numId w:val="126"/>
        </w:numPr>
        <w:spacing w:before="60" w:after="60"/>
        <w:rPr/>
      </w:pPr>
      <w:r>
        <w:rPr>
          <w:rFonts w:eastAsia="Arial" w:cs="Arial"/>
          <w:sz w:val="22"/>
          <w:szCs w:val="22"/>
        </w:rPr>
        <w:t>bien_id</w:t>
      </w:r>
    </w:p>
    <w:p>
      <w:pPr>
        <w:pStyle w:val="ListParagraph"/>
        <w:numPr>
          <w:ilvl w:val="0"/>
          <w:numId w:val="127"/>
        </w:numPr>
        <w:spacing w:before="60" w:after="60"/>
        <w:rPr/>
      </w:pPr>
      <w:r>
        <w:rPr>
          <w:rFonts w:eastAsia="Arial" w:cs="Arial"/>
          <w:sz w:val="22"/>
          <w:szCs w:val="22"/>
        </w:rPr>
        <w:t>proceso_detalle_id</w:t>
      </w:r>
    </w:p>
    <w:p>
      <w:pPr>
        <w:pStyle w:val="ListParagraph"/>
        <w:numPr>
          <w:ilvl w:val="0"/>
          <w:numId w:val="128"/>
        </w:numPr>
        <w:spacing w:before="60" w:after="60"/>
        <w:rPr/>
      </w:pPr>
      <w:r>
        <w:rPr>
          <w:rFonts w:eastAsia="Arial" w:cs="Arial"/>
          <w:sz w:val="22"/>
          <w:szCs w:val="22"/>
        </w:rPr>
        <w:t>tipo_movimiento</w:t>
      </w:r>
    </w:p>
    <w:p>
      <w:pPr>
        <w:pStyle w:val="ListParagraph"/>
        <w:numPr>
          <w:ilvl w:val="0"/>
          <w:numId w:val="129"/>
        </w:numPr>
        <w:spacing w:before="60" w:after="60"/>
        <w:rPr/>
      </w:pPr>
      <w:r>
        <w:rPr>
          <w:rFonts w:eastAsia="Arial" w:cs="Arial"/>
          <w:sz w:val="22"/>
          <w:szCs w:val="22"/>
        </w:rPr>
        <w:t>fecha_movimiento</w:t>
      </w:r>
    </w:p>
    <w:p>
      <w:pPr>
        <w:pStyle w:val="ListParagraph"/>
        <w:numPr>
          <w:ilvl w:val="0"/>
          <w:numId w:val="130"/>
        </w:numPr>
        <w:spacing w:before="60" w:after="60"/>
        <w:rPr/>
      </w:pPr>
      <w:r>
        <w:rPr>
          <w:rFonts w:eastAsia="Arial" w:cs="Arial"/>
          <w:sz w:val="22"/>
          <w:szCs w:val="22"/>
        </w:rPr>
        <w:t>responsable_origen_id</w:t>
      </w:r>
    </w:p>
    <w:p>
      <w:pPr>
        <w:pStyle w:val="ListParagraph"/>
        <w:numPr>
          <w:ilvl w:val="0"/>
          <w:numId w:val="131"/>
        </w:numPr>
        <w:spacing w:before="60" w:after="60"/>
        <w:rPr/>
      </w:pPr>
      <w:r>
        <w:rPr>
          <w:rFonts w:eastAsia="Arial" w:cs="Arial"/>
          <w:sz w:val="22"/>
          <w:szCs w:val="22"/>
        </w:rPr>
        <w:t>responsable_destino_id</w:t>
      </w:r>
    </w:p>
    <w:p>
      <w:pPr>
        <w:pStyle w:val="ListParagraph"/>
        <w:numPr>
          <w:ilvl w:val="0"/>
          <w:numId w:val="132"/>
        </w:numPr>
        <w:spacing w:before="60" w:after="60"/>
        <w:rPr/>
      </w:pPr>
      <w:r>
        <w:rPr>
          <w:rFonts w:eastAsia="Arial" w:cs="Arial"/>
          <w:sz w:val="22"/>
          <w:szCs w:val="22"/>
        </w:rPr>
        <w:t>unidad_origen_id</w:t>
      </w:r>
    </w:p>
    <w:p>
      <w:pPr>
        <w:pStyle w:val="ListParagraph"/>
        <w:numPr>
          <w:ilvl w:val="0"/>
          <w:numId w:val="133"/>
        </w:numPr>
        <w:spacing w:before="60" w:after="60"/>
        <w:rPr/>
      </w:pPr>
      <w:r>
        <w:rPr>
          <w:rFonts w:eastAsia="Arial" w:cs="Arial"/>
          <w:sz w:val="22"/>
          <w:szCs w:val="22"/>
        </w:rPr>
        <w:t>unidad_destino_id</w:t>
      </w:r>
    </w:p>
    <w:p>
      <w:pPr>
        <w:pStyle w:val="ListParagraph"/>
        <w:numPr>
          <w:ilvl w:val="0"/>
          <w:numId w:val="134"/>
        </w:numPr>
        <w:spacing w:before="60" w:after="60"/>
        <w:rPr/>
      </w:pPr>
      <w:r>
        <w:rPr>
          <w:rFonts w:eastAsia="Arial" w:cs="Arial"/>
          <w:sz w:val="22"/>
          <w:szCs w:val="22"/>
        </w:rPr>
        <w:t>estado_anterior_id</w:t>
      </w:r>
    </w:p>
    <w:p>
      <w:pPr>
        <w:pStyle w:val="ListParagraph"/>
        <w:numPr>
          <w:ilvl w:val="0"/>
          <w:numId w:val="135"/>
        </w:numPr>
        <w:spacing w:before="60" w:after="60"/>
        <w:rPr/>
      </w:pPr>
      <w:r>
        <w:rPr>
          <w:rFonts w:eastAsia="Arial" w:cs="Arial"/>
          <w:sz w:val="22"/>
          <w:szCs w:val="22"/>
        </w:rPr>
        <w:t>estado_nuevo_id</w:t>
      </w:r>
    </w:p>
    <w:p>
      <w:pPr>
        <w:pStyle w:val="ListParagraph"/>
        <w:numPr>
          <w:ilvl w:val="0"/>
          <w:numId w:val="136"/>
        </w:numPr>
        <w:spacing w:before="60" w:after="60"/>
        <w:rPr/>
      </w:pPr>
      <w:r>
        <w:rPr>
          <w:rFonts w:eastAsia="Arial" w:cs="Arial"/>
          <w:sz w:val="22"/>
          <w:szCs w:val="22"/>
        </w:rPr>
        <w:t>observaciones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Observación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Este es un candidato fuerte para el histórico canónico del sistema.</w:t>
      </w:r>
    </w:p>
    <w:p>
      <w:pPr>
        <w:pStyle w:val="Normal"/>
        <w:spacing w:before="0" w:after="80"/>
        <w:rPr/>
      </w:pPr>
      <w:r>
        <w:rPr/>
      </w:r>
    </w:p>
    <w:p>
      <w:pPr>
        <w:pStyle w:val="Ttulo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Entidades documentales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13. DocumentoRespaldo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Propósito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Representar documentos generados o adjuntados para procesos y bienes.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Atributos sugeridos</w:t>
      </w:r>
    </w:p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137"/>
        </w:numPr>
        <w:spacing w:before="60" w:after="60"/>
        <w:rPr/>
      </w:pPr>
      <w:r>
        <w:rPr>
          <w:rFonts w:eastAsia="Arial" w:cs="Arial"/>
          <w:sz w:val="22"/>
          <w:szCs w:val="22"/>
        </w:rPr>
        <w:t>id</w:t>
      </w:r>
    </w:p>
    <w:p>
      <w:pPr>
        <w:pStyle w:val="ListParagraph"/>
        <w:numPr>
          <w:ilvl w:val="0"/>
          <w:numId w:val="138"/>
        </w:numPr>
        <w:spacing w:before="60" w:after="60"/>
        <w:rPr/>
      </w:pPr>
      <w:r>
        <w:rPr>
          <w:rFonts w:eastAsia="Arial" w:cs="Arial"/>
          <w:sz w:val="22"/>
          <w:szCs w:val="22"/>
        </w:rPr>
        <w:t>tipo_documento_id</w:t>
      </w:r>
    </w:p>
    <w:p>
      <w:pPr>
        <w:pStyle w:val="ListParagraph"/>
        <w:numPr>
          <w:ilvl w:val="0"/>
          <w:numId w:val="139"/>
        </w:numPr>
        <w:spacing w:before="60" w:after="60"/>
        <w:rPr/>
      </w:pPr>
      <w:r>
        <w:rPr>
          <w:rFonts w:eastAsia="Arial" w:cs="Arial"/>
          <w:sz w:val="22"/>
          <w:szCs w:val="22"/>
        </w:rPr>
        <w:t>proceso_id</w:t>
      </w:r>
    </w:p>
    <w:p>
      <w:pPr>
        <w:pStyle w:val="ListParagraph"/>
        <w:numPr>
          <w:ilvl w:val="0"/>
          <w:numId w:val="140"/>
        </w:numPr>
        <w:spacing w:before="60" w:after="60"/>
        <w:rPr/>
      </w:pPr>
      <w:r>
        <w:rPr>
          <w:rFonts w:eastAsia="Arial" w:cs="Arial"/>
          <w:sz w:val="22"/>
          <w:szCs w:val="22"/>
        </w:rPr>
        <w:t>bien_id nullable</w:t>
      </w:r>
    </w:p>
    <w:p>
      <w:pPr>
        <w:pStyle w:val="ListParagraph"/>
        <w:numPr>
          <w:ilvl w:val="0"/>
          <w:numId w:val="141"/>
        </w:numPr>
        <w:spacing w:before="60" w:after="60"/>
        <w:rPr/>
      </w:pPr>
      <w:r>
        <w:rPr>
          <w:rFonts w:eastAsia="Arial" w:cs="Arial"/>
          <w:sz w:val="22"/>
          <w:szCs w:val="22"/>
        </w:rPr>
        <w:t>codigo_documento</w:t>
      </w:r>
    </w:p>
    <w:p>
      <w:pPr>
        <w:pStyle w:val="ListParagraph"/>
        <w:numPr>
          <w:ilvl w:val="0"/>
          <w:numId w:val="142"/>
        </w:numPr>
        <w:spacing w:before="60" w:after="60"/>
        <w:rPr/>
      </w:pPr>
      <w:r>
        <w:rPr>
          <w:rFonts w:eastAsia="Arial" w:cs="Arial"/>
          <w:sz w:val="22"/>
          <w:szCs w:val="22"/>
        </w:rPr>
        <w:t>fecha_documento</w:t>
      </w:r>
    </w:p>
    <w:p>
      <w:pPr>
        <w:pStyle w:val="ListParagraph"/>
        <w:numPr>
          <w:ilvl w:val="0"/>
          <w:numId w:val="143"/>
        </w:numPr>
        <w:spacing w:before="60" w:after="60"/>
        <w:rPr/>
      </w:pPr>
      <w:r>
        <w:rPr>
          <w:rFonts w:eastAsia="Arial" w:cs="Arial"/>
          <w:sz w:val="22"/>
          <w:szCs w:val="22"/>
        </w:rPr>
        <w:t>ruta_archivo o storage_key</w:t>
      </w:r>
    </w:p>
    <w:p>
      <w:pPr>
        <w:pStyle w:val="ListParagraph"/>
        <w:numPr>
          <w:ilvl w:val="0"/>
          <w:numId w:val="144"/>
        </w:numPr>
        <w:spacing w:before="60" w:after="60"/>
        <w:rPr/>
      </w:pPr>
      <w:r>
        <w:rPr>
          <w:rFonts w:eastAsia="Arial" w:cs="Arial"/>
          <w:sz w:val="22"/>
          <w:szCs w:val="22"/>
        </w:rPr>
        <w:t>hash_archivo</w:t>
      </w:r>
    </w:p>
    <w:p>
      <w:pPr>
        <w:pStyle w:val="ListParagraph"/>
        <w:numPr>
          <w:ilvl w:val="0"/>
          <w:numId w:val="145"/>
        </w:numPr>
        <w:spacing w:before="60" w:after="60"/>
        <w:rPr/>
      </w:pPr>
      <w:r>
        <w:rPr>
          <w:rFonts w:eastAsia="Arial" w:cs="Arial"/>
          <w:sz w:val="22"/>
          <w:szCs w:val="22"/>
        </w:rPr>
        <w:t>estado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14. TipoDocumento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Propósito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Catalogar formularios, actas y respaldos.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Valores tentativos</w:t>
      </w:r>
    </w:p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146"/>
        </w:numPr>
        <w:spacing w:before="60" w:after="60"/>
        <w:rPr/>
      </w:pPr>
      <w:r>
        <w:rPr>
          <w:rFonts w:eastAsia="Arial" w:cs="Arial"/>
          <w:sz w:val="22"/>
          <w:szCs w:val="22"/>
        </w:rPr>
        <w:t>formulario_alta</w:t>
      </w:r>
    </w:p>
    <w:p>
      <w:pPr>
        <w:pStyle w:val="ListParagraph"/>
        <w:numPr>
          <w:ilvl w:val="0"/>
          <w:numId w:val="147"/>
        </w:numPr>
        <w:spacing w:before="60" w:after="60"/>
        <w:rPr/>
      </w:pPr>
      <w:r>
        <w:rPr>
          <w:rFonts w:eastAsia="Arial" w:cs="Arial"/>
          <w:sz w:val="22"/>
          <w:szCs w:val="22"/>
        </w:rPr>
        <w:t>formulario_cambio_responsable</w:t>
      </w:r>
    </w:p>
    <w:p>
      <w:pPr>
        <w:pStyle w:val="ListParagraph"/>
        <w:numPr>
          <w:ilvl w:val="0"/>
          <w:numId w:val="148"/>
        </w:numPr>
        <w:spacing w:before="60" w:after="60"/>
        <w:rPr/>
      </w:pPr>
      <w:r>
        <w:rPr>
          <w:rFonts w:eastAsia="Arial" w:cs="Arial"/>
          <w:sz w:val="22"/>
          <w:szCs w:val="22"/>
        </w:rPr>
        <w:t>formulario_transferencia</w:t>
      </w:r>
    </w:p>
    <w:p>
      <w:pPr>
        <w:pStyle w:val="ListParagraph"/>
        <w:numPr>
          <w:ilvl w:val="0"/>
          <w:numId w:val="149"/>
        </w:numPr>
        <w:spacing w:before="60" w:after="60"/>
        <w:rPr/>
      </w:pPr>
      <w:r>
        <w:rPr>
          <w:rFonts w:eastAsia="Arial" w:cs="Arial"/>
          <w:sz w:val="22"/>
          <w:szCs w:val="22"/>
        </w:rPr>
        <w:t>respaldo_seguro</w:t>
      </w:r>
    </w:p>
    <w:p>
      <w:pPr>
        <w:pStyle w:val="ListParagraph"/>
        <w:numPr>
          <w:ilvl w:val="0"/>
          <w:numId w:val="150"/>
        </w:numPr>
        <w:spacing w:before="60" w:after="60"/>
        <w:rPr/>
      </w:pPr>
      <w:r>
        <w:rPr>
          <w:rFonts w:eastAsia="Arial" w:cs="Arial"/>
          <w:sz w:val="22"/>
          <w:szCs w:val="22"/>
        </w:rPr>
        <w:t>anexo_administrativo</w:t>
      </w:r>
    </w:p>
    <w:p>
      <w:pPr>
        <w:pStyle w:val="Normal"/>
        <w:spacing w:before="0" w:after="80"/>
        <w:rPr/>
      </w:pPr>
      <w:r>
        <w:rPr/>
      </w:r>
    </w:p>
    <w:p>
      <w:pPr>
        <w:pStyle w:val="Ttulo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Entidades de identificación y numeración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15. IdentificadorBien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Propósito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Representar identificadores institucionales asignados a un bien.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Atributos sugeridos</w:t>
      </w:r>
    </w:p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151"/>
        </w:numPr>
        <w:spacing w:before="60" w:after="60"/>
        <w:rPr/>
      </w:pPr>
      <w:r>
        <w:rPr>
          <w:rFonts w:eastAsia="Arial" w:cs="Arial"/>
          <w:sz w:val="22"/>
          <w:szCs w:val="22"/>
        </w:rPr>
        <w:t>id</w:t>
      </w:r>
    </w:p>
    <w:p>
      <w:pPr>
        <w:pStyle w:val="ListParagraph"/>
        <w:numPr>
          <w:ilvl w:val="0"/>
          <w:numId w:val="152"/>
        </w:numPr>
        <w:spacing w:before="60" w:after="60"/>
        <w:rPr/>
      </w:pPr>
      <w:r>
        <w:rPr>
          <w:rFonts w:eastAsia="Arial" w:cs="Arial"/>
          <w:sz w:val="22"/>
          <w:szCs w:val="22"/>
        </w:rPr>
        <w:t>bien_id</w:t>
      </w:r>
    </w:p>
    <w:p>
      <w:pPr>
        <w:pStyle w:val="ListParagraph"/>
        <w:numPr>
          <w:ilvl w:val="0"/>
          <w:numId w:val="153"/>
        </w:numPr>
        <w:spacing w:before="60" w:after="60"/>
        <w:rPr/>
      </w:pPr>
      <w:r>
        <w:rPr>
          <w:rFonts w:eastAsia="Arial" w:cs="Arial"/>
          <w:sz w:val="22"/>
          <w:szCs w:val="22"/>
        </w:rPr>
        <w:t>tipo_identificador</w:t>
      </w:r>
    </w:p>
    <w:p>
      <w:pPr>
        <w:pStyle w:val="ListParagraph"/>
        <w:numPr>
          <w:ilvl w:val="0"/>
          <w:numId w:val="154"/>
        </w:numPr>
        <w:spacing w:before="60" w:after="60"/>
        <w:rPr/>
      </w:pPr>
      <w:r>
        <w:rPr>
          <w:rFonts w:eastAsia="Arial" w:cs="Arial"/>
          <w:sz w:val="22"/>
          <w:szCs w:val="22"/>
        </w:rPr>
        <w:t>valor</w:t>
      </w:r>
    </w:p>
    <w:p>
      <w:pPr>
        <w:pStyle w:val="ListParagraph"/>
        <w:numPr>
          <w:ilvl w:val="0"/>
          <w:numId w:val="155"/>
        </w:numPr>
        <w:spacing w:before="60" w:after="60"/>
        <w:rPr/>
      </w:pPr>
      <w:r>
        <w:rPr>
          <w:rFonts w:eastAsia="Arial" w:cs="Arial"/>
          <w:sz w:val="22"/>
          <w:szCs w:val="22"/>
        </w:rPr>
        <w:t>rango_id nullable</w:t>
      </w:r>
    </w:p>
    <w:p>
      <w:pPr>
        <w:pStyle w:val="ListParagraph"/>
        <w:numPr>
          <w:ilvl w:val="0"/>
          <w:numId w:val="156"/>
        </w:numPr>
        <w:spacing w:before="60" w:after="60"/>
        <w:rPr/>
      </w:pPr>
      <w:r>
        <w:rPr>
          <w:rFonts w:eastAsia="Arial" w:cs="Arial"/>
          <w:sz w:val="22"/>
          <w:szCs w:val="22"/>
        </w:rPr>
        <w:t>fecha_asignacion</w:t>
      </w:r>
    </w:p>
    <w:p>
      <w:pPr>
        <w:pStyle w:val="ListParagraph"/>
        <w:numPr>
          <w:ilvl w:val="0"/>
          <w:numId w:val="157"/>
        </w:numPr>
        <w:spacing w:before="60" w:after="60"/>
        <w:rPr/>
      </w:pPr>
      <w:r>
        <w:rPr>
          <w:rFonts w:eastAsia="Arial" w:cs="Arial"/>
          <w:sz w:val="22"/>
          <w:szCs w:val="22"/>
        </w:rPr>
        <w:t>vigente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16. RangoIdentificadores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Propósito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Representar rangos NIA/NIM asignados a inventariadores.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Atributos sugeridos</w:t>
      </w:r>
    </w:p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158"/>
        </w:numPr>
        <w:spacing w:before="60" w:after="60"/>
        <w:rPr/>
      </w:pPr>
      <w:r>
        <w:rPr>
          <w:rFonts w:eastAsia="Arial" w:cs="Arial"/>
          <w:sz w:val="22"/>
          <w:szCs w:val="22"/>
        </w:rPr>
        <w:t>id</w:t>
      </w:r>
    </w:p>
    <w:p>
      <w:pPr>
        <w:pStyle w:val="ListParagraph"/>
        <w:numPr>
          <w:ilvl w:val="0"/>
          <w:numId w:val="159"/>
        </w:numPr>
        <w:spacing w:before="60" w:after="60"/>
        <w:rPr/>
      </w:pPr>
      <w:r>
        <w:rPr>
          <w:rFonts w:eastAsia="Arial" w:cs="Arial"/>
          <w:sz w:val="22"/>
          <w:szCs w:val="22"/>
        </w:rPr>
        <w:t>tipo_identificador</w:t>
      </w:r>
    </w:p>
    <w:p>
      <w:pPr>
        <w:pStyle w:val="ListParagraph"/>
        <w:numPr>
          <w:ilvl w:val="0"/>
          <w:numId w:val="160"/>
        </w:numPr>
        <w:spacing w:before="60" w:after="60"/>
        <w:rPr/>
      </w:pPr>
      <w:r>
        <w:rPr>
          <w:rFonts w:eastAsia="Arial" w:cs="Arial"/>
          <w:sz w:val="22"/>
          <w:szCs w:val="22"/>
        </w:rPr>
        <w:t>desde</w:t>
      </w:r>
    </w:p>
    <w:p>
      <w:pPr>
        <w:pStyle w:val="ListParagraph"/>
        <w:numPr>
          <w:ilvl w:val="0"/>
          <w:numId w:val="161"/>
        </w:numPr>
        <w:spacing w:before="60" w:after="60"/>
        <w:rPr/>
      </w:pPr>
      <w:r>
        <w:rPr>
          <w:rFonts w:eastAsia="Arial" w:cs="Arial"/>
          <w:sz w:val="22"/>
          <w:szCs w:val="22"/>
        </w:rPr>
        <w:t>hasta</w:t>
      </w:r>
    </w:p>
    <w:p>
      <w:pPr>
        <w:pStyle w:val="ListParagraph"/>
        <w:numPr>
          <w:ilvl w:val="0"/>
          <w:numId w:val="162"/>
        </w:numPr>
        <w:spacing w:before="60" w:after="60"/>
        <w:rPr/>
      </w:pPr>
      <w:r>
        <w:rPr>
          <w:rFonts w:eastAsia="Arial" w:cs="Arial"/>
          <w:sz w:val="22"/>
          <w:szCs w:val="22"/>
        </w:rPr>
        <w:t>actual</w:t>
      </w:r>
    </w:p>
    <w:p>
      <w:pPr>
        <w:pStyle w:val="ListParagraph"/>
        <w:numPr>
          <w:ilvl w:val="0"/>
          <w:numId w:val="163"/>
        </w:numPr>
        <w:spacing w:before="60" w:after="60"/>
        <w:rPr/>
      </w:pPr>
      <w:r>
        <w:rPr>
          <w:rFonts w:eastAsia="Arial" w:cs="Arial"/>
          <w:sz w:val="22"/>
          <w:szCs w:val="22"/>
        </w:rPr>
        <w:t>inventariador_id</w:t>
      </w:r>
    </w:p>
    <w:p>
      <w:pPr>
        <w:pStyle w:val="ListParagraph"/>
        <w:numPr>
          <w:ilvl w:val="0"/>
          <w:numId w:val="164"/>
        </w:numPr>
        <w:spacing w:before="60" w:after="60"/>
        <w:rPr/>
      </w:pPr>
      <w:r>
        <w:rPr>
          <w:rFonts w:eastAsia="Arial" w:cs="Arial"/>
          <w:sz w:val="22"/>
          <w:szCs w:val="22"/>
        </w:rPr>
        <w:t>fecha_asignacion</w:t>
      </w:r>
    </w:p>
    <w:p>
      <w:pPr>
        <w:pStyle w:val="ListParagraph"/>
        <w:numPr>
          <w:ilvl w:val="0"/>
          <w:numId w:val="165"/>
        </w:numPr>
        <w:spacing w:before="60" w:after="60"/>
        <w:rPr/>
      </w:pPr>
      <w:r>
        <w:rPr>
          <w:rFonts w:eastAsia="Arial" w:cs="Arial"/>
          <w:sz w:val="22"/>
          <w:szCs w:val="22"/>
        </w:rPr>
        <w:t>estado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17. TransferenciaRangoIdentificadores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Propósito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Representar el traspaso total o parcial de un rango a otro funcionario.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Atributos sugeridos</w:t>
      </w:r>
    </w:p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166"/>
        </w:numPr>
        <w:spacing w:before="60" w:after="60"/>
        <w:rPr/>
      </w:pPr>
      <w:r>
        <w:rPr>
          <w:rFonts w:eastAsia="Arial" w:cs="Arial"/>
          <w:sz w:val="22"/>
          <w:szCs w:val="22"/>
        </w:rPr>
        <w:t>id</w:t>
      </w:r>
    </w:p>
    <w:p>
      <w:pPr>
        <w:pStyle w:val="ListParagraph"/>
        <w:numPr>
          <w:ilvl w:val="0"/>
          <w:numId w:val="167"/>
        </w:numPr>
        <w:spacing w:before="60" w:after="60"/>
        <w:rPr/>
      </w:pPr>
      <w:r>
        <w:rPr>
          <w:rFonts w:eastAsia="Arial" w:cs="Arial"/>
          <w:sz w:val="22"/>
          <w:szCs w:val="22"/>
        </w:rPr>
        <w:t>rango_origen_id</w:t>
      </w:r>
    </w:p>
    <w:p>
      <w:pPr>
        <w:pStyle w:val="ListParagraph"/>
        <w:numPr>
          <w:ilvl w:val="0"/>
          <w:numId w:val="168"/>
        </w:numPr>
        <w:spacing w:before="60" w:after="60"/>
        <w:rPr/>
      </w:pPr>
      <w:r>
        <w:rPr>
          <w:rFonts w:eastAsia="Arial" w:cs="Arial"/>
          <w:sz w:val="22"/>
          <w:szCs w:val="22"/>
        </w:rPr>
        <w:t>rango_destino_id</w:t>
      </w:r>
    </w:p>
    <w:p>
      <w:pPr>
        <w:pStyle w:val="ListParagraph"/>
        <w:numPr>
          <w:ilvl w:val="0"/>
          <w:numId w:val="169"/>
        </w:numPr>
        <w:spacing w:before="60" w:after="60"/>
        <w:rPr/>
      </w:pPr>
      <w:r>
        <w:rPr>
          <w:rFonts w:eastAsia="Arial" w:cs="Arial"/>
          <w:sz w:val="22"/>
          <w:szCs w:val="22"/>
        </w:rPr>
        <w:t>fecha_transferencia</w:t>
      </w:r>
    </w:p>
    <w:p>
      <w:pPr>
        <w:pStyle w:val="ListParagraph"/>
        <w:numPr>
          <w:ilvl w:val="0"/>
          <w:numId w:val="170"/>
        </w:numPr>
        <w:spacing w:before="60" w:after="60"/>
        <w:rPr/>
      </w:pPr>
      <w:r>
        <w:rPr>
          <w:rFonts w:eastAsia="Arial" w:cs="Arial"/>
          <w:sz w:val="22"/>
          <w:szCs w:val="22"/>
        </w:rPr>
        <w:t>usuario_autoriza_id</w:t>
      </w:r>
    </w:p>
    <w:p>
      <w:pPr>
        <w:pStyle w:val="ListParagraph"/>
        <w:numPr>
          <w:ilvl w:val="0"/>
          <w:numId w:val="171"/>
        </w:numPr>
        <w:spacing w:before="60" w:after="60"/>
        <w:rPr/>
      </w:pPr>
      <w:r>
        <w:rPr>
          <w:rFonts w:eastAsia="Arial" w:cs="Arial"/>
          <w:sz w:val="22"/>
          <w:szCs w:val="22"/>
        </w:rPr>
        <w:t>observaciones</w:t>
      </w:r>
    </w:p>
    <w:p>
      <w:pPr>
        <w:pStyle w:val="Normal"/>
        <w:spacing w:before="0" w:after="80"/>
        <w:rPr/>
      </w:pPr>
      <w:r>
        <w:rPr/>
      </w:r>
    </w:p>
    <w:p>
      <w:pPr>
        <w:pStyle w:val="Ttulo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Entidades de seguros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18. EmpresaAseguradora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Propósito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Representar a la aseguradora.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Atributos sugeridos</w:t>
      </w:r>
    </w:p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172"/>
        </w:numPr>
        <w:spacing w:before="60" w:after="60"/>
        <w:rPr/>
      </w:pPr>
      <w:r>
        <w:rPr>
          <w:rFonts w:eastAsia="Arial" w:cs="Arial"/>
          <w:sz w:val="22"/>
          <w:szCs w:val="22"/>
        </w:rPr>
        <w:t>id</w:t>
      </w:r>
    </w:p>
    <w:p>
      <w:pPr>
        <w:pStyle w:val="ListParagraph"/>
        <w:numPr>
          <w:ilvl w:val="0"/>
          <w:numId w:val="173"/>
        </w:numPr>
        <w:spacing w:before="60" w:after="60"/>
        <w:rPr/>
      </w:pPr>
      <w:r>
        <w:rPr>
          <w:rFonts w:eastAsia="Arial" w:cs="Arial"/>
          <w:sz w:val="22"/>
          <w:szCs w:val="22"/>
        </w:rPr>
        <w:t>nombre</w:t>
      </w:r>
    </w:p>
    <w:p>
      <w:pPr>
        <w:pStyle w:val="ListParagraph"/>
        <w:numPr>
          <w:ilvl w:val="0"/>
          <w:numId w:val="174"/>
        </w:numPr>
        <w:spacing w:before="60" w:after="60"/>
        <w:rPr/>
      </w:pPr>
      <w:r>
        <w:rPr>
          <w:rFonts w:eastAsia="Arial" w:cs="Arial"/>
          <w:sz w:val="22"/>
          <w:szCs w:val="22"/>
        </w:rPr>
        <w:t>nit o identificador fiscal</w:t>
      </w:r>
    </w:p>
    <w:p>
      <w:pPr>
        <w:pStyle w:val="ListParagraph"/>
        <w:numPr>
          <w:ilvl w:val="0"/>
          <w:numId w:val="175"/>
        </w:numPr>
        <w:spacing w:before="60" w:after="60"/>
        <w:rPr/>
      </w:pPr>
      <w:r>
        <w:rPr>
          <w:rFonts w:eastAsia="Arial" w:cs="Arial"/>
          <w:sz w:val="22"/>
          <w:szCs w:val="22"/>
        </w:rPr>
        <w:t>contacto</w:t>
      </w:r>
    </w:p>
    <w:p>
      <w:pPr>
        <w:pStyle w:val="ListParagraph"/>
        <w:numPr>
          <w:ilvl w:val="0"/>
          <w:numId w:val="176"/>
        </w:numPr>
        <w:spacing w:before="60" w:after="60"/>
        <w:rPr/>
      </w:pPr>
      <w:r>
        <w:rPr>
          <w:rFonts w:eastAsia="Arial" w:cs="Arial"/>
          <w:sz w:val="22"/>
          <w:szCs w:val="22"/>
        </w:rPr>
        <w:t>activa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19. TipoSeguro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Propósito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Catalogar tipos de cobertura.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Atributos sugeridos</w:t>
      </w:r>
    </w:p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177"/>
        </w:numPr>
        <w:spacing w:before="60" w:after="60"/>
        <w:rPr/>
      </w:pPr>
      <w:r>
        <w:rPr>
          <w:rFonts w:eastAsia="Arial" w:cs="Arial"/>
          <w:sz w:val="22"/>
          <w:szCs w:val="22"/>
        </w:rPr>
        <w:t>id</w:t>
      </w:r>
    </w:p>
    <w:p>
      <w:pPr>
        <w:pStyle w:val="ListParagraph"/>
        <w:numPr>
          <w:ilvl w:val="0"/>
          <w:numId w:val="178"/>
        </w:numPr>
        <w:spacing w:before="60" w:after="60"/>
        <w:rPr/>
      </w:pPr>
      <w:r>
        <w:rPr>
          <w:rFonts w:eastAsia="Arial" w:cs="Arial"/>
          <w:sz w:val="22"/>
          <w:szCs w:val="22"/>
        </w:rPr>
        <w:t>codigo</w:t>
      </w:r>
    </w:p>
    <w:p>
      <w:pPr>
        <w:pStyle w:val="ListParagraph"/>
        <w:numPr>
          <w:ilvl w:val="0"/>
          <w:numId w:val="179"/>
        </w:numPr>
        <w:spacing w:before="60" w:after="60"/>
        <w:rPr/>
      </w:pPr>
      <w:r>
        <w:rPr>
          <w:rFonts w:eastAsia="Arial" w:cs="Arial"/>
          <w:sz w:val="22"/>
          <w:szCs w:val="22"/>
        </w:rPr>
        <w:t>nombre</w:t>
      </w:r>
    </w:p>
    <w:p>
      <w:pPr>
        <w:pStyle w:val="ListParagraph"/>
        <w:numPr>
          <w:ilvl w:val="0"/>
          <w:numId w:val="180"/>
        </w:numPr>
        <w:spacing w:before="60" w:after="60"/>
        <w:rPr/>
      </w:pPr>
      <w:r>
        <w:rPr>
          <w:rFonts w:eastAsia="Arial" w:cs="Arial"/>
          <w:sz w:val="22"/>
          <w:szCs w:val="22"/>
        </w:rPr>
        <w:t>descripcion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20. CoberturaSeguro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Propósito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Relacionar bienes con coberturas vigentes o históricas.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Atributos sugeridos</w:t>
      </w:r>
    </w:p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181"/>
        </w:numPr>
        <w:spacing w:before="60" w:after="60"/>
        <w:rPr/>
      </w:pPr>
      <w:r>
        <w:rPr>
          <w:rFonts w:eastAsia="Arial" w:cs="Arial"/>
          <w:sz w:val="22"/>
          <w:szCs w:val="22"/>
        </w:rPr>
        <w:t>id</w:t>
      </w:r>
    </w:p>
    <w:p>
      <w:pPr>
        <w:pStyle w:val="ListParagraph"/>
        <w:numPr>
          <w:ilvl w:val="0"/>
          <w:numId w:val="182"/>
        </w:numPr>
        <w:spacing w:before="60" w:after="60"/>
        <w:rPr/>
      </w:pPr>
      <w:r>
        <w:rPr>
          <w:rFonts w:eastAsia="Arial" w:cs="Arial"/>
          <w:sz w:val="22"/>
          <w:szCs w:val="22"/>
        </w:rPr>
        <w:t>bien_id</w:t>
      </w:r>
    </w:p>
    <w:p>
      <w:pPr>
        <w:pStyle w:val="ListParagraph"/>
        <w:numPr>
          <w:ilvl w:val="0"/>
          <w:numId w:val="183"/>
        </w:numPr>
        <w:spacing w:before="60" w:after="60"/>
        <w:rPr/>
      </w:pPr>
      <w:r>
        <w:rPr>
          <w:rFonts w:eastAsia="Arial" w:cs="Arial"/>
          <w:sz w:val="22"/>
          <w:szCs w:val="22"/>
        </w:rPr>
        <w:t>empresa_aseguradora_id</w:t>
      </w:r>
    </w:p>
    <w:p>
      <w:pPr>
        <w:pStyle w:val="ListParagraph"/>
        <w:numPr>
          <w:ilvl w:val="0"/>
          <w:numId w:val="184"/>
        </w:numPr>
        <w:spacing w:before="60" w:after="60"/>
        <w:rPr/>
      </w:pPr>
      <w:r>
        <w:rPr>
          <w:rFonts w:eastAsia="Arial" w:cs="Arial"/>
          <w:sz w:val="22"/>
          <w:szCs w:val="22"/>
        </w:rPr>
        <w:t>tipo_seguro_id</w:t>
      </w:r>
    </w:p>
    <w:p>
      <w:pPr>
        <w:pStyle w:val="ListParagraph"/>
        <w:numPr>
          <w:ilvl w:val="0"/>
          <w:numId w:val="185"/>
        </w:numPr>
        <w:spacing w:before="60" w:after="60"/>
        <w:rPr/>
      </w:pPr>
      <w:r>
        <w:rPr>
          <w:rFonts w:eastAsia="Arial" w:cs="Arial"/>
          <w:sz w:val="22"/>
          <w:szCs w:val="22"/>
        </w:rPr>
        <w:t>unidad_solicitante_id</w:t>
      </w:r>
    </w:p>
    <w:p>
      <w:pPr>
        <w:pStyle w:val="ListParagraph"/>
        <w:numPr>
          <w:ilvl w:val="0"/>
          <w:numId w:val="186"/>
        </w:numPr>
        <w:spacing w:before="60" w:after="60"/>
        <w:rPr/>
      </w:pPr>
      <w:r>
        <w:rPr>
          <w:rFonts w:eastAsia="Arial" w:cs="Arial"/>
          <w:sz w:val="22"/>
          <w:szCs w:val="22"/>
        </w:rPr>
        <w:t>responsable_tramite_id</w:t>
      </w:r>
    </w:p>
    <w:p>
      <w:pPr>
        <w:pStyle w:val="ListParagraph"/>
        <w:numPr>
          <w:ilvl w:val="0"/>
          <w:numId w:val="187"/>
        </w:numPr>
        <w:spacing w:before="60" w:after="60"/>
        <w:rPr/>
      </w:pPr>
      <w:r>
        <w:rPr>
          <w:rFonts w:eastAsia="Arial" w:cs="Arial"/>
          <w:sz w:val="22"/>
          <w:szCs w:val="22"/>
        </w:rPr>
        <w:t>monto_asegurado</w:t>
      </w:r>
    </w:p>
    <w:p>
      <w:pPr>
        <w:pStyle w:val="ListParagraph"/>
        <w:numPr>
          <w:ilvl w:val="0"/>
          <w:numId w:val="188"/>
        </w:numPr>
        <w:spacing w:before="60" w:after="60"/>
        <w:rPr/>
      </w:pPr>
      <w:r>
        <w:rPr>
          <w:rFonts w:eastAsia="Arial" w:cs="Arial"/>
          <w:sz w:val="22"/>
          <w:szCs w:val="22"/>
        </w:rPr>
        <w:t>fecha_inicio</w:t>
      </w:r>
    </w:p>
    <w:p>
      <w:pPr>
        <w:pStyle w:val="ListParagraph"/>
        <w:numPr>
          <w:ilvl w:val="0"/>
          <w:numId w:val="189"/>
        </w:numPr>
        <w:spacing w:before="60" w:after="60"/>
        <w:rPr/>
      </w:pPr>
      <w:r>
        <w:rPr>
          <w:rFonts w:eastAsia="Arial" w:cs="Arial"/>
          <w:sz w:val="22"/>
          <w:szCs w:val="22"/>
        </w:rPr>
        <w:t>fecha_fin</w:t>
      </w:r>
    </w:p>
    <w:p>
      <w:pPr>
        <w:pStyle w:val="ListParagraph"/>
        <w:numPr>
          <w:ilvl w:val="0"/>
          <w:numId w:val="190"/>
        </w:numPr>
        <w:spacing w:before="60" w:after="60"/>
        <w:rPr/>
      </w:pPr>
      <w:r>
        <w:rPr>
          <w:rFonts w:eastAsia="Arial" w:cs="Arial"/>
          <w:sz w:val="22"/>
          <w:szCs w:val="22"/>
        </w:rPr>
        <w:t>estado</w:t>
      </w:r>
    </w:p>
    <w:p>
      <w:pPr>
        <w:pStyle w:val="Normal"/>
        <w:spacing w:before="0" w:after="80"/>
        <w:rPr/>
      </w:pPr>
      <w:r>
        <w:rPr/>
      </w:r>
    </w:p>
    <w:p>
      <w:pPr>
        <w:pStyle w:val="Ttulo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Entidades de usuario y operación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21. UsuarioSistema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Propósito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Representar cuentas con acceso a la aplicación.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Atributos sugeridos</w:t>
      </w:r>
    </w:p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191"/>
        </w:numPr>
        <w:spacing w:before="60" w:after="60"/>
        <w:rPr/>
      </w:pPr>
      <w:r>
        <w:rPr>
          <w:rFonts w:eastAsia="Arial" w:cs="Arial"/>
          <w:sz w:val="22"/>
          <w:szCs w:val="22"/>
        </w:rPr>
        <w:t>id</w:t>
      </w:r>
    </w:p>
    <w:p>
      <w:pPr>
        <w:pStyle w:val="ListParagraph"/>
        <w:numPr>
          <w:ilvl w:val="0"/>
          <w:numId w:val="192"/>
        </w:numPr>
        <w:spacing w:before="60" w:after="60"/>
        <w:rPr/>
      </w:pPr>
      <w:r>
        <w:rPr>
          <w:rFonts w:eastAsia="Arial" w:cs="Arial"/>
          <w:sz w:val="22"/>
          <w:szCs w:val="22"/>
        </w:rPr>
        <w:t>username</w:t>
      </w:r>
    </w:p>
    <w:p>
      <w:pPr>
        <w:pStyle w:val="ListParagraph"/>
        <w:numPr>
          <w:ilvl w:val="0"/>
          <w:numId w:val="193"/>
        </w:numPr>
        <w:spacing w:before="60" w:after="60"/>
        <w:rPr/>
      </w:pPr>
      <w:r>
        <w:rPr>
          <w:rFonts w:eastAsia="Arial" w:cs="Arial"/>
          <w:sz w:val="22"/>
          <w:szCs w:val="22"/>
        </w:rPr>
        <w:t>password_hash</w:t>
      </w:r>
    </w:p>
    <w:p>
      <w:pPr>
        <w:pStyle w:val="ListParagraph"/>
        <w:numPr>
          <w:ilvl w:val="0"/>
          <w:numId w:val="194"/>
        </w:numPr>
        <w:spacing w:before="60" w:after="60"/>
        <w:rPr/>
      </w:pPr>
      <w:r>
        <w:rPr>
          <w:rFonts w:eastAsia="Arial" w:cs="Arial"/>
          <w:sz w:val="22"/>
          <w:szCs w:val="22"/>
        </w:rPr>
        <w:t>persona_id</w:t>
      </w:r>
    </w:p>
    <w:p>
      <w:pPr>
        <w:pStyle w:val="ListParagraph"/>
        <w:numPr>
          <w:ilvl w:val="0"/>
          <w:numId w:val="195"/>
        </w:numPr>
        <w:spacing w:before="60" w:after="60"/>
        <w:rPr/>
      </w:pPr>
      <w:r>
        <w:rPr>
          <w:rFonts w:eastAsia="Arial" w:cs="Arial"/>
          <w:sz w:val="22"/>
          <w:szCs w:val="22"/>
        </w:rPr>
        <w:t>activo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22. RolSistema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Propósito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Gestionar permisos de la aplicación.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Valores iniciales inspirados en el legado</w:t>
      </w:r>
    </w:p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196"/>
        </w:numPr>
        <w:spacing w:before="60" w:after="60"/>
        <w:rPr/>
      </w:pPr>
      <w:r>
        <w:rPr>
          <w:rFonts w:eastAsia="Arial" w:cs="Arial"/>
          <w:sz w:val="22"/>
          <w:szCs w:val="22"/>
        </w:rPr>
        <w:t>administrador</w:t>
      </w:r>
    </w:p>
    <w:p>
      <w:pPr>
        <w:pStyle w:val="ListParagraph"/>
        <w:numPr>
          <w:ilvl w:val="0"/>
          <w:numId w:val="197"/>
        </w:numPr>
        <w:spacing w:before="60" w:after="60"/>
        <w:rPr/>
      </w:pPr>
      <w:r>
        <w:rPr>
          <w:rFonts w:eastAsia="Arial" w:cs="Arial"/>
          <w:sz w:val="22"/>
          <w:szCs w:val="22"/>
        </w:rPr>
        <w:t>inventariador</w:t>
      </w:r>
    </w:p>
    <w:p>
      <w:pPr>
        <w:pStyle w:val="ListParagraph"/>
        <w:numPr>
          <w:ilvl w:val="0"/>
          <w:numId w:val="198"/>
        </w:numPr>
        <w:spacing w:before="60" w:after="60"/>
        <w:rPr/>
      </w:pPr>
      <w:r>
        <w:rPr>
          <w:rFonts w:eastAsia="Arial" w:cs="Arial"/>
          <w:sz w:val="22"/>
          <w:szCs w:val="22"/>
        </w:rPr>
        <w:t>supervisor</w:t>
      </w:r>
    </w:p>
    <w:p>
      <w:pPr>
        <w:pStyle w:val="ListParagraph"/>
        <w:numPr>
          <w:ilvl w:val="0"/>
          <w:numId w:val="199"/>
        </w:numPr>
        <w:spacing w:before="60" w:after="60"/>
        <w:rPr/>
      </w:pPr>
      <w:r>
        <w:rPr>
          <w:rFonts w:eastAsia="Arial" w:cs="Arial"/>
          <w:sz w:val="22"/>
          <w:szCs w:val="22"/>
        </w:rPr>
        <w:t>operador de archivos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Observación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</w:r>
    </w:p>
    <w:p>
      <w:pPr>
        <w:pStyle w:val="Normal"/>
        <w:spacing w:before="0" w:after="80"/>
        <w:rPr/>
      </w:pPr>
      <w:r>
        <w:rPr/>
      </w:r>
    </w:p>
    <w:p>
      <w:pPr>
        <w:pStyle w:val="Ttulo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Relaciones de alto nivel entre entidades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Una lectura simple del modelo futuro podría expresarse así:</w:t>
      </w:r>
    </w:p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200"/>
        </w:numPr>
        <w:spacing w:before="60" w:after="60"/>
        <w:rPr/>
      </w:pPr>
      <w:r>
        <w:rPr>
          <w:rFonts w:eastAsia="Arial" w:cs="Arial"/>
          <w:sz w:val="22"/>
          <w:szCs w:val="22"/>
        </w:rPr>
        <w:t xml:space="preserve">un </w:t>
      </w:r>
      <w:r>
        <w:rPr>
          <w:rFonts w:eastAsia="Courier New" w:cs="Courier New" w:ascii="Courier New" w:hAnsi="Courier New"/>
          <w:color w:val="2E75B6"/>
          <w:sz w:val="20"/>
          <w:szCs w:val="20"/>
        </w:rPr>
        <w:t>Bien</w:t>
      </w:r>
      <w:r>
        <w:rPr>
          <w:rFonts w:eastAsia="Arial" w:cs="Arial"/>
          <w:sz w:val="22"/>
          <w:szCs w:val="22"/>
        </w:rPr>
        <w:t xml:space="preserve"> tiene un </w:t>
      </w:r>
      <w:r>
        <w:rPr>
          <w:rFonts w:eastAsia="Courier New" w:cs="Courier New" w:ascii="Courier New" w:hAnsi="Courier New"/>
          <w:color w:val="2E75B6"/>
          <w:sz w:val="20"/>
          <w:szCs w:val="20"/>
        </w:rPr>
        <w:t>TipoBien</w:t>
      </w:r>
      <w:r>
        <w:rPr>
          <w:rFonts w:eastAsia="Arial" w:cs="Arial"/>
          <w:sz w:val="22"/>
          <w:szCs w:val="22"/>
        </w:rPr>
        <w:t xml:space="preserve">, un </w:t>
      </w:r>
      <w:r>
        <w:rPr>
          <w:rFonts w:eastAsia="Courier New" w:cs="Courier New" w:ascii="Courier New" w:hAnsi="Courier New"/>
          <w:color w:val="2E75B6"/>
          <w:sz w:val="20"/>
          <w:szCs w:val="20"/>
        </w:rPr>
        <w:t>RegimenBien</w:t>
      </w:r>
      <w:r>
        <w:rPr>
          <w:rFonts w:eastAsia="Arial" w:cs="Arial"/>
          <w:sz w:val="22"/>
          <w:szCs w:val="22"/>
        </w:rPr>
        <w:t xml:space="preserve"> y un </w:t>
      </w:r>
      <w:r>
        <w:rPr>
          <w:rFonts w:eastAsia="Courier New" w:cs="Courier New" w:ascii="Courier New" w:hAnsi="Courier New"/>
          <w:color w:val="2E75B6"/>
          <w:sz w:val="20"/>
          <w:szCs w:val="20"/>
        </w:rPr>
        <w:t>EstadoBien</w:t>
      </w:r>
    </w:p>
    <w:p>
      <w:pPr>
        <w:pStyle w:val="ListParagraph"/>
        <w:numPr>
          <w:ilvl w:val="0"/>
          <w:numId w:val="201"/>
        </w:numPr>
        <w:spacing w:before="60" w:after="60"/>
        <w:rPr/>
      </w:pPr>
      <w:r>
        <w:rPr>
          <w:rFonts w:eastAsia="Arial" w:cs="Arial"/>
          <w:sz w:val="22"/>
          <w:szCs w:val="22"/>
        </w:rPr>
        <w:t xml:space="preserve">un </w:t>
      </w:r>
      <w:r>
        <w:rPr>
          <w:rFonts w:eastAsia="Courier New" w:cs="Courier New" w:ascii="Courier New" w:hAnsi="Courier New"/>
          <w:color w:val="2E75B6"/>
          <w:sz w:val="20"/>
          <w:szCs w:val="20"/>
        </w:rPr>
        <w:t>Bien</w:t>
      </w:r>
      <w:r>
        <w:rPr>
          <w:rFonts w:eastAsia="Arial" w:cs="Arial"/>
          <w:sz w:val="22"/>
          <w:szCs w:val="22"/>
        </w:rPr>
        <w:t xml:space="preserve"> tiene un </w:t>
      </w:r>
      <w:r>
        <w:rPr>
          <w:rFonts w:eastAsia="Courier New" w:cs="Courier New" w:ascii="Courier New" w:hAnsi="Courier New"/>
          <w:color w:val="2E75B6"/>
          <w:sz w:val="20"/>
          <w:szCs w:val="20"/>
        </w:rPr>
        <w:t>Responsable</w:t>
      </w:r>
      <w:r>
        <w:rPr>
          <w:rFonts w:eastAsia="Arial" w:cs="Arial"/>
          <w:sz w:val="22"/>
          <w:szCs w:val="22"/>
        </w:rPr>
        <w:t xml:space="preserve"> actual y una </w:t>
      </w:r>
      <w:r>
        <w:rPr>
          <w:rFonts w:eastAsia="Courier New" w:cs="Courier New" w:ascii="Courier New" w:hAnsi="Courier New"/>
          <w:color w:val="2E75B6"/>
          <w:sz w:val="20"/>
          <w:szCs w:val="20"/>
        </w:rPr>
        <w:t>Unidad</w:t>
      </w:r>
      <w:r>
        <w:rPr>
          <w:rFonts w:eastAsia="Arial" w:cs="Arial"/>
          <w:sz w:val="22"/>
          <w:szCs w:val="22"/>
        </w:rPr>
        <w:t xml:space="preserve"> actual</w:t>
      </w:r>
    </w:p>
    <w:p>
      <w:pPr>
        <w:pStyle w:val="ListParagraph"/>
        <w:numPr>
          <w:ilvl w:val="0"/>
          <w:numId w:val="202"/>
        </w:numPr>
        <w:spacing w:before="60" w:after="60"/>
        <w:rPr/>
      </w:pPr>
      <w:r>
        <w:rPr>
          <w:rFonts w:eastAsia="Arial" w:cs="Arial"/>
          <w:sz w:val="22"/>
          <w:szCs w:val="22"/>
        </w:rPr>
        <w:t xml:space="preserve">un </w:t>
      </w:r>
      <w:r>
        <w:rPr>
          <w:rFonts w:eastAsia="Courier New" w:cs="Courier New" w:ascii="Courier New" w:hAnsi="Courier New"/>
          <w:color w:val="2E75B6"/>
          <w:sz w:val="20"/>
          <w:szCs w:val="20"/>
        </w:rPr>
        <w:t>ProcesoAdministrativo</w:t>
      </w:r>
      <w:r>
        <w:rPr>
          <w:rFonts w:eastAsia="Arial" w:cs="Arial"/>
          <w:sz w:val="22"/>
          <w:szCs w:val="22"/>
        </w:rPr>
        <w:t xml:space="preserve"> tiene un </w:t>
      </w:r>
      <w:r>
        <w:rPr>
          <w:rFonts w:eastAsia="Courier New" w:cs="Courier New" w:ascii="Courier New" w:hAnsi="Courier New"/>
          <w:color w:val="2E75B6"/>
          <w:sz w:val="20"/>
          <w:szCs w:val="20"/>
        </w:rPr>
        <w:t>TipoProceso</w:t>
      </w:r>
      <w:r>
        <w:rPr>
          <w:rFonts w:eastAsia="Arial" w:cs="Arial"/>
          <w:sz w:val="22"/>
          <w:szCs w:val="22"/>
        </w:rPr>
        <w:t xml:space="preserve"> y un </w:t>
      </w:r>
      <w:r>
        <w:rPr>
          <w:rFonts w:eastAsia="Courier New" w:cs="Courier New" w:ascii="Courier New" w:hAnsi="Courier New"/>
          <w:color w:val="2E75B6"/>
          <w:sz w:val="20"/>
          <w:szCs w:val="20"/>
        </w:rPr>
        <w:t>EstadoProceso</w:t>
      </w:r>
    </w:p>
    <w:p>
      <w:pPr>
        <w:pStyle w:val="ListParagraph"/>
        <w:numPr>
          <w:ilvl w:val="0"/>
          <w:numId w:val="203"/>
        </w:numPr>
        <w:spacing w:before="60" w:after="60"/>
        <w:rPr/>
      </w:pPr>
      <w:r>
        <w:rPr>
          <w:rFonts w:eastAsia="Arial" w:cs="Arial"/>
          <w:sz w:val="22"/>
          <w:szCs w:val="22"/>
        </w:rPr>
        <w:t xml:space="preserve">un </w:t>
      </w:r>
      <w:r>
        <w:rPr>
          <w:rFonts w:eastAsia="Courier New" w:cs="Courier New" w:ascii="Courier New" w:hAnsi="Courier New"/>
          <w:color w:val="2E75B6"/>
          <w:sz w:val="20"/>
          <w:szCs w:val="20"/>
        </w:rPr>
        <w:t>ProcesoAdministrativo</w:t>
      </w:r>
      <w:r>
        <w:rPr>
          <w:rFonts w:eastAsia="Arial" w:cs="Arial"/>
          <w:sz w:val="22"/>
          <w:szCs w:val="22"/>
        </w:rPr>
        <w:t xml:space="preserve"> afecta a uno o muchos </w:t>
      </w:r>
      <w:r>
        <w:rPr>
          <w:rFonts w:eastAsia="Courier New" w:cs="Courier New" w:ascii="Courier New" w:hAnsi="Courier New"/>
          <w:color w:val="2E75B6"/>
          <w:sz w:val="20"/>
          <w:szCs w:val="20"/>
        </w:rPr>
        <w:t>Bien</w:t>
      </w:r>
      <w:r>
        <w:rPr>
          <w:rFonts w:eastAsia="Arial" w:cs="Arial"/>
          <w:sz w:val="22"/>
          <w:szCs w:val="22"/>
        </w:rPr>
        <w:t xml:space="preserve"> mediante </w:t>
      </w:r>
      <w:r>
        <w:rPr>
          <w:rFonts w:eastAsia="Courier New" w:cs="Courier New" w:ascii="Courier New" w:hAnsi="Courier New"/>
          <w:color w:val="2E75B6"/>
          <w:sz w:val="20"/>
          <w:szCs w:val="20"/>
        </w:rPr>
        <w:t>ProcesoAdministrativoDetalle</w:t>
      </w:r>
    </w:p>
    <w:p>
      <w:pPr>
        <w:pStyle w:val="ListParagraph"/>
        <w:numPr>
          <w:ilvl w:val="0"/>
          <w:numId w:val="204"/>
        </w:numPr>
        <w:spacing w:before="60" w:after="60"/>
        <w:rPr/>
      </w:pPr>
      <w:r>
        <w:rPr>
          <w:rFonts w:eastAsia="Arial" w:cs="Arial"/>
          <w:sz w:val="22"/>
          <w:szCs w:val="22"/>
        </w:rPr>
        <w:t xml:space="preserve">cada modificación puede generar uno o varios </w:t>
      </w:r>
      <w:r>
        <w:rPr>
          <w:rFonts w:eastAsia="Courier New" w:cs="Courier New" w:ascii="Courier New" w:hAnsi="Courier New"/>
          <w:color w:val="2E75B6"/>
          <w:sz w:val="20"/>
          <w:szCs w:val="20"/>
        </w:rPr>
        <w:t>MovimientoBien</w:t>
      </w:r>
    </w:p>
    <w:p>
      <w:pPr>
        <w:pStyle w:val="ListParagraph"/>
        <w:numPr>
          <w:ilvl w:val="0"/>
          <w:numId w:val="205"/>
        </w:numPr>
        <w:spacing w:before="60" w:after="60"/>
        <w:rPr/>
      </w:pPr>
      <w:r>
        <w:rPr>
          <w:rFonts w:eastAsia="Arial" w:cs="Arial"/>
          <w:sz w:val="22"/>
          <w:szCs w:val="22"/>
        </w:rPr>
        <w:t xml:space="preserve">un </w:t>
      </w:r>
      <w:r>
        <w:rPr>
          <w:rFonts w:eastAsia="Courier New" w:cs="Courier New" w:ascii="Courier New" w:hAnsi="Courier New"/>
          <w:color w:val="2E75B6"/>
          <w:sz w:val="20"/>
          <w:szCs w:val="20"/>
        </w:rPr>
        <w:t>ProcesoAdministrativo</w:t>
      </w:r>
      <w:r>
        <w:rPr>
          <w:rFonts w:eastAsia="Arial" w:cs="Arial"/>
          <w:sz w:val="22"/>
          <w:szCs w:val="22"/>
        </w:rPr>
        <w:t xml:space="preserve"> puede tener uno o varios </w:t>
      </w:r>
      <w:r>
        <w:rPr>
          <w:rFonts w:eastAsia="Courier New" w:cs="Courier New" w:ascii="Courier New" w:hAnsi="Courier New"/>
          <w:color w:val="2E75B6"/>
          <w:sz w:val="20"/>
          <w:szCs w:val="20"/>
        </w:rPr>
        <w:t>DocumentoRespaldo</w:t>
      </w:r>
    </w:p>
    <w:p>
      <w:pPr>
        <w:pStyle w:val="ListParagraph"/>
        <w:numPr>
          <w:ilvl w:val="0"/>
          <w:numId w:val="206"/>
        </w:numPr>
        <w:spacing w:before="60" w:after="60"/>
        <w:rPr/>
      </w:pPr>
      <w:r>
        <w:rPr>
          <w:rFonts w:eastAsia="Arial" w:cs="Arial"/>
          <w:sz w:val="22"/>
          <w:szCs w:val="22"/>
        </w:rPr>
        <w:t xml:space="preserve">un </w:t>
      </w:r>
      <w:r>
        <w:rPr>
          <w:rFonts w:eastAsia="Courier New" w:cs="Courier New" w:ascii="Courier New" w:hAnsi="Courier New"/>
          <w:color w:val="2E75B6"/>
          <w:sz w:val="20"/>
          <w:szCs w:val="20"/>
        </w:rPr>
        <w:t>Bien</w:t>
      </w:r>
      <w:r>
        <w:rPr>
          <w:rFonts w:eastAsia="Arial" w:cs="Arial"/>
          <w:sz w:val="22"/>
          <w:szCs w:val="22"/>
        </w:rPr>
        <w:t xml:space="preserve"> puede tener uno o varios </w:t>
      </w:r>
      <w:r>
        <w:rPr>
          <w:rFonts w:eastAsia="Courier New" w:cs="Courier New" w:ascii="Courier New" w:hAnsi="Courier New"/>
          <w:color w:val="2E75B6"/>
          <w:sz w:val="20"/>
          <w:szCs w:val="20"/>
        </w:rPr>
        <w:t>IdentificadorBien</w:t>
      </w:r>
    </w:p>
    <w:p>
      <w:pPr>
        <w:pStyle w:val="ListParagraph"/>
        <w:numPr>
          <w:ilvl w:val="0"/>
          <w:numId w:val="207"/>
        </w:numPr>
        <w:spacing w:before="60" w:after="60"/>
        <w:rPr/>
      </w:pPr>
      <w:r>
        <w:rPr>
          <w:rFonts w:eastAsia="Arial" w:cs="Arial"/>
          <w:sz w:val="22"/>
          <w:szCs w:val="22"/>
        </w:rPr>
        <w:t xml:space="preserve">un </w:t>
      </w:r>
      <w:r>
        <w:rPr>
          <w:rFonts w:eastAsia="Courier New" w:cs="Courier New" w:ascii="Courier New" w:hAnsi="Courier New"/>
          <w:color w:val="2E75B6"/>
          <w:sz w:val="20"/>
          <w:szCs w:val="20"/>
        </w:rPr>
        <w:t>Inventariador</w:t>
      </w:r>
      <w:r>
        <w:rPr>
          <w:rFonts w:eastAsia="Arial" w:cs="Arial"/>
          <w:sz w:val="22"/>
          <w:szCs w:val="22"/>
        </w:rPr>
        <w:t xml:space="preserve"> o </w:t>
      </w:r>
      <w:r>
        <w:rPr>
          <w:rFonts w:eastAsia="Courier New" w:cs="Courier New" w:ascii="Courier New" w:hAnsi="Courier New"/>
          <w:color w:val="2E75B6"/>
          <w:sz w:val="20"/>
          <w:szCs w:val="20"/>
        </w:rPr>
        <w:t>UsuarioSistema</w:t>
      </w:r>
      <w:r>
        <w:rPr>
          <w:rFonts w:eastAsia="Arial" w:cs="Arial"/>
          <w:sz w:val="22"/>
          <w:szCs w:val="22"/>
        </w:rPr>
        <w:t xml:space="preserve"> operativo puede recibir uno o varios </w:t>
      </w:r>
      <w:r>
        <w:rPr>
          <w:rFonts w:eastAsia="Courier New" w:cs="Courier New" w:ascii="Courier New" w:hAnsi="Courier New"/>
          <w:color w:val="2E75B6"/>
          <w:sz w:val="20"/>
          <w:szCs w:val="20"/>
        </w:rPr>
        <w:t>RangoIdentificadores</w:t>
      </w:r>
    </w:p>
    <w:p>
      <w:pPr>
        <w:pStyle w:val="ListParagraph"/>
        <w:numPr>
          <w:ilvl w:val="0"/>
          <w:numId w:val="208"/>
        </w:numPr>
        <w:spacing w:before="60" w:after="60"/>
        <w:rPr/>
      </w:pPr>
      <w:r>
        <w:rPr>
          <w:rFonts w:eastAsia="Arial" w:cs="Arial"/>
          <w:sz w:val="22"/>
          <w:szCs w:val="22"/>
        </w:rPr>
        <w:t xml:space="preserve">un </w:t>
      </w:r>
      <w:r>
        <w:rPr>
          <w:rFonts w:eastAsia="Courier New" w:cs="Courier New" w:ascii="Courier New" w:hAnsi="Courier New"/>
          <w:color w:val="2E75B6"/>
          <w:sz w:val="20"/>
          <w:szCs w:val="20"/>
        </w:rPr>
        <w:t>Bien</w:t>
      </w:r>
      <w:r>
        <w:rPr>
          <w:rFonts w:eastAsia="Arial" w:cs="Arial"/>
          <w:sz w:val="22"/>
          <w:szCs w:val="22"/>
        </w:rPr>
        <w:t xml:space="preserve"> puede estar cubierto por una o varias </w:t>
      </w:r>
      <w:r>
        <w:rPr>
          <w:rFonts w:eastAsia="Courier New" w:cs="Courier New" w:ascii="Courier New" w:hAnsi="Courier New"/>
          <w:color w:val="2E75B6"/>
          <w:sz w:val="20"/>
          <w:szCs w:val="20"/>
        </w:rPr>
        <w:t>CoberturaSeguro</w:t>
      </w:r>
    </w:p>
    <w:p>
      <w:pPr>
        <w:pStyle w:val="Normal"/>
        <w:spacing w:before="0" w:after="80"/>
        <w:rPr/>
      </w:pPr>
      <w:r>
        <w:rPr/>
      </w:r>
    </w:p>
    <w:p>
      <w:pPr>
        <w:pStyle w:val="Ttulo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Agregados candidatos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Si el sistema se modela con orientación a dominio, estos agregados podrían ser razonables:</w:t>
      </w:r>
    </w:p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209"/>
        </w:numPr>
        <w:spacing w:before="60" w:after="60"/>
        <w:rPr/>
      </w:pPr>
      <w:r>
        <w:rPr>
          <w:rFonts w:eastAsia="Courier New" w:cs="Courier New" w:ascii="Courier New" w:hAnsi="Courier New"/>
          <w:color w:val="2E75B6"/>
          <w:sz w:val="20"/>
          <w:szCs w:val="20"/>
        </w:rPr>
        <w:t>Bien</w:t>
      </w:r>
    </w:p>
    <w:p>
      <w:pPr>
        <w:pStyle w:val="ListParagraph"/>
        <w:numPr>
          <w:ilvl w:val="0"/>
          <w:numId w:val="210"/>
        </w:numPr>
        <w:spacing w:before="40" w:after="40"/>
        <w:rPr/>
      </w:pPr>
      <w:r>
        <w:rPr>
          <w:rFonts w:eastAsia="Arial" w:cs="Arial"/>
          <w:sz w:val="22"/>
          <w:szCs w:val="22"/>
        </w:rPr>
        <w:t>incluye identificadores, estado actual y enlaces a responsable/unidad actual</w:t>
      </w:r>
    </w:p>
    <w:p>
      <w:pPr>
        <w:pStyle w:val="ListParagraph"/>
        <w:numPr>
          <w:ilvl w:val="0"/>
          <w:numId w:val="211"/>
        </w:numPr>
        <w:spacing w:before="60" w:after="60"/>
        <w:rPr/>
      </w:pPr>
      <w:r>
        <w:rPr>
          <w:rFonts w:eastAsia="Courier New" w:cs="Courier New" w:ascii="Courier New" w:hAnsi="Courier New"/>
          <w:color w:val="2E75B6"/>
          <w:sz w:val="20"/>
          <w:szCs w:val="20"/>
        </w:rPr>
        <w:t>ProcesoAdministrativo</w:t>
      </w:r>
    </w:p>
    <w:p>
      <w:pPr>
        <w:pStyle w:val="ListParagraph"/>
        <w:numPr>
          <w:ilvl w:val="0"/>
          <w:numId w:val="212"/>
        </w:numPr>
        <w:spacing w:before="40" w:after="40"/>
        <w:rPr/>
      </w:pPr>
      <w:r>
        <w:rPr>
          <w:rFonts w:eastAsia="Arial" w:cs="Arial"/>
          <w:sz w:val="22"/>
          <w:szCs w:val="22"/>
        </w:rPr>
        <w:t>incluye detalles, documentos y transiciones de estado</w:t>
      </w:r>
    </w:p>
    <w:p>
      <w:pPr>
        <w:pStyle w:val="ListParagraph"/>
        <w:numPr>
          <w:ilvl w:val="0"/>
          <w:numId w:val="213"/>
        </w:numPr>
        <w:spacing w:before="60" w:after="60"/>
        <w:rPr/>
      </w:pPr>
      <w:r>
        <w:rPr>
          <w:rFonts w:eastAsia="Courier New" w:cs="Courier New" w:ascii="Courier New" w:hAnsi="Courier New"/>
          <w:color w:val="2E75B6"/>
          <w:sz w:val="20"/>
          <w:szCs w:val="20"/>
        </w:rPr>
        <w:t>RangoIdentificadores</w:t>
      </w:r>
    </w:p>
    <w:p>
      <w:pPr>
        <w:pStyle w:val="ListParagraph"/>
        <w:numPr>
          <w:ilvl w:val="0"/>
          <w:numId w:val="214"/>
        </w:numPr>
        <w:spacing w:before="40" w:after="40"/>
        <w:rPr/>
      </w:pPr>
      <w:r>
        <w:rPr>
          <w:rFonts w:eastAsia="Arial" w:cs="Arial"/>
          <w:sz w:val="22"/>
          <w:szCs w:val="22"/>
        </w:rPr>
        <w:t>incluye disponibilidad, consumo y transferencias</w:t>
      </w:r>
    </w:p>
    <w:p>
      <w:pPr>
        <w:pStyle w:val="ListParagraph"/>
        <w:numPr>
          <w:ilvl w:val="0"/>
          <w:numId w:val="215"/>
        </w:numPr>
        <w:spacing w:before="60" w:after="60"/>
        <w:rPr/>
      </w:pPr>
      <w:r>
        <w:rPr>
          <w:rFonts w:eastAsia="Courier New" w:cs="Courier New" w:ascii="Courier New" w:hAnsi="Courier New"/>
          <w:color w:val="2E75B6"/>
          <w:sz w:val="20"/>
          <w:szCs w:val="20"/>
        </w:rPr>
        <w:t>CoberturaSeguro</w:t>
      </w:r>
    </w:p>
    <w:p>
      <w:pPr>
        <w:pStyle w:val="ListParagraph"/>
        <w:numPr>
          <w:ilvl w:val="0"/>
          <w:numId w:val="216"/>
        </w:numPr>
        <w:spacing w:before="40" w:after="40"/>
        <w:rPr/>
      </w:pPr>
      <w:r>
        <w:rPr>
          <w:rFonts w:eastAsia="Arial" w:cs="Arial"/>
          <w:sz w:val="22"/>
          <w:szCs w:val="22"/>
        </w:rPr>
        <w:t>incluye vigencia y datos de aseguramiento</w:t>
      </w:r>
    </w:p>
    <w:p>
      <w:pPr>
        <w:pStyle w:val="Normal"/>
        <w:spacing w:before="0" w:after="80"/>
        <w:rPr/>
      </w:pPr>
      <w:r>
        <w:rPr/>
      </w:r>
    </w:p>
    <w:p>
      <w:pPr>
        <w:pStyle w:val="Ttulo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Decisiones sugeridas antes de pasar a disenso técnico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1. Definir catálogos canónicos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Antes de modelar tablas, hay que cerrar catálogos base:</w:t>
      </w:r>
    </w:p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217"/>
        </w:numPr>
        <w:spacing w:before="60" w:after="60"/>
        <w:rPr/>
      </w:pPr>
      <w:r>
        <w:rPr>
          <w:rFonts w:eastAsia="Arial" w:cs="Arial"/>
          <w:sz w:val="22"/>
          <w:szCs w:val="22"/>
        </w:rPr>
        <w:t>tipo de bien</w:t>
      </w:r>
    </w:p>
    <w:p>
      <w:pPr>
        <w:pStyle w:val="ListParagraph"/>
        <w:numPr>
          <w:ilvl w:val="0"/>
          <w:numId w:val="218"/>
        </w:numPr>
        <w:spacing w:before="60" w:after="60"/>
        <w:rPr/>
      </w:pPr>
      <w:r>
        <w:rPr>
          <w:rFonts w:eastAsia="Arial" w:cs="Arial"/>
          <w:sz w:val="22"/>
          <w:szCs w:val="22"/>
        </w:rPr>
        <w:t>regimen del bien</w:t>
      </w:r>
    </w:p>
    <w:p>
      <w:pPr>
        <w:pStyle w:val="ListParagraph"/>
        <w:numPr>
          <w:ilvl w:val="0"/>
          <w:numId w:val="219"/>
        </w:numPr>
        <w:spacing w:before="60" w:after="60"/>
        <w:rPr/>
      </w:pPr>
      <w:r>
        <w:rPr>
          <w:rFonts w:eastAsia="Arial" w:cs="Arial"/>
          <w:sz w:val="22"/>
          <w:szCs w:val="22"/>
        </w:rPr>
        <w:t>estado del bien</w:t>
      </w:r>
    </w:p>
    <w:p>
      <w:pPr>
        <w:pStyle w:val="ListParagraph"/>
        <w:numPr>
          <w:ilvl w:val="0"/>
          <w:numId w:val="220"/>
        </w:numPr>
        <w:spacing w:before="60" w:after="60"/>
        <w:rPr/>
      </w:pPr>
      <w:r>
        <w:rPr>
          <w:rFonts w:eastAsia="Arial" w:cs="Arial"/>
          <w:sz w:val="22"/>
          <w:szCs w:val="22"/>
        </w:rPr>
        <w:t>tipo de proceso</w:t>
      </w:r>
    </w:p>
    <w:p>
      <w:pPr>
        <w:pStyle w:val="ListParagraph"/>
        <w:numPr>
          <w:ilvl w:val="0"/>
          <w:numId w:val="221"/>
        </w:numPr>
        <w:spacing w:before="60" w:after="60"/>
        <w:rPr/>
      </w:pPr>
      <w:r>
        <w:rPr>
          <w:rFonts w:eastAsia="Arial" w:cs="Arial"/>
          <w:sz w:val="22"/>
          <w:szCs w:val="22"/>
        </w:rPr>
        <w:t>categoria de proceso</w:t>
      </w:r>
    </w:p>
    <w:p>
      <w:pPr>
        <w:pStyle w:val="ListParagraph"/>
        <w:numPr>
          <w:ilvl w:val="0"/>
          <w:numId w:val="222"/>
        </w:numPr>
        <w:spacing w:before="60" w:after="60"/>
        <w:rPr/>
      </w:pPr>
      <w:r>
        <w:rPr>
          <w:rFonts w:eastAsia="Arial" w:cs="Arial"/>
          <w:sz w:val="22"/>
          <w:szCs w:val="22"/>
        </w:rPr>
        <w:t>tipo de documento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2. Acordar la fuente de verdad del estado del bien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 xml:space="preserve">Hay que decidir si el estado actual se guarda directamente en </w:t>
      </w:r>
      <w:r>
        <w:rPr>
          <w:rFonts w:eastAsia="Courier New" w:cs="Courier New" w:ascii="Courier New" w:hAnsi="Courier New"/>
          <w:color w:val="2E75B6"/>
          <w:sz w:val="20"/>
          <w:szCs w:val="20"/>
        </w:rPr>
        <w:t>Bien</w:t>
      </w:r>
      <w:r>
        <w:rPr>
          <w:rFonts w:eastAsia="Arial" w:cs="Arial"/>
          <w:sz w:val="22"/>
          <w:szCs w:val="22"/>
        </w:rPr>
        <w:t xml:space="preserve"> o si se deriva del ultimo </w:t>
      </w:r>
      <w:r>
        <w:rPr>
          <w:rFonts w:eastAsia="Courier New" w:cs="Courier New" w:ascii="Courier New" w:hAnsi="Courier New"/>
          <w:color w:val="2E75B6"/>
          <w:sz w:val="20"/>
          <w:szCs w:val="20"/>
        </w:rPr>
        <w:t>MovimientoBien</w:t>
      </w:r>
      <w:r>
        <w:rPr>
          <w:rFonts w:eastAsia="Arial" w:cs="Arial"/>
          <w:sz w:val="22"/>
          <w:szCs w:val="22"/>
        </w:rPr>
        <w:t xml:space="preserve"> válido.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3. Separar usuario, persona y responsable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Es un error cl</w:t>
      </w:r>
      <w:r>
        <w:rPr>
          <w:rFonts w:eastAsia="Arial" w:cs="Arial"/>
          <w:sz w:val="22"/>
          <w:szCs w:val="22"/>
        </w:rPr>
        <w:t>á</w:t>
      </w:r>
      <w:r>
        <w:rPr>
          <w:rFonts w:eastAsia="Arial" w:cs="Arial"/>
          <w:sz w:val="22"/>
          <w:szCs w:val="22"/>
        </w:rPr>
        <w:t>sico mezclar cuenta de acceso con actor funcional del negocio.</w:t>
      </w:r>
    </w:p>
    <w:p>
      <w:pPr>
        <w:pStyle w:val="Normal"/>
        <w:spacing w:before="0" w:after="80"/>
        <w:rPr/>
      </w:pPr>
      <w:r>
        <w:rPr/>
      </w:r>
    </w:p>
    <w:p>
      <w:pPr>
        <w:pStyle w:val="Ttulo3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4. Dis</w:t>
      </w:r>
      <w:r>
        <w:rPr>
          <w:rFonts w:eastAsia="Arial" w:cs="Arial" w:ascii="Arial" w:hAnsi="Arial"/>
          <w:b/>
          <w:bCs/>
          <w:color w:val="2E75B6"/>
          <w:sz w:val="24"/>
          <w:szCs w:val="24"/>
        </w:rPr>
        <w:t>eñ</w:t>
      </w:r>
      <w:r>
        <w:rPr>
          <w:rFonts w:eastAsia="Arial" w:cs="Arial" w:ascii="Arial" w:hAnsi="Arial"/>
          <w:b/>
          <w:bCs/>
          <w:color w:val="2E75B6"/>
          <w:sz w:val="24"/>
          <w:szCs w:val="24"/>
        </w:rPr>
        <w:t>ar desde trazabilidad, no desde pantallas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El legado estaba muy atado a menús. El sistema nuevo tiene que partir de:</w:t>
      </w:r>
    </w:p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223"/>
        </w:numPr>
        <w:spacing w:before="60" w:after="60"/>
        <w:rPr/>
      </w:pPr>
      <w:r>
        <w:rPr>
          <w:rFonts w:eastAsia="Arial" w:cs="Arial"/>
          <w:sz w:val="22"/>
          <w:szCs w:val="22"/>
        </w:rPr>
        <w:t>entidades</w:t>
      </w:r>
    </w:p>
    <w:p>
      <w:pPr>
        <w:pStyle w:val="ListParagraph"/>
        <w:numPr>
          <w:ilvl w:val="0"/>
          <w:numId w:val="224"/>
        </w:numPr>
        <w:spacing w:before="60" w:after="60"/>
        <w:rPr/>
      </w:pPr>
      <w:r>
        <w:rPr>
          <w:rFonts w:eastAsia="Arial" w:cs="Arial"/>
          <w:sz w:val="22"/>
          <w:szCs w:val="22"/>
        </w:rPr>
        <w:t>procesos</w:t>
      </w:r>
    </w:p>
    <w:p>
      <w:pPr>
        <w:pStyle w:val="ListParagraph"/>
        <w:numPr>
          <w:ilvl w:val="0"/>
          <w:numId w:val="225"/>
        </w:numPr>
        <w:spacing w:before="60" w:after="60"/>
        <w:rPr/>
      </w:pPr>
      <w:r>
        <w:rPr>
          <w:rFonts w:eastAsia="Arial" w:cs="Arial"/>
          <w:sz w:val="22"/>
          <w:szCs w:val="22"/>
        </w:rPr>
        <w:t>reglas</w:t>
      </w:r>
    </w:p>
    <w:p>
      <w:pPr>
        <w:pStyle w:val="ListParagraph"/>
        <w:numPr>
          <w:ilvl w:val="0"/>
          <w:numId w:val="226"/>
        </w:numPr>
        <w:spacing w:before="60" w:after="60"/>
        <w:rPr/>
      </w:pPr>
      <w:r>
        <w:rPr>
          <w:rFonts w:eastAsia="Arial" w:cs="Arial"/>
          <w:sz w:val="22"/>
          <w:szCs w:val="22"/>
        </w:rPr>
        <w:t>eventos</w:t>
      </w:r>
    </w:p>
    <w:p>
      <w:pPr>
        <w:pStyle w:val="ListParagraph"/>
        <w:numPr>
          <w:ilvl w:val="0"/>
          <w:numId w:val="227"/>
        </w:numPr>
        <w:spacing w:before="60" w:after="60"/>
        <w:rPr/>
      </w:pPr>
      <w:r>
        <w:rPr>
          <w:rFonts w:eastAsia="Arial" w:cs="Arial"/>
          <w:sz w:val="22"/>
          <w:szCs w:val="22"/>
        </w:rPr>
        <w:t>documentos</w:t>
      </w:r>
    </w:p>
    <w:p>
      <w:pPr>
        <w:pStyle w:val="Normal"/>
        <w:spacing w:before="0" w:after="80"/>
        <w:rPr/>
      </w:pPr>
      <w:r>
        <w:rPr/>
      </w:r>
    </w:p>
    <w:p>
      <w:pPr>
        <w:pStyle w:val="Ttulo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Conclusión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 xml:space="preserve">El futuro sistema necesita un lenguaje común antes que una base de datos. Si el equipo no fija primero el significado de </w:t>
      </w:r>
      <w:r>
        <w:rPr>
          <w:rFonts w:eastAsia="Courier New" w:cs="Courier New" w:ascii="Courier New" w:hAnsi="Courier New"/>
          <w:color w:val="2E75B6"/>
          <w:sz w:val="20"/>
          <w:szCs w:val="20"/>
        </w:rPr>
        <w:t>bien</w:t>
      </w:r>
      <w:r>
        <w:rPr>
          <w:rFonts w:eastAsia="Arial" w:cs="Arial"/>
          <w:sz w:val="22"/>
          <w:szCs w:val="22"/>
        </w:rPr>
        <w:t xml:space="preserve">, </w:t>
      </w:r>
      <w:r>
        <w:rPr>
          <w:rFonts w:eastAsia="Courier New" w:cs="Courier New" w:ascii="Courier New" w:hAnsi="Courier New"/>
          <w:color w:val="2E75B6"/>
          <w:sz w:val="20"/>
          <w:szCs w:val="20"/>
        </w:rPr>
        <w:t>responsable</w:t>
      </w:r>
      <w:r>
        <w:rPr>
          <w:rFonts w:eastAsia="Arial" w:cs="Arial"/>
          <w:sz w:val="22"/>
          <w:szCs w:val="22"/>
        </w:rPr>
        <w:t xml:space="preserve">, </w:t>
      </w:r>
      <w:r>
        <w:rPr>
          <w:rFonts w:eastAsia="Courier New" w:cs="Courier New" w:ascii="Courier New" w:hAnsi="Courier New"/>
          <w:color w:val="2E75B6"/>
          <w:sz w:val="20"/>
          <w:szCs w:val="20"/>
        </w:rPr>
        <w:t>unidad</w:t>
      </w:r>
      <w:r>
        <w:rPr>
          <w:rFonts w:eastAsia="Arial" w:cs="Arial"/>
          <w:sz w:val="22"/>
          <w:szCs w:val="22"/>
        </w:rPr>
        <w:t xml:space="preserve">, </w:t>
      </w:r>
      <w:r>
        <w:rPr>
          <w:rFonts w:eastAsia="Courier New" w:cs="Courier New" w:ascii="Courier New" w:hAnsi="Courier New"/>
          <w:color w:val="2E75B6"/>
          <w:sz w:val="20"/>
          <w:szCs w:val="20"/>
        </w:rPr>
        <w:t>proceso</w:t>
      </w:r>
      <w:r>
        <w:rPr>
          <w:rFonts w:eastAsia="Arial" w:cs="Arial"/>
          <w:sz w:val="22"/>
          <w:szCs w:val="22"/>
        </w:rPr>
        <w:t xml:space="preserve">, </w:t>
      </w:r>
      <w:r>
        <w:rPr>
          <w:rFonts w:eastAsia="Courier New" w:cs="Courier New" w:ascii="Courier New" w:hAnsi="Courier New"/>
          <w:color w:val="2E75B6"/>
          <w:sz w:val="20"/>
          <w:szCs w:val="20"/>
        </w:rPr>
        <w:t>transferencia</w:t>
      </w:r>
      <w:r>
        <w:rPr>
          <w:rFonts w:eastAsia="Arial" w:cs="Arial"/>
          <w:sz w:val="22"/>
          <w:szCs w:val="22"/>
        </w:rPr>
        <w:t xml:space="preserve">, </w:t>
      </w:r>
      <w:r>
        <w:rPr>
          <w:rFonts w:eastAsia="Courier New" w:cs="Courier New" w:ascii="Courier New" w:hAnsi="Courier New"/>
          <w:color w:val="2E75B6"/>
          <w:sz w:val="20"/>
          <w:szCs w:val="20"/>
        </w:rPr>
        <w:t>custodia</w:t>
      </w:r>
      <w:r>
        <w:rPr>
          <w:rFonts w:eastAsia="Arial" w:cs="Arial"/>
          <w:sz w:val="22"/>
          <w:szCs w:val="22"/>
        </w:rPr>
        <w:t xml:space="preserve"> y </w:t>
      </w:r>
      <w:r>
        <w:rPr>
          <w:rFonts w:eastAsia="Courier New" w:cs="Courier New" w:ascii="Courier New" w:hAnsi="Courier New"/>
          <w:color w:val="2E75B6"/>
          <w:sz w:val="20"/>
          <w:szCs w:val="20"/>
        </w:rPr>
        <w:t>reposicion</w:t>
      </w:r>
      <w:r>
        <w:rPr>
          <w:rFonts w:eastAsia="Arial" w:cs="Arial"/>
          <w:sz w:val="22"/>
          <w:szCs w:val="22"/>
        </w:rPr>
        <w:t>, va a terminar codificando ambigüedades del legado. Este glosario y borrador de entidades busca cortar ese problema de raíz y dar una base mas limpia para el diseño posterior.</w:t>
      </w:r>
    </w:p>
    <w:p>
      <w:pPr>
        <w:pStyle w:val="Normal"/>
        <w:spacing w:before="0" w:after="80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Arial" w:hAnsi="Arial" w:cs="Arial" w:hint="default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Arial" w:hAnsi="Arial" w:cs="Arial" w:hint="default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3"/>
    <w:lvlOverride w:ilvl="0">
      <w:startOverride w:val="1"/>
    </w:lvlOverride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3"/>
  </w:num>
  <w:num w:numId="15">
    <w:abstractNumId w:val="3"/>
  </w:num>
  <w:num w:numId="16">
    <w:abstractNumId w:val="3"/>
  </w:num>
  <w:num w:numId="17">
    <w:abstractNumId w:val="3"/>
  </w:num>
  <w:num w:numId="18">
    <w:abstractNumId w:val="3"/>
  </w:num>
  <w:num w:numId="19">
    <w:abstractNumId w:val="3"/>
  </w:num>
  <w:num w:numId="20">
    <w:abstractNumId w:val="3"/>
  </w:num>
  <w:num w:numId="21">
    <w:abstractNumId w:val="3"/>
  </w:num>
  <w:num w:numId="22">
    <w:abstractNumId w:val="3"/>
  </w:num>
  <w:num w:numId="23">
    <w:abstractNumId w:val="3"/>
  </w:num>
  <w:num w:numId="24">
    <w:abstractNumId w:val="3"/>
  </w:num>
  <w:num w:numId="25">
    <w:abstractNumId w:val="3"/>
  </w:num>
  <w:num w:numId="26">
    <w:abstractNumId w:val="3"/>
  </w:num>
  <w:num w:numId="27">
    <w:abstractNumId w:val="3"/>
  </w:num>
  <w:num w:numId="28">
    <w:abstractNumId w:val="3"/>
  </w:num>
  <w:num w:numId="29">
    <w:abstractNumId w:val="3"/>
  </w:num>
  <w:num w:numId="30">
    <w:abstractNumId w:val="3"/>
  </w:num>
  <w:num w:numId="31">
    <w:abstractNumId w:val="3"/>
  </w:num>
  <w:num w:numId="32">
    <w:abstractNumId w:val="3"/>
  </w:num>
  <w:num w:numId="33">
    <w:abstractNumId w:val="3"/>
  </w:num>
  <w:num w:numId="34">
    <w:abstractNumId w:val="3"/>
  </w:num>
  <w:num w:numId="35">
    <w:abstractNumId w:val="3"/>
  </w:num>
  <w:num w:numId="36">
    <w:abstractNumId w:val="3"/>
  </w:num>
  <w:num w:numId="37">
    <w:abstractNumId w:val="3"/>
  </w:num>
  <w:num w:numId="38">
    <w:abstractNumId w:val="3"/>
  </w:num>
  <w:num w:numId="39">
    <w:abstractNumId w:val="3"/>
  </w:num>
  <w:num w:numId="40">
    <w:abstractNumId w:val="3"/>
  </w:num>
  <w:num w:numId="41">
    <w:abstractNumId w:val="3"/>
  </w:num>
  <w:num w:numId="42">
    <w:abstractNumId w:val="3"/>
  </w:num>
  <w:num w:numId="43">
    <w:abstractNumId w:val="3"/>
  </w:num>
  <w:num w:numId="44">
    <w:abstractNumId w:val="3"/>
  </w:num>
  <w:num w:numId="45">
    <w:abstractNumId w:val="3"/>
  </w:num>
  <w:num w:numId="46">
    <w:abstractNumId w:val="3"/>
  </w:num>
  <w:num w:numId="47">
    <w:abstractNumId w:val="3"/>
  </w:num>
  <w:num w:numId="48">
    <w:abstractNumId w:val="3"/>
  </w:num>
  <w:num w:numId="49">
    <w:abstractNumId w:val="3"/>
  </w:num>
  <w:num w:numId="50">
    <w:abstractNumId w:val="3"/>
  </w:num>
  <w:num w:numId="51">
    <w:abstractNumId w:val="3"/>
  </w:num>
  <w:num w:numId="52">
    <w:abstractNumId w:val="3"/>
  </w:num>
  <w:num w:numId="53">
    <w:abstractNumId w:val="3"/>
  </w:num>
  <w:num w:numId="54">
    <w:abstractNumId w:val="3"/>
  </w:num>
  <w:num w:numId="55">
    <w:abstractNumId w:val="3"/>
  </w:num>
  <w:num w:numId="56">
    <w:abstractNumId w:val="3"/>
  </w:num>
  <w:num w:numId="57">
    <w:abstractNumId w:val="3"/>
  </w:num>
  <w:num w:numId="58">
    <w:abstractNumId w:val="3"/>
  </w:num>
  <w:num w:numId="59">
    <w:abstractNumId w:val="3"/>
  </w:num>
  <w:num w:numId="60">
    <w:abstractNumId w:val="3"/>
  </w:num>
  <w:num w:numId="61">
    <w:abstractNumId w:val="3"/>
  </w:num>
  <w:num w:numId="62">
    <w:abstractNumId w:val="3"/>
  </w:num>
  <w:num w:numId="63">
    <w:abstractNumId w:val="3"/>
  </w:num>
  <w:num w:numId="64">
    <w:abstractNumId w:val="3"/>
  </w:num>
  <w:num w:numId="65">
    <w:abstractNumId w:val="3"/>
  </w:num>
  <w:num w:numId="66">
    <w:abstractNumId w:val="3"/>
  </w:num>
  <w:num w:numId="67">
    <w:abstractNumId w:val="3"/>
  </w:num>
  <w:num w:numId="68">
    <w:abstractNumId w:val="3"/>
  </w:num>
  <w:num w:numId="69">
    <w:abstractNumId w:val="3"/>
  </w:num>
  <w:num w:numId="70">
    <w:abstractNumId w:val="3"/>
  </w:num>
  <w:num w:numId="71">
    <w:abstractNumId w:val="3"/>
  </w:num>
  <w:num w:numId="72">
    <w:abstractNumId w:val="3"/>
  </w:num>
  <w:num w:numId="73">
    <w:abstractNumId w:val="3"/>
  </w:num>
  <w:num w:numId="74">
    <w:abstractNumId w:val="3"/>
  </w:num>
  <w:num w:numId="75">
    <w:abstractNumId w:val="3"/>
  </w:num>
  <w:num w:numId="76">
    <w:abstractNumId w:val="3"/>
  </w:num>
  <w:num w:numId="77">
    <w:abstractNumId w:val="3"/>
  </w:num>
  <w:num w:numId="78">
    <w:abstractNumId w:val="3"/>
  </w:num>
  <w:num w:numId="79">
    <w:abstractNumId w:val="3"/>
  </w:num>
  <w:num w:numId="80">
    <w:abstractNumId w:val="3"/>
  </w:num>
  <w:num w:numId="81">
    <w:abstractNumId w:val="3"/>
  </w:num>
  <w:num w:numId="82">
    <w:abstractNumId w:val="3"/>
  </w:num>
  <w:num w:numId="83">
    <w:abstractNumId w:val="3"/>
  </w:num>
  <w:num w:numId="84">
    <w:abstractNumId w:val="3"/>
  </w:num>
  <w:num w:numId="85">
    <w:abstractNumId w:val="3"/>
  </w:num>
  <w:num w:numId="86">
    <w:abstractNumId w:val="3"/>
  </w:num>
  <w:num w:numId="87">
    <w:abstractNumId w:val="3"/>
  </w:num>
  <w:num w:numId="88">
    <w:abstractNumId w:val="3"/>
  </w:num>
  <w:num w:numId="89">
    <w:abstractNumId w:val="3"/>
  </w:num>
  <w:num w:numId="90">
    <w:abstractNumId w:val="3"/>
  </w:num>
  <w:num w:numId="91">
    <w:abstractNumId w:val="3"/>
  </w:num>
  <w:num w:numId="92">
    <w:abstractNumId w:val="3"/>
  </w:num>
  <w:num w:numId="93">
    <w:abstractNumId w:val="3"/>
  </w:num>
  <w:num w:numId="94">
    <w:abstractNumId w:val="3"/>
  </w:num>
  <w:num w:numId="95">
    <w:abstractNumId w:val="3"/>
  </w:num>
  <w:num w:numId="96">
    <w:abstractNumId w:val="3"/>
  </w:num>
  <w:num w:numId="97">
    <w:abstractNumId w:val="3"/>
  </w:num>
  <w:num w:numId="98">
    <w:abstractNumId w:val="3"/>
  </w:num>
  <w:num w:numId="99">
    <w:abstractNumId w:val="3"/>
  </w:num>
  <w:num w:numId="100">
    <w:abstractNumId w:val="3"/>
  </w:num>
  <w:num w:numId="101">
    <w:abstractNumId w:val="3"/>
  </w:num>
  <w:num w:numId="102">
    <w:abstractNumId w:val="3"/>
  </w:num>
  <w:num w:numId="103">
    <w:abstractNumId w:val="3"/>
  </w:num>
  <w:num w:numId="104">
    <w:abstractNumId w:val="3"/>
  </w:num>
  <w:num w:numId="105">
    <w:abstractNumId w:val="3"/>
  </w:num>
  <w:num w:numId="106">
    <w:abstractNumId w:val="3"/>
  </w:num>
  <w:num w:numId="107">
    <w:abstractNumId w:val="3"/>
  </w:num>
  <w:num w:numId="108">
    <w:abstractNumId w:val="3"/>
  </w:num>
  <w:num w:numId="109">
    <w:abstractNumId w:val="3"/>
  </w:num>
  <w:num w:numId="110">
    <w:abstractNumId w:val="3"/>
  </w:num>
  <w:num w:numId="111">
    <w:abstractNumId w:val="3"/>
  </w:num>
  <w:num w:numId="112">
    <w:abstractNumId w:val="3"/>
  </w:num>
  <w:num w:numId="113">
    <w:abstractNumId w:val="3"/>
  </w:num>
  <w:num w:numId="114">
    <w:abstractNumId w:val="3"/>
  </w:num>
  <w:num w:numId="115">
    <w:abstractNumId w:val="3"/>
  </w:num>
  <w:num w:numId="116">
    <w:abstractNumId w:val="3"/>
  </w:num>
  <w:num w:numId="117">
    <w:abstractNumId w:val="3"/>
  </w:num>
  <w:num w:numId="118">
    <w:abstractNumId w:val="3"/>
  </w:num>
  <w:num w:numId="119">
    <w:abstractNumId w:val="3"/>
  </w:num>
  <w:num w:numId="120">
    <w:abstractNumId w:val="3"/>
  </w:num>
  <w:num w:numId="121">
    <w:abstractNumId w:val="3"/>
  </w:num>
  <w:num w:numId="122">
    <w:abstractNumId w:val="3"/>
  </w:num>
  <w:num w:numId="123">
    <w:abstractNumId w:val="3"/>
  </w:num>
  <w:num w:numId="124">
    <w:abstractNumId w:val="3"/>
  </w:num>
  <w:num w:numId="125">
    <w:abstractNumId w:val="3"/>
  </w:num>
  <w:num w:numId="126">
    <w:abstractNumId w:val="3"/>
  </w:num>
  <w:num w:numId="127">
    <w:abstractNumId w:val="3"/>
  </w:num>
  <w:num w:numId="128">
    <w:abstractNumId w:val="3"/>
  </w:num>
  <w:num w:numId="129">
    <w:abstractNumId w:val="3"/>
  </w:num>
  <w:num w:numId="130">
    <w:abstractNumId w:val="3"/>
  </w:num>
  <w:num w:numId="131">
    <w:abstractNumId w:val="3"/>
  </w:num>
  <w:num w:numId="132">
    <w:abstractNumId w:val="3"/>
  </w:num>
  <w:num w:numId="133">
    <w:abstractNumId w:val="3"/>
  </w:num>
  <w:num w:numId="134">
    <w:abstractNumId w:val="3"/>
  </w:num>
  <w:num w:numId="135">
    <w:abstractNumId w:val="3"/>
  </w:num>
  <w:num w:numId="136">
    <w:abstractNumId w:val="3"/>
  </w:num>
  <w:num w:numId="137">
    <w:abstractNumId w:val="3"/>
  </w:num>
  <w:num w:numId="138">
    <w:abstractNumId w:val="3"/>
  </w:num>
  <w:num w:numId="139">
    <w:abstractNumId w:val="3"/>
  </w:num>
  <w:num w:numId="140">
    <w:abstractNumId w:val="3"/>
  </w:num>
  <w:num w:numId="141">
    <w:abstractNumId w:val="3"/>
  </w:num>
  <w:num w:numId="142">
    <w:abstractNumId w:val="3"/>
  </w:num>
  <w:num w:numId="143">
    <w:abstractNumId w:val="3"/>
  </w:num>
  <w:num w:numId="144">
    <w:abstractNumId w:val="3"/>
  </w:num>
  <w:num w:numId="145">
    <w:abstractNumId w:val="3"/>
  </w:num>
  <w:num w:numId="146">
    <w:abstractNumId w:val="3"/>
  </w:num>
  <w:num w:numId="147">
    <w:abstractNumId w:val="3"/>
  </w:num>
  <w:num w:numId="148">
    <w:abstractNumId w:val="3"/>
  </w:num>
  <w:num w:numId="149">
    <w:abstractNumId w:val="3"/>
  </w:num>
  <w:num w:numId="150">
    <w:abstractNumId w:val="3"/>
  </w:num>
  <w:num w:numId="151">
    <w:abstractNumId w:val="3"/>
  </w:num>
  <w:num w:numId="152">
    <w:abstractNumId w:val="3"/>
  </w:num>
  <w:num w:numId="153">
    <w:abstractNumId w:val="3"/>
  </w:num>
  <w:num w:numId="154">
    <w:abstractNumId w:val="3"/>
  </w:num>
  <w:num w:numId="155">
    <w:abstractNumId w:val="3"/>
  </w:num>
  <w:num w:numId="156">
    <w:abstractNumId w:val="3"/>
  </w:num>
  <w:num w:numId="157">
    <w:abstractNumId w:val="3"/>
  </w:num>
  <w:num w:numId="158">
    <w:abstractNumId w:val="3"/>
  </w:num>
  <w:num w:numId="159">
    <w:abstractNumId w:val="3"/>
  </w:num>
  <w:num w:numId="160">
    <w:abstractNumId w:val="3"/>
  </w:num>
  <w:num w:numId="161">
    <w:abstractNumId w:val="3"/>
  </w:num>
  <w:num w:numId="162">
    <w:abstractNumId w:val="3"/>
  </w:num>
  <w:num w:numId="163">
    <w:abstractNumId w:val="3"/>
  </w:num>
  <w:num w:numId="164">
    <w:abstractNumId w:val="3"/>
  </w:num>
  <w:num w:numId="165">
    <w:abstractNumId w:val="3"/>
  </w:num>
  <w:num w:numId="166">
    <w:abstractNumId w:val="3"/>
  </w:num>
  <w:num w:numId="167">
    <w:abstractNumId w:val="3"/>
  </w:num>
  <w:num w:numId="168">
    <w:abstractNumId w:val="3"/>
  </w:num>
  <w:num w:numId="169">
    <w:abstractNumId w:val="3"/>
  </w:num>
  <w:num w:numId="170">
    <w:abstractNumId w:val="3"/>
  </w:num>
  <w:num w:numId="171">
    <w:abstractNumId w:val="3"/>
  </w:num>
  <w:num w:numId="172">
    <w:abstractNumId w:val="3"/>
  </w:num>
  <w:num w:numId="173">
    <w:abstractNumId w:val="3"/>
  </w:num>
  <w:num w:numId="174">
    <w:abstractNumId w:val="3"/>
  </w:num>
  <w:num w:numId="175">
    <w:abstractNumId w:val="3"/>
  </w:num>
  <w:num w:numId="176">
    <w:abstractNumId w:val="3"/>
  </w:num>
  <w:num w:numId="177">
    <w:abstractNumId w:val="3"/>
  </w:num>
  <w:num w:numId="178">
    <w:abstractNumId w:val="3"/>
  </w:num>
  <w:num w:numId="179">
    <w:abstractNumId w:val="3"/>
  </w:num>
  <w:num w:numId="180">
    <w:abstractNumId w:val="3"/>
  </w:num>
  <w:num w:numId="181">
    <w:abstractNumId w:val="3"/>
  </w:num>
  <w:num w:numId="182">
    <w:abstractNumId w:val="3"/>
  </w:num>
  <w:num w:numId="183">
    <w:abstractNumId w:val="3"/>
  </w:num>
  <w:num w:numId="184">
    <w:abstractNumId w:val="3"/>
  </w:num>
  <w:num w:numId="185">
    <w:abstractNumId w:val="3"/>
  </w:num>
  <w:num w:numId="186">
    <w:abstractNumId w:val="3"/>
  </w:num>
  <w:num w:numId="187">
    <w:abstractNumId w:val="3"/>
  </w:num>
  <w:num w:numId="188">
    <w:abstractNumId w:val="3"/>
  </w:num>
  <w:num w:numId="189">
    <w:abstractNumId w:val="3"/>
  </w:num>
  <w:num w:numId="190">
    <w:abstractNumId w:val="3"/>
  </w:num>
  <w:num w:numId="191">
    <w:abstractNumId w:val="3"/>
  </w:num>
  <w:num w:numId="192">
    <w:abstractNumId w:val="3"/>
  </w:num>
  <w:num w:numId="193">
    <w:abstractNumId w:val="3"/>
  </w:num>
  <w:num w:numId="194">
    <w:abstractNumId w:val="3"/>
  </w:num>
  <w:num w:numId="195">
    <w:abstractNumId w:val="3"/>
  </w:num>
  <w:num w:numId="196">
    <w:abstractNumId w:val="3"/>
  </w:num>
  <w:num w:numId="197">
    <w:abstractNumId w:val="3"/>
  </w:num>
  <w:num w:numId="198">
    <w:abstractNumId w:val="3"/>
  </w:num>
  <w:num w:numId="199">
    <w:abstractNumId w:val="3"/>
  </w:num>
  <w:num w:numId="200">
    <w:abstractNumId w:val="3"/>
  </w:num>
  <w:num w:numId="201">
    <w:abstractNumId w:val="3"/>
  </w:num>
  <w:num w:numId="202">
    <w:abstractNumId w:val="3"/>
  </w:num>
  <w:num w:numId="203">
    <w:abstractNumId w:val="3"/>
  </w:num>
  <w:num w:numId="204">
    <w:abstractNumId w:val="3"/>
  </w:num>
  <w:num w:numId="205">
    <w:abstractNumId w:val="3"/>
  </w:num>
  <w:num w:numId="206">
    <w:abstractNumId w:val="3"/>
  </w:num>
  <w:num w:numId="207">
    <w:abstractNumId w:val="3"/>
  </w:num>
  <w:num w:numId="208">
    <w:abstractNumId w:val="3"/>
  </w:num>
  <w:num w:numId="209">
    <w:abstractNumId w:val="3"/>
  </w:num>
  <w:num w:numId="210">
    <w:abstractNumId w:val="4"/>
    <w:lvlOverride w:ilvl="0">
      <w:startOverride w:val="1"/>
    </w:lvlOverride>
  </w:num>
  <w:num w:numId="211">
    <w:abstractNumId w:val="3"/>
  </w:num>
  <w:num w:numId="212">
    <w:abstractNumId w:val="4"/>
  </w:num>
  <w:num w:numId="213">
    <w:abstractNumId w:val="3"/>
  </w:num>
  <w:num w:numId="214">
    <w:abstractNumId w:val="4"/>
  </w:num>
  <w:num w:numId="215">
    <w:abstractNumId w:val="3"/>
  </w:num>
  <w:num w:numId="216">
    <w:abstractNumId w:val="4"/>
  </w:num>
  <w:num w:numId="217">
    <w:abstractNumId w:val="3"/>
  </w:num>
  <w:num w:numId="218">
    <w:abstractNumId w:val="3"/>
  </w:num>
  <w:num w:numId="219">
    <w:abstractNumId w:val="3"/>
  </w:num>
  <w:num w:numId="220">
    <w:abstractNumId w:val="3"/>
  </w:num>
  <w:num w:numId="221">
    <w:abstractNumId w:val="3"/>
  </w:num>
  <w:num w:numId="222">
    <w:abstractNumId w:val="3"/>
  </w:num>
  <w:num w:numId="223">
    <w:abstractNumId w:val="3"/>
  </w:num>
  <w:num w:numId="224">
    <w:abstractNumId w:val="3"/>
  </w:num>
  <w:num w:numId="225">
    <w:abstractNumId w:val="3"/>
  </w:num>
  <w:num w:numId="226">
    <w:abstractNumId w:val="3"/>
  </w:num>
  <w:num w:numId="227">
    <w:abstractNumId w:val="3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1A"/>
        <w:sz w:val="22"/>
        <w:szCs w:val="22"/>
        <w:lang w:val="es-B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1A1A1A"/>
      <w:kern w:val="0"/>
      <w:sz w:val="22"/>
      <w:szCs w:val="22"/>
      <w:lang w:val="es-BO" w:eastAsia="zh-CN" w:bidi="hi-IN"/>
    </w:rPr>
  </w:style>
  <w:style w:type="paragraph" w:styleId="Ttulo1">
    <w:name w:val="Heading 1"/>
    <w:basedOn w:val="Ttulo"/>
    <w:qFormat/>
    <w:pPr>
      <w:spacing w:before="320" w:after="200"/>
      <w:outlineLvl w:val="0"/>
    </w:pPr>
    <w:rPr>
      <w:rFonts w:ascii="Arial" w:hAnsi="Arial" w:eastAsia="Arial" w:cs="Arial"/>
      <w:b/>
      <w:bCs/>
      <w:color w:val="1F4E79"/>
      <w:sz w:val="36"/>
      <w:szCs w:val="36"/>
    </w:rPr>
  </w:style>
  <w:style w:type="paragraph" w:styleId="Ttulo2">
    <w:name w:val="Heading 2"/>
    <w:basedOn w:val="Ttulo"/>
    <w:qFormat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Ttulo3">
    <w:name w:val="Heading 3"/>
    <w:basedOn w:val="Ttulo"/>
    <w:qFormat/>
    <w:pPr>
      <w:spacing w:before="200" w:after="100"/>
      <w:outlineLvl w:val="2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Ttulo4">
    <w:name w:val="Heading 4"/>
    <w:basedOn w:val="Ttulo"/>
    <w:qFormat/>
    <w:pPr>
      <w:spacing w:before="160" w:after="80"/>
      <w:outlineLvl w:val="3"/>
    </w:pPr>
    <w:rPr>
      <w:rFonts w:ascii="Arial" w:hAnsi="Arial" w:eastAsia="Arial" w:cs="Arial"/>
      <w:b/>
      <w:bCs/>
      <w:color w:val="70AD47"/>
      <w:sz w:val="22"/>
      <w:szCs w:val="22"/>
    </w:rPr>
  </w:style>
  <w:style w:type="paragraph" w:styleId="Ttulo5">
    <w:name w:val="Heading 5"/>
    <w:basedOn w:val="Ttulo"/>
    <w:qFormat/>
    <w:pPr/>
    <w:rPr>
      <w:color w:val="2E74B5"/>
    </w:rPr>
  </w:style>
  <w:style w:type="paragraph" w:styleId="Ttulo6">
    <w:name w:val="Heading 6"/>
    <w:basedOn w:val="Ttulo"/>
    <w:qFormat/>
    <w:pPr/>
    <w:rPr>
      <w:color w:val="1F4D78"/>
    </w:rPr>
  </w:style>
  <w:style w:type="character" w:styleId="EnlacedeInternet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Ancladenotaalpi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Ancladenotafinal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Mangal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Mangal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Mangal"/>
    </w:rPr>
  </w:style>
  <w:style w:type="paragraph" w:styleId="Ttulogeneral">
    <w:name w:val="Title"/>
    <w:basedOn w:val="Ttulo"/>
    <w:qFormat/>
    <w:pPr/>
    <w:rPr>
      <w:sz w:val="56"/>
      <w:szCs w:val="56"/>
    </w:rPr>
  </w:style>
  <w:style w:type="paragraph" w:styleId="Strong">
    <w:name w:val="Strong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1A1A1A"/>
      <w:kern w:val="0"/>
      <w:sz w:val="22"/>
      <w:szCs w:val="22"/>
      <w:lang w:val="es-BO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1A1A1A"/>
      <w:kern w:val="0"/>
      <w:sz w:val="22"/>
      <w:szCs w:val="22"/>
      <w:lang w:val="es-BO" w:eastAsia="zh-CN" w:bidi="hi-IN"/>
    </w:rPr>
  </w:style>
  <w:style w:type="paragraph" w:styleId="Notaalpi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Notafinal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381</TotalTime>
  <Application>LibreOffice/7.4.7.2$Linux_X86_64 LibreOffice_project/40$Build-2</Application>
  <AppVersion>15.0000</AppVersion>
  <Pages>23</Pages>
  <Words>2021</Words>
  <Characters>12296</Characters>
  <CharactersWithSpaces>13623</CharactersWithSpaces>
  <Paragraphs>472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2026-05-18T14:27:41Z</dcterms:created>
  <dc:creator>Un-named</dc:creator>
  <dc:description/>
  <dc:language>es-BO</dc:language>
  <cp:lastModifiedBy/>
  <dcterms:modified xsi:type="dcterms:W3CDTF">2026-05-18T17:05:31Z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