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DE BASE DE DATOS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Inventario file-based y relaciones lógicas</w:t>
        <w:br/>
        <w:t>Fuente técnica: oli_v6_deploy.py</w:t>
        <w:br/>
        <w:t>Actualizado: 30 de abril de 2026</w:t>
      </w:r>
    </w:p>
    <w:p/>
    <w:p>
      <w:pPr>
        <w:pStyle w:val="Heading1"/>
      </w:pPr>
      <w:r>
        <w:t>1. Modelo de datos</w:t>
      </w:r>
    </w:p>
    <w:p>
      <w:r>
        <w:t>La aplicación no utiliza una base de datos relacional. El modelo de datos es file-based: Excel, CSV delimitado por pipe, tensores PyTorch y cachés pickle locales.</w:t>
      </w:r>
    </w:p>
    <w:p>
      <w:r>
        <w:t>Las relaciones son lógicas y se realizan en memoria con pandas. No hay migraciones, constraints SQL ni control transaccional.</w:t>
      </w:r>
    </w:p>
    <w:p>
      <w:pPr>
        <w:pStyle w:val="Heading1"/>
      </w:pPr>
      <w:r>
        <w:t>2. Inventario de archivos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244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Cargado por</w:t>
            </w:r>
          </w:p>
        </w:tc>
        <w:tc>
          <w:tcPr>
            <w:tcW w:type="dxa" w:w="403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df_complete_all_full.xlsx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Base principal. Crea index_df desde ID_Recomendacion, normaliza nombres de columnas y dimension/subdim.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df_split_actions.xlsx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Base raw con Recommendation date; aporta year e index_df para completar faltantes.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analyzed_recommendations_plans_v5.csv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load_extended_data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CSV con sep='|'. Agrega análisis adicional, tags, scores y métricas para visualizaciones.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emb_Recomm_rec_cl_4.pt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Matriz de embeddings de recomendaciones.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Recommendation_RAG_Metadata.pt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Metadatos alineados a emb_Recomm_rec_cl_4.pt.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emb_LL_ll_cl_4.pt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load_lessons_embeddings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para lecciones aprendidas.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lessons_metadata.pt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load_lessons_embeddings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Metadatos esperados para lecciones aprendidas; debe existir si se usa ese flujo.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Checklist_2025 es-419.xlsx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load_appraisal_questions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Hoja rubric; requiere Pregunta_Realizada y usa Tema para renumerar preguntas.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TRANSVERSAL_MATTERS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Diccionario en código, no archivo externo. Reconoce género, no discriminación, discapacidad, diálogo social y tripartismo, y sostenibilidad medioambiental para aplicar regla A/B.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Hojas rubric_engagement, rubric_performance, rubric_parteval, rubric_gender_, rubric_TJ_Traditional y rubric_TJ_TJ; la UI activa evalúa parteval, género y TJ moderno.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de sostenibilidad del proyecto_rubric_9feb26.xlsx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3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Hoja rubric; fuente activa de criterios de sostenibilidad.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y 6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Dataset mundial para clasificación; puede reemplazarse por upload XLSX con Recommendation description.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Frame_Recommendations_English.xlsx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y 6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Marco de referencia; debe contener texto_merged, dimension y subdim.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embeddings_cache.pkl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EmbeddingsCache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Caché local persistente de embeddings generados en clasificación.</w:t>
            </w:r>
          </w:p>
        </w:tc>
      </w:tr>
      <w:t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analysis_cache.pkl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AnalysisCache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Caché local persistente de análisis profundo de recomendaciones.</w:t>
            </w:r>
          </w:p>
        </w:tc>
      </w:tr>
    </w:tbl>
    <w:p/>
    <w:p>
      <w:pPr>
        <w:pStyle w:val="Heading1"/>
      </w:pPr>
      <w:r>
        <w:t>3. Relaciones lógicas</w:t>
      </w:r>
    </w:p>
    <w:p>
      <w:pPr>
        <w:pStyle w:val="ListBullet"/>
      </w:pPr>
      <w:r>
        <w:t>df_complete_all_full.xlsx y df_split_actions.xlsx se alinean por index_df.</w:t>
      </w:r>
    </w:p>
    <w:p>
      <w:pPr>
        <w:pStyle w:val="ListBullet"/>
      </w:pPr>
      <w:r>
        <w:t>analyzed_recommendations_plans_v5.csv se fusiona con df por index_df cuando hay columnas nuevas.</w:t>
      </w:r>
    </w:p>
    <w:p>
      <w:pPr>
        <w:pStyle w:val="ListBullet"/>
      </w:pPr>
      <w:r>
        <w:t>emb_Recomm_rec_cl_4.pt debe mantener el mismo orden que Recommendation_RAG_Metadata.pt para el índice de recomendaciones cargado en memoria.</w:t>
      </w:r>
    </w:p>
    <w:p>
      <w:pPr>
        <w:pStyle w:val="ListBullet"/>
      </w:pPr>
      <w:r>
        <w:t>Recommendations_World.xlsx se clasifica contra cada fila de Frame_Recommendations_English.xlsx usando texto_merged como definición semántica; este flujo usa similitud coseno con numpy, no FAISS.</w:t>
      </w:r>
    </w:p>
    <w:p>
      <w:pPr>
        <w:pStyle w:val="ListBullet"/>
      </w:pPr>
      <w:r>
        <w:t>Los datasets de recomendaciones pueden tener filas duplicadas por múltiples atributos; Tabs 5 y 6 muestran conteos de registros y recomendaciones únicas.</w:t>
      </w:r>
    </w:p>
    <w:p>
      <w:pPr>
        <w:pStyle w:val="Heading1"/>
      </w:pPr>
      <w:r>
        <w:t>4. Transformaciones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Transformación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Normalización de columnas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Los espacios y puntos se reemplazan por guion bajo en load_data.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Años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Recommendation_date y Recommendation date se convierten con pandas; años previos a 2018 en analyzed_df se fijan a 2018.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Categorías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prepare_additional_data estandariza campos categóricos, listas/tags y clasificaciones cuando existen.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FAISS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índice de recomendaciones se construye al inicio y Tab 4 crea un índice temporal para RAG cuando el texto cargado supera 100,000 caracteres.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Temas transversales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 Tab 1, las preguntas detectadas por TRANSVERSAL_MATTERS se califican con A=objetivo/producto/actividad y B=presupuesto; Yes requiere A+B, Partial requiere A o B, No requiere ausencia de ambos.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Cada recomendación única se embebe una vez, se normaliza y se compara por similitud coseno contra el marco usando numpy.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Exportación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Los resultados se escriben a XLSX con columnas ordenadas y strings_to_urls desactivado.</w:t>
            </w:r>
          </w:p>
        </w:tc>
      </w:tr>
    </w:tbl>
    <w:p/>
    <w:p>
      <w:pPr>
        <w:pStyle w:val="Heading1"/>
      </w:pPr>
      <w:r>
        <w:t>5. Campos mínimos por flujo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Flujo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Campos mínimos requeridos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Checklist: Pregunta_Realizada; se recomienda Tema. Las preguntas de temas transversales se reconocen por aliases en código.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Atributos específicos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Rubricas_6ago2025: Indicador, Dimensión y niveles de desempeño por hoja activa.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 activa: columnas de dimensión, criterio, indicador y niveles según hoja rubric.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Recommendations_World: Recommendation description. Frame: texto_merged, dimension, subdim.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Análisis profundo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description y Action plan; Comments mejora el análisis si existe.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Resumen ejecutivo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description; usa Management response, Comments y Action plan si existen.</w:t>
            </w:r>
          </w:p>
        </w:tc>
      </w:tr>
    </w:tbl>
    <w:p/>
    <w:p>
      <w:pPr>
        <w:pStyle w:val="Heading1"/>
      </w:pPr>
      <w:r>
        <w:t>6. Respaldo y actualización de datos</w:t>
      </w:r>
    </w:p>
    <w:p>
      <w:pPr>
        <w:pStyle w:val="ListBullet"/>
      </w:pPr>
      <w:r>
        <w:t>Antes de reemplazar un Excel, CSV o tensor .pt, conservar una copia fechada fuera del directorio runtime.</w:t>
      </w:r>
    </w:p>
    <w:p>
      <w:pPr>
        <w:pStyle w:val="ListBullet"/>
      </w:pPr>
      <w:r>
        <w:t>Después de reemplazar un archivo de datos, reiniciar la app o limpiar caché de Streamlit.</w:t>
      </w:r>
    </w:p>
    <w:p>
      <w:pPr>
        <w:pStyle w:val="ListBullet"/>
      </w:pPr>
      <w:r>
        <w:t>Si se regeneran embeddings, regenerar también el archivo de metadatos alineado; no mezclar tensores y metadatos de corridas distintas.</w:t>
      </w:r>
    </w:p>
    <w:p>
      <w:pPr>
        <w:pStyle w:val="ListBullet"/>
      </w:pPr>
      <w:r>
        <w:t>Si cambia el esquema de Recommendations_World.xlsx o Frame_Recommendations_English.xlsx, validar Tabs 5 y 6 con una muestra pequeña antes del procesamiento completo.</w:t>
      </w:r>
    </w:p>
    <w:p>
      <w:pPr>
        <w:pStyle w:val="ListBullet"/>
      </w:pPr>
      <w:r>
        <w:t>No editar manualmente embeddings_cache.pkl o analysis_cache.pkl; si se sospecha corrupción, borrar el archivo con la app detenida para que se regenere.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