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DOCUMENTACIÓN FUNCIONAL Y OPERATIVA</w:t>
      </w:r>
    </w:p>
    <w:p>
      <w:pPr>
        <w:jc w:val="center"/>
      </w:pPr>
      <w:r>
        <w:rPr>
          <w:b/>
          <w:color w:val="002F6C"/>
          <w:sz w:val="24"/>
        </w:rPr>
        <w:t>Caja de Herramientas para el Mejor Desempeño de los Proyectos</w:t>
      </w:r>
    </w:p>
    <w:p>
      <w:pPr>
        <w:jc w:val="center"/>
      </w:pPr>
      <w:r>
        <w:t>Manual operativo para usuarios y administradores</w:t>
        <w:br/>
        <w:t>Fuente técnica: oli_v6_deploy.py + gpt_action_api.py</w:t>
        <w:br/>
        <w:t>Actualizado: 15 de julio de 2026</w:t>
      </w:r>
    </w:p>
    <w:p/>
    <w:p>
      <w:pPr>
        <w:pStyle w:val="Heading1"/>
      </w:pPr>
      <w:r>
        <w:t>1. Descripción funcional</w:t>
      </w:r>
    </w:p>
    <w:p>
      <w:r>
        <w:t>La aplicación ayuda a revisar documentos de proyecto y evaluación, consultar documentos cargados, clasificar recomendaciones y analizar respuestas institucionales. La interfaz activa tiene seis pestañas.</w:t>
      </w:r>
    </w:p>
    <w:p>
      <w:r>
        <w:t>El sistema tiene además una segunda superficie de uso: tres asistentes GPT publicados en ChatGPT que replican los flujos de valoración de calidad, atributos específicos y sostenibilidad sin necesidad de abrir Streamlit. Se documentan en la sección 11.</w:t>
      </w:r>
    </w:p>
    <w:p>
      <w:pPr>
        <w:pStyle w:val="Heading1"/>
      </w:pPr>
      <w:r>
        <w:t>2. Requisitos para usuarios</w:t>
      </w:r>
    </w:p>
    <w:p>
      <w:pPr>
        <w:pStyle w:val="ListBullet"/>
      </w:pPr>
      <w:r>
        <w:t>Usar navegador moderno con conexión estable.</w:t>
      </w:r>
    </w:p>
    <w:p>
      <w:pPr>
        <w:pStyle w:val="ListBullet"/>
      </w:pPr>
      <w:r>
        <w:t>Contar con autorización institucional para cargar documentos en la aplicación.</w:t>
      </w:r>
    </w:p>
    <w:p>
      <w:pPr>
        <w:pStyle w:val="ListBullet"/>
      </w:pPr>
      <w:r>
        <w:t>Subir DOCX con estilos de encabezado de Word cuando se use valoración, atributos o sostenibilidad.</w:t>
      </w:r>
    </w:p>
    <w:p>
      <w:pPr>
        <w:pStyle w:val="ListBullet"/>
      </w:pPr>
      <w:r>
        <w:t>Revisar que los resultados de IA sean evidencia de apoyo y no sustituyan revisión técnica humana.</w:t>
      </w:r>
    </w:p>
    <w:p>
      <w:pPr>
        <w:pStyle w:val="Heading1"/>
      </w:pPr>
      <w:r>
        <w:t>3. Navegación principal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1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Pestaña</w:t>
            </w:r>
          </w:p>
        </w:tc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Cuándo usarla</w:t>
            </w:r>
          </w:p>
        </w:tc>
        <w:tc>
          <w:tcPr>
            <w:tcW w:type="dxa" w:w="302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Salida principal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Preliminar de Calidad de Proyectos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Revisión integral de documento de diseño de proyecto.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ZIP con XLSX de preguntas, análisis por subsección/sección, plantilla y resumen TXT.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Atributos Específicos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Evaluación focalizada de participación en evaluación, género o transición justa.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ZIP con XLSX por rúbrica seleccionada.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Sostenibilidad del Proyecto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Revisión de sostenibilidad de PRODOC o documento afín.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ZIP con XLSX y gráficos de puntajes.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Pregúntale a tus Documentos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Consulta conversacional sobre uno o varios DOCX/TXT.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Respuesta en pantalla con memoria durante la sesión.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 de Recomendaciones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Clasificar recomendaciones desde interfaz en español usando la columna Recommendation description.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Treemaps, evolución temporal, análisis profundo XLSX y resumen ejecutivo XLSX.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Classification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Mismo flujo de clasificación en inglés.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English outputs and downloads.</w:t>
            </w:r>
          </w:p>
        </w:tc>
      </w:tr>
    </w:tbl>
    <w:p/>
    <w:p>
      <w:pPr>
        <w:pStyle w:val="Heading1"/>
      </w:pPr>
      <w:r>
        <w:t>4. Uso de Tab 1: Valoración Preliminar</w:t>
      </w:r>
    </w:p>
    <w:p>
      <w:pPr>
        <w:ind w:left="360" w:hanging="360"/>
      </w:pPr>
      <w:r>
        <w:t>1. Descargar o revisar la rúbrica Appraisal Checklist_2025 es-419.xlsx desde la pestaña si es necesario.</w:t>
      </w:r>
    </w:p>
    <w:p>
      <w:pPr>
        <w:ind w:left="360" w:hanging="360"/>
      </w:pPr>
      <w:r>
        <w:t>2. Subir un archivo DOCX con encabezados de Word.</w:t>
      </w:r>
    </w:p>
    <w:p>
      <w:pPr>
        <w:ind w:left="360" w:hanging="360"/>
      </w:pPr>
      <w:r>
        <w:t>3. Presionar Extraer Documento y revisar la estructura extraída.</w:t>
      </w:r>
    </w:p>
    <w:p>
      <w:pPr>
        <w:ind w:left="360" w:hanging="360"/>
      </w:pPr>
      <w:r>
        <w:t>4. Seleccionar secciones y filtros de preguntas si aplica.</w:t>
      </w:r>
    </w:p>
    <w:p>
      <w:pPr>
        <w:ind w:left="360" w:hanging="360"/>
      </w:pPr>
      <w:r>
        <w:t>5. Presionar Analizar documento.</w:t>
      </w:r>
    </w:p>
    <w:p>
      <w:pPr>
        <w:ind w:left="360" w:hanging="360"/>
      </w:pPr>
      <w:r>
        <w:t>6. Revisar métricas, tabla de resultados, razonamiento, evidencia y evaluación crítica.</w:t>
      </w:r>
    </w:p>
    <w:p>
      <w:pPr>
        <w:ind w:left="360" w:hanging="360"/>
      </w:pPr>
      <w:r>
        <w:t>7. Descargar appraisal_checklist_results.zip.</w:t>
      </w:r>
    </w:p>
    <w:p>
      <w:r>
        <w:t>Interpretación: las respuestas son Yes, No, Partial o Not Found. Para preguntas con sujeto específico no transversal, la app aplica el marco A-E: sub-objetivo/output, indicador, actividad, presupuesto y meta cuantificable. El total A-E puede ajustar automáticamente el veredicto.</w:t>
      </w:r>
    </w:p>
    <w:p>
      <w:r>
        <w:t>Preguntas en dos partes: la Parte 2 es la pregunta evaluada y la Parte 1 solo enmarca. El razonamiento puede mostrar 'Se identificaron 2 partes en esta pregunta.' y la evidencia puede venir marcada como [DEDICATED] o [FRAMING]. Solo la evidencia dedicada puede sostener un Partial o Yes.</w:t>
      </w:r>
    </w:p>
    <w:p>
      <w:r>
        <w:t>Excepción metodológica: cuando la pregunta corresponde a un tema transversal configurado (género, no discriminación, discapacidad, diálogo social y tripartismo, o sostenibilidad medioambiental), la app no usa A-E. Aplica la regla reducida A/B: A significa presencia del tema en objetivo, producto o actividad; B significa presupuesto o recursos asociados. Indicadores y metas no cuentan. La calificación es Yes si A y B están presentes, Partial si solo A o solo B está presente, y No si no aparece ninguno.</w:t>
      </w:r>
    </w:p>
    <w:p>
      <w:r>
        <w:t>Distinguir género en Tab 1 y Tab 2: en Tab 1 género es un tema transversal con regla A/B; en Tab 2 'Integración del Enfoque de Género' es una rúbrica Excel de Rubricas_6ago2025.xlsx, hoja rubric_gender_, evaluada con puntaje 1-5 por criterios seleccionados.</w:t>
      </w:r>
    </w:p>
    <w:p>
      <w:r>
        <w:t>La descarga principal de Tab 1 es appraisal_checklist_results.zip e incluye appraisal_checklist_results.xlsx, appraisal_checklist_rubric_template.xlsx cuando el archivo fuente está disponible, y appraisal_checklist_summary.txt. La estructura extraída se descarga aparte como estructura_documento_tab1_&lt;archivo&gt;.xlsx.</w:t>
      </w:r>
    </w:p>
    <w:p>
      <w:pPr>
        <w:pStyle w:val="Heading1"/>
      </w:pPr>
      <w:r>
        <w:t>5. Uso de Tab 2: Diagnóstico de Atributos Específicos</w:t>
      </w:r>
    </w:p>
    <w:p>
      <w:pPr>
        <w:ind w:left="360" w:hanging="360"/>
      </w:pPr>
      <w:r>
        <w:t>1. Subir DOCX y extraer estructura.</w:t>
      </w:r>
    </w:p>
    <w:p>
      <w:pPr>
        <w:ind w:left="360" w:hanging="360"/>
      </w:pPr>
      <w:r>
        <w:t>2. Seleccionar secciones del documento que se evaluarán.</w:t>
      </w:r>
    </w:p>
    <w:p>
      <w:pPr>
        <w:ind w:left="360" w:hanging="360"/>
      </w:pPr>
      <w:r>
        <w:t>3. Elegir una o más rúbricas activas: participación durante evaluación/metodología, integración del enfoque de género o transición justa enfoque moderno.</w:t>
      </w:r>
    </w:p>
    <w:p>
      <w:pPr>
        <w:ind w:left="360" w:hanging="360"/>
      </w:pPr>
      <w:r>
        <w:t>4. Seleccionar criterios dentro de cada rúbrica.</w:t>
      </w:r>
    </w:p>
    <w:p>
      <w:pPr>
        <w:ind w:left="360" w:hanging="360"/>
      </w:pPr>
      <w:r>
        <w:t>5. Presionar Procesar y Evaluar.</w:t>
      </w:r>
    </w:p>
    <w:p>
      <w:pPr>
        <w:ind w:left="360" w:hanging="360"/>
      </w:pPr>
      <w:r>
        <w:t>6. Revisar columnas Criterio, Dimensión, Score, Análisis, Evidencia, Error y Rúbrica.</w:t>
      </w:r>
    </w:p>
    <w:p>
      <w:pPr>
        <w:ind w:left="360" w:hanging="360"/>
      </w:pPr>
      <w:r>
        <w:t>7. Descargar resultados_rubricas.zip.</w:t>
      </w:r>
    </w:p>
    <w:p>
      <w:r>
        <w:t>La estructura extraída se puede descargar como estructura_documento_tab2_&lt;archivo&gt;.xlsx antes de evaluar.</w:t>
      </w:r>
    </w:p>
    <w:p>
      <w:pPr>
        <w:pStyle w:val="Heading1"/>
      </w:pPr>
      <w:r>
        <w:t>6. Uso de Tab 3: Diagnóstico de Sostenibilidad</w:t>
      </w:r>
    </w:p>
    <w:p>
      <w:pPr>
        <w:ind w:left="360" w:hanging="360"/>
      </w:pPr>
      <w:r>
        <w:t>1. Descargar la rúbrica de sostenibilidad si se necesita revisar criterios.</w:t>
      </w:r>
    </w:p>
    <w:p>
      <w:pPr>
        <w:ind w:left="360" w:hanging="360"/>
      </w:pPr>
      <w:r>
        <w:t>2. Subir DOCX, extraer estructura y seleccionar secciones.</w:t>
      </w:r>
    </w:p>
    <w:p>
      <w:pPr>
        <w:ind w:left="360" w:hanging="360"/>
      </w:pPr>
      <w:r>
        <w:t>3. Seleccionar dimensiones y criterios.</w:t>
      </w:r>
    </w:p>
    <w:p>
      <w:pPr>
        <w:ind w:left="360" w:hanging="360"/>
      </w:pPr>
      <w:r>
        <w:t>4. Presionar Procesar y Evaluar.</w:t>
      </w:r>
    </w:p>
    <w:p>
      <w:pPr>
        <w:ind w:left="360" w:hanging="360"/>
      </w:pPr>
      <w:r>
        <w:t>5. Revisar resultados por Dimensión, Criterio, Indicador, Score, Análisis y Evidencia.</w:t>
      </w:r>
    </w:p>
    <w:p>
      <w:pPr>
        <w:ind w:left="360" w:hanging="360"/>
      </w:pPr>
      <w:r>
        <w:t>6. Usar gráficos de promedio por dimensión y puntaje por criterio para priorizar mejoras.</w:t>
      </w:r>
    </w:p>
    <w:p>
      <w:pPr>
        <w:ind w:left="360" w:hanging="360"/>
      </w:pPr>
      <w:r>
        <w:t>7. Descargar resultados_evaluacion_prodoc.zip.</w:t>
      </w:r>
    </w:p>
    <w:p>
      <w:r>
        <w:t>La estructura extraída se puede descargar como estructura_documento_tab3_&lt;archivo&gt;.xlsx antes de evaluar.</w:t>
      </w:r>
    </w:p>
    <w:p>
      <w:pPr>
        <w:pStyle w:val="Heading1"/>
      </w:pPr>
      <w:r>
        <w:t>7. Uso de Tab 4: Pregúntale a tus Documentos</w:t>
      </w:r>
    </w:p>
    <w:p>
      <w:pPr>
        <w:ind w:left="360" w:hanging="360"/>
      </w:pPr>
      <w:r>
        <w:t>1. Subir uno o más archivos DOCX o TXT.</w:t>
      </w:r>
    </w:p>
    <w:p>
      <w:pPr>
        <w:ind w:left="360" w:hanging="360"/>
      </w:pPr>
      <w:r>
        <w:t>2. Confirmar que aparecen como documentos activos.</w:t>
      </w:r>
    </w:p>
    <w:p>
      <w:pPr>
        <w:ind w:left="360" w:hanging="360"/>
      </w:pPr>
      <w:r>
        <w:t>3. Escribir preguntas específicas; pedir citas breves cuando se necesite trazabilidad, pero verificar manualmente sección/página porque Tab 4 no usa el extractor jerárquico enriquecido.</w:t>
      </w:r>
    </w:p>
    <w:p>
      <w:pPr>
        <w:ind w:left="360" w:hanging="360"/>
      </w:pPr>
      <w:r>
        <w:t>4. Para documentos pequeños (hasta 100,000 caracteres totales), la app usa contexto completo recortado a 110,000 tokens; para grandes, usa RAG automáticamente.</w:t>
      </w:r>
    </w:p>
    <w:p>
      <w:pPr>
        <w:ind w:left="360" w:hanging="360"/>
      </w:pPr>
      <w:r>
        <w:t>5. Mantener la sesión abierta si se necesita conservar la memoria del chat.</w:t>
      </w:r>
    </w:p>
    <w:p>
      <w:r>
        <w:t>En RAG, la app usa fragmentos de 2,000 caracteres con solape de 300, recupera hasta 15 fragmentos por FAISS y hasta 5 por coincidencia de palabras clave, y envía solo los últimos 5 mensajes del chat. Si se reemplaza un archivo por otro con el mismo nombre, reiniciar sesión o renombrarlo para evitar estado anterior.</w:t>
      </w:r>
    </w:p>
    <w:p>
      <w:r>
        <w:t>La respuesta debe basarse en los archivos cargados. La ruta RAG permite inferencias desde pistas contextuales; el usuario debe tratarlas como apoyo preliminar y verificarlas en el documento.</w:t>
      </w:r>
    </w:p>
    <w:p>
      <w:pPr>
        <w:pStyle w:val="Heading1"/>
      </w:pPr>
      <w:r>
        <w:t>8. Uso de Tabs 5 y 6: Clasificación de Recomendaciones</w:t>
      </w:r>
    </w:p>
    <w:p>
      <w:pPr>
        <w:ind w:left="360" w:hanging="360"/>
      </w:pPr>
      <w:r>
        <w:t>1. Elegir archivos predeterminados o subir un XLSX con la columna Recommendation description.</w:t>
      </w:r>
    </w:p>
    <w:p>
      <w:pPr>
        <w:ind w:left="360" w:hanging="360"/>
      </w:pPr>
      <w:r>
        <w:t>2. Aplicar filtros previos por ubicación, tiempo, temática, unidad técnica, fuente, progreso u otros campos disponibles.</w:t>
      </w:r>
    </w:p>
    <w:p>
      <w:pPr>
        <w:ind w:left="360" w:hanging="360"/>
      </w:pPr>
      <w:r>
        <w:t>3. Revisar conteo de registros y recomendaciones únicas antes de iniciar.</w:t>
      </w:r>
    </w:p>
    <w:p>
      <w:pPr>
        <w:ind w:left="360" w:hanging="360"/>
      </w:pPr>
      <w:r>
        <w:t>4. Decidir si activar LLM Verification: mayor precisión, más lento y más costoso.</w:t>
      </w:r>
    </w:p>
    <w:p>
      <w:pPr>
        <w:ind w:left="360" w:hanging="360"/>
      </w:pPr>
      <w:r>
        <w:t>5. Presionar Iniciar Clasificación.</w:t>
      </w:r>
    </w:p>
    <w:p>
      <w:pPr>
        <w:ind w:left="360" w:hanging="360"/>
      </w:pPr>
      <w:r>
        <w:t>6. Explorar treemaps por dimensión/subdimensión y evolución temporal por categorías. La asignación base usa top 3 por similitud coseno; LLM Verification reranquea top 10; dimensiones secundarias se conservan si similitud &gt;= 0.60.</w:t>
      </w:r>
    </w:p>
    <w:p>
      <w:pPr>
        <w:ind w:left="360" w:hanging="360"/>
      </w:pPr>
      <w:r>
        <w:t>7. Usar Herramientas Avanzadas de IA para análisis profundo o resumen ejecutivo sobre el subconjunto filtrado. Nota: el selector de modelo de análisis profundo no controla el modelo efectivo en el código actual; se usa gpt-4o-mini.</w:t>
      </w:r>
    </w:p>
    <w:p>
      <w:pPr>
        <w:ind w:left="360" w:hanging="360"/>
      </w:pPr>
      <w:r>
        <w:t>8. Descargar analisis_profundo.xlsx, resumen_ejecutivo.xlsx, deep_analysis.xlsx o executive_summary.xlsx según el idioma de la pestaña.</w:t>
      </w:r>
    </w:p>
    <w:p>
      <w:pPr>
        <w:pStyle w:val="Heading1"/>
      </w:pPr>
      <w:r>
        <w:t>9. Buenas prácticas operativas</w:t>
      </w:r>
    </w:p>
    <w:p>
      <w:pPr>
        <w:pStyle w:val="ListBullet"/>
      </w:pPr>
      <w:r>
        <w:t>Empezar con secciones o muestras pequeñas cuando se evalúa un documento nuevo.</w:t>
      </w:r>
    </w:p>
    <w:p>
      <w:pPr>
        <w:pStyle w:val="ListBullet"/>
      </w:pPr>
      <w:r>
        <w:t>Verificar evidencias textuales antes de usar resultados en informes formales.</w:t>
      </w:r>
    </w:p>
    <w:p>
      <w:pPr>
        <w:pStyle w:val="ListBullet"/>
      </w:pPr>
      <w:r>
        <w:t>Guardar descargas con nombre de proyecto, fecha y pestaña usada.</w:t>
      </w:r>
    </w:p>
    <w:p>
      <w:pPr>
        <w:pStyle w:val="ListBullet"/>
      </w:pPr>
      <w:r>
        <w:t>No subir documentos que no estén autorizados para procesamiento por servicios externos de IA.</w:t>
      </w:r>
    </w:p>
    <w:p>
      <w:pPr>
        <w:pStyle w:val="ListBullet"/>
      </w:pPr>
      <w:r>
        <w:t>Limpiar resultados o recargar la app al cambiar de caso de análisis.</w:t>
      </w:r>
    </w:p>
    <w:p>
      <w:pPr>
        <w:pStyle w:val="Heading1"/>
      </w:pPr>
      <w:r>
        <w:t>10. 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Síntoma</w:t>
            </w:r>
          </w:p>
        </w:tc>
        <w:tc>
          <w:tcPr>
            <w:tcW w:type="dxa" w:w="33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Causa probable</w:t>
            </w:r>
          </w:p>
        </w:tc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Acción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No detecta secciones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El DOCX no usa estilos Heading de Word.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Corregir encabezados en Word y volver a extraer.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 API key not found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OPENAI_API_KEY no está disponible.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Configurar variable de entorno y reiniciar app.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La clasificación no inicia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Falta Recommendations_World.xlsx o Frame_Recommendations_English.xlsx.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Restaurar archivos o subir XLSX válido.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Resultados con Error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Respuesta JSON inválida, rate limit o fallo de API.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Reintentar con menos criterios/secciones o revisar cuota de API.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Descarga no contiene lo esperado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Resultados anteriores persistieron en sesión.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Usar Limpiar resultados y repetir el flujo.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4 responde sobre archivo anterior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Se subió otro archivo con el mismo nombre y el estado se detecta por nombre.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Renombrar el archivo o reiniciar la sesión de Streamlit.</w:t>
            </w:r>
          </w:p>
        </w:tc>
      </w:tr>
    </w:tbl>
    <w:p/>
    <w:p>
      <w:pPr>
        <w:pStyle w:val="Heading1"/>
      </w:pPr>
      <w:r>
        <w:t>11. Asistentes GPT en ChatGPT</w:t>
      </w:r>
    </w:p>
    <w:p>
      <w:r>
        <w:t>Además de la app Streamlit, tres de los flujos de evaluación están disponibles como asistentes GPT dentro de ChatGPT. No requieren instalar nada ni abrir Streamlit: se accede por enlace, se sube el DOCX en el chat y se recibe un XLSX descargable. Las rúbricas están cargadas en el servidor, de modo que el usuario nunca las sube.</w:t>
      </w:r>
    </w:p>
    <w:p>
      <w:r>
        <w:t>Existe un manual de usuario dedicado a esta modalidad, Manual_Usuario_GPTs_OIT.docx, orientado a personas usuarias finales sin perfil técnico.</w:t>
      </w:r>
    </w:p>
    <w:p>
      <w:pPr>
        <w:pStyle w:val="Heading2"/>
      </w:pPr>
      <w:r>
        <w:t>11.1 Enlaces y equivalencia con las pestañas de Streamlit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736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Asistente GPT</w:t>
            </w:r>
          </w:p>
        </w:tc>
        <w:tc>
          <w:tcPr>
            <w:tcW w:type="dxa" w:w="23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Equivale a</w:t>
            </w:r>
          </w:p>
        </w:tc>
        <w:tc>
          <w:tcPr>
            <w:tcW w:type="dxa" w:w="475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Enlace</w:t>
            </w:r>
          </w:p>
        </w:tc>
      </w:tr>
      <w:tr>
        <w:trPr>
          <w:cantSplit/>
        </w:trPr>
        <w:tc>
          <w:tcPr>
            <w:tcW w:type="dxa" w:w="273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ILO PRODOC Quality Appraisal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1, con la rúbrica v3 de 76 criterios</w:t>
            </w:r>
          </w:p>
        </w:tc>
        <w:tc>
          <w:tcPr>
            <w:tcW w:type="dxa" w:w="475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https://chatgpt.com/g/g-6a2643b11e708191adc1c03e64260a25-ilo-prodoc-quality-appraisal</w:t>
            </w:r>
          </w:p>
        </w:tc>
      </w:tr>
      <w:tr>
        <w:trPr>
          <w:cantSplit/>
        </w:trPr>
        <w:tc>
          <w:tcPr>
            <w:tcW w:type="dxa" w:w="273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OIT - Diagnóstico de Atributos Específicos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2</w:t>
            </w:r>
          </w:p>
        </w:tc>
        <w:tc>
          <w:tcPr>
            <w:tcW w:type="dxa" w:w="475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https://chatgpt.com/g/g-6a43cc82d4d08191bf6e60357453e336-oit-diagnostico-de-atributos-especificos</w:t>
            </w:r>
          </w:p>
        </w:tc>
      </w:tr>
      <w:tr>
        <w:trPr>
          <w:cantSplit/>
        </w:trPr>
        <w:tc>
          <w:tcPr>
            <w:tcW w:type="dxa" w:w="273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OIT - Diagnóstico de Sostenibilidad del Proyecto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3</w:t>
            </w:r>
          </w:p>
        </w:tc>
        <w:tc>
          <w:tcPr>
            <w:tcW w:type="dxa" w:w="475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https://chatgpt.com/g/g-6a43d24307b88191bb362632f133c0f3-oit-diagnostico-de-sostenibilidad-del-proyecto</w:t>
            </w:r>
          </w:p>
        </w:tc>
      </w:tr>
    </w:tbl>
    <w:p/>
    <w:p>
      <w:r>
        <w:t>Los Tabs 4, 5 y 6 de la app Streamlit no tienen equivalente en ChatGPT: el chat documental y la clasificación de recomendaciones siguen siendo exclusivos de la aplicación.</w:t>
      </w:r>
    </w:p>
    <w:p>
      <w:r>
        <w:t>El acceso es por enlace privado y requiere cuenta de ChatGPT. Quien administre el servicio debe tratar la distribución de estos enlaces como el control de acceso efectivo.</w:t>
      </w:r>
    </w:p>
    <w:p>
      <w:pPr>
        <w:pStyle w:val="Heading2"/>
      </w:pPr>
      <w:r>
        <w:t>11.2 Flujo de uso común a los tres asistentes</w:t>
      </w:r>
    </w:p>
    <w:p>
      <w:pPr>
        <w:ind w:left="360" w:hanging="360"/>
      </w:pPr>
      <w:r>
        <w:t>1. Abrir el enlace del asistente. Al escribir un saludo o pulsar un botón de inicio, el asistente se presenta y explica qué puede evaluar, sin consumir una evaluación.</w:t>
      </w:r>
    </w:p>
    <w:p>
      <w:pPr>
        <w:ind w:left="360" w:hanging="360"/>
      </w:pPr>
      <w:r>
        <w:t>2. Adjuntar un único archivo .docx. Si se suben varios, el asistente pide elegir uno.</w:t>
      </w:r>
    </w:p>
    <w:p>
      <w:pPr>
        <w:ind w:left="360" w:hanging="360"/>
      </w:pPr>
      <w:r>
        <w:t>3. Indicar el alcance en el mismo mensaje: sección o subsección para valoración de calidad, rúbrica temática para atributos específicos, dimensión del ciclo para sostenibilidad. Si no se indica, el asistente lo pregunta antes de empezar.</w:t>
      </w:r>
    </w:p>
    <w:p>
      <w:pPr>
        <w:ind w:left="360" w:hanging="360"/>
      </w:pPr>
      <w:r>
        <w:t>4. Esperar mientras el asistente lanza el trabajo y consulta su estado. Una evaluación completa puede tardar varios minutos.</w:t>
      </w:r>
    </w:p>
    <w:p>
      <w:pPr>
        <w:ind w:left="360" w:hanging="360"/>
      </w:pPr>
      <w:r>
        <w:t>5. Revisar el resumen en pantalla y descargar el XLSX, que es el registro auditable de la evaluación.</w:t>
      </w:r>
    </w:p>
    <w:p>
      <w:pPr>
        <w:pStyle w:val="Heading2"/>
      </w:pPr>
      <w:r>
        <w:t>11.3 Alcance y escalas por asistente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59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Asistente</w:t>
            </w:r>
          </w:p>
        </w:tc>
        <w:tc>
          <w:tcPr>
            <w:tcW w:type="dxa" w:w="432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Alcance seleccionable</w:t>
            </w:r>
          </w:p>
        </w:tc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Escala</w:t>
            </w:r>
          </w:p>
        </w:tc>
      </w:tr>
      <w:tr>
        <w:trPr>
          <w:cantSplit/>
        </w:trPr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de Calidad (Tab 1 v3)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Rúbrica completa, una o varias secciones (1 a 5), o subsecciones concretas (1.1 a 5.2)</w:t>
            </w:r>
          </w:p>
        </w:tc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Yes / Partial / No / Not Found / N/A sobre 76 criterios</w:t>
            </w:r>
          </w:p>
        </w:tc>
      </w:tr>
      <w:tr>
        <w:trPr>
          <w:cantSplit/>
        </w:trPr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Atributos Específicos (Tab 2)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Una o varias de tres rúbricas: metodologías participativas, género, transición justa</w:t>
            </w:r>
          </w:p>
        </w:tc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1 a 5 por criterio</w:t>
            </w:r>
          </w:p>
        </w:tc>
      </w:tr>
      <w:tr>
        <w:trPr>
          <w:cantSplit/>
        </w:trPr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Sostenibilidad (Tab 3)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Dimensión Diseño (PRODOCs), Implementación (informes de avance) o Pre-Cierre (cierre y evaluación final)</w:t>
            </w:r>
          </w:p>
        </w:tc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0 a 3 por indicador</w:t>
            </w:r>
          </w:p>
        </w:tc>
      </w:tr>
    </w:tbl>
    <w:p/>
    <w:p>
      <w:r>
        <w:t>Las escalas no son intercambiables: 0-3 en sostenibilidad y 1-5 en atributos específicos miden cosas distintas y no deben promediarse ni compararse directamente.</w:t>
      </w:r>
    </w:p>
    <w:p>
      <w:r>
        <w:t>Los tres asistentes repiten cada evaluación y consolidan el resultado: 10 corridas por criterio en valoración de calidad, 5 en atributos específicos y 5 en sostenibilidad. El XLSX incluye el porcentaje de estabilidad, que indica cuántas de esas corridas coincidieron: un porcentaje bajo señala un criterio donde el modelo no fue consistente y la revisión humana es más necesaria.</w:t>
      </w:r>
    </w:p>
    <w:p>
      <w:r>
        <w:t>El veredicto "Not Found" en valoración de calidad significa que el documento no contiene información suficiente para evaluar el criterio. Es distinto de "No": este último afirma que el criterio no se cumple, mientras que "Not Found" afirma que no se pudo determinar.</w:t>
      </w:r>
    </w:p>
    <w:p>
      <w:pPr>
        <w:pStyle w:val="Heading2"/>
      </w:pPr>
      <w:r>
        <w:t>11.4 Botones de inicio configurados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244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Asistente</w:t>
            </w:r>
          </w:p>
        </w:tc>
        <w:tc>
          <w:tcPr>
            <w:tcW w:type="dxa" w:w="734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Botones de inicio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de Calidad</w:t>
            </w:r>
          </w:p>
        </w:tc>
        <w:tc>
          <w:tcPr>
            <w:tcW w:type="dxa" w:w="73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¿Qué puedes hacer y cómo empiezo? · Evalúa este PRODOC con la rúbrica completa · Evalúa solo la sección 3 (Marco de resultados) · ¿Qué secciones y subsecciones puedo filtrar?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Atributos Específicos</w:t>
            </w:r>
          </w:p>
        </w:tc>
        <w:tc>
          <w:tcPr>
            <w:tcW w:type="dxa" w:w="73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¿Qué rúbricas puedes aplicar? · Evalúa este documento con la rúbrica de género · Aplica la rúbrica de Transición Justa · Evalúa participación y género y compara resultados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Sostenibilidad</w:t>
            </w:r>
          </w:p>
        </w:tc>
        <w:tc>
          <w:tcPr>
            <w:tcW w:type="dxa" w:w="73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¿Qué dimensiones evalúas y cuál me corresponde? · Evalúa este PRODOC con la dimensión de Diseño · Es un informe de avance: aplica Implementación · Aplica la rúbrica completa de sostenibilidad</w:t>
            </w:r>
          </w:p>
        </w:tc>
      </w:tr>
    </w:tbl>
    <w:p/>
    <w:p>
      <w:r>
        <w:t>El texto de las instrucciones y de estos botones se mantiene en docs/gpt_onboarding_es.md. Al modificarlos en el editor de ChatGPT debe actualizarse también ese archivo, para que documentación y asistentes no se separen.</w:t>
      </w:r>
    </w:p>
    <w:p>
      <w:pPr>
        <w:pStyle w:val="Heading2"/>
      </w:pPr>
      <w:r>
        <w:t>11.5 Problemas frecuentes en los asistentes GPT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Síntoma</w:t>
            </w:r>
          </w:p>
        </w:tc>
        <w:tc>
          <w:tcPr>
            <w:tcW w:type="dxa" w:w="33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Causa probable</w:t>
            </w:r>
          </w:p>
        </w:tc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Acción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La primera evaluación del día tarda mucho en arrancar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El backend está en plan free de Render y se suspende por inactividad.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Esperar el arranque en frío; es comportamiento esperado, no una falla.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El asistente responde que no puede autenticarse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La clave de la Action no coincide con ILO_GPT_ACTION_API_KEY en el servidor.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Verificar la clave en la Action del GPT y en el panel de Render.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La evaluación falla a mitad de camino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Rate limit de la API, documento muy extenso o fallo transitorio del servicio.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Reintentar con un alcance más acotado: una sección o una sola rúbrica.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El asistente pide subir la rúbrica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Deriva del modelo respecto de sus instrucciones.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Aclarar que use la rúbrica cargada en el servidor; si se repite, revisar las instrucciones del GPT.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Se perdió una evaluación en curso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El servicio se reinició o redesplegó: el estado de trabajos vive en memoria.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Volver a lanzar la evaluación. No hay recuperación posible del trabajo perdido.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Los tres asistentes fallan a la vez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Interrupción del backend compartido.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Verificar GET /health del servidor; es un problema de servicio, no del documento.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