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2400"/>
        <w:jc w:val="center"/>
      </w:pPr>
      <w:r>
        <w:rPr>
          <w:rFonts w:ascii="Arial" w:hAnsi="Arial"/>
          <w:b/>
          <w:color w:val="1F4E78"/>
          <w:sz w:val="44"/>
        </w:rPr>
        <w:t>SOFTWARE REQUIREMENTS SPECIFICATION</w:t>
      </w:r>
    </w:p>
    <w:p>
      <w:pPr>
        <w:jc w:val="center"/>
      </w:pPr>
      <w:r>
        <w:rPr>
          <w:b/>
          <w:color w:val="1F4E78"/>
          <w:sz w:val="56"/>
        </w:rPr>
        <w:t>MSP PORTAL</w:t>
      </w:r>
    </w:p>
    <w:p>
      <w:pPr>
        <w:jc w:val="center"/>
      </w:pPr>
      <w:r>
        <w:rPr>
          <w:i/>
        </w:rPr>
        <w:t>Production SaaS Platform for Managed Service Providers</w:t>
      </w:r>
    </w:p>
    <w:p/>
    <w:tbl>
      <w:tblPr>
        <w:tblStyle w:val="TableGrid"/>
        <w:tblW w:type="auto" w:w="0"/>
        <w:jc w:val="center"/>
        <w:tblLayout w:type="fixed"/>
        <w:tblLook w:firstColumn="1" w:firstRow="1" w:lastColumn="0" w:lastRow="0" w:noHBand="0" w:noVBand="1" w:val="04A0"/>
      </w:tblPr>
      <w:tblGrid>
        <w:gridCol w:w="4525"/>
        <w:gridCol w:w="4525"/>
      </w:tblGrid>
      <w:tr>
        <w:trPr>
          <w:tblHeader w:val="true"/>
        </w:trPr>
        <w:tc>
          <w:tcPr>
            <w:tcW w:type="dxa" w:w="2880"/>
            <w:shd w:fill="1F4E78"/>
            <w:tcMar>
              <w:top w:w="90" w:type="dxa"/>
              <w:start w:w="100" w:type="dxa"/>
              <w:bottom w:w="90" w:type="dxa"/>
              <w:end w:w="100" w:type="dxa"/>
            </w:tcMar>
          </w:tcPr>
          <w:p>
            <w:r>
              <w:rPr>
                <w:b/>
                <w:color w:val="FFFFFF"/>
                <w:sz w:val="17"/>
              </w:rPr>
              <w:t>Document control</w:t>
            </w:r>
          </w:p>
        </w:tc>
        <w:tc>
          <w:tcPr>
            <w:tcW w:type="dxa" w:w="6336"/>
            <w:shd w:fill="1F4E78"/>
            <w:tcMar>
              <w:top w:w="90" w:type="dxa"/>
              <w:start w:w="100" w:type="dxa"/>
              <w:bottom w:w="90" w:type="dxa"/>
              <w:end w:w="100" w:type="dxa"/>
            </w:tcMar>
          </w:tcPr>
          <w:p>
            <w:r>
              <w:rPr>
                <w:b/>
                <w:color w:val="FFFFFF"/>
                <w:sz w:val="17"/>
              </w:rPr>
              <w:t>Value</w:t>
            </w:r>
          </w:p>
        </w:tc>
      </w:tr>
      <w:tr>
        <w:tc>
          <w:tcPr>
            <w:tcW w:type="dxa" w:w="2880"/>
            <w:vAlign w:val="top"/>
            <w:tcMar>
              <w:top w:w="90" w:type="dxa"/>
              <w:start w:w="100" w:type="dxa"/>
              <w:bottom w:w="90" w:type="dxa"/>
              <w:end w:w="100" w:type="dxa"/>
            </w:tcMar>
          </w:tcPr>
          <w:p>
            <w:r>
              <w:rPr>
                <w:sz w:val="16"/>
              </w:rPr>
              <w:t>Document version</w:t>
            </w:r>
          </w:p>
        </w:tc>
        <w:tc>
          <w:tcPr>
            <w:tcW w:type="dxa" w:w="6336"/>
            <w:vAlign w:val="top"/>
            <w:tcMar>
              <w:top w:w="90" w:type="dxa"/>
              <w:start w:w="100" w:type="dxa"/>
              <w:bottom w:w="90" w:type="dxa"/>
              <w:end w:w="100" w:type="dxa"/>
            </w:tcMar>
          </w:tcPr>
          <w:p>
            <w:r>
              <w:rPr>
                <w:sz w:val="16"/>
              </w:rPr>
              <w:t>1.0</w:t>
            </w:r>
          </w:p>
        </w:tc>
      </w:tr>
      <w:tr>
        <w:tc>
          <w:tcPr>
            <w:tcW w:type="dxa" w:w="2880"/>
            <w:vAlign w:val="top"/>
            <w:tcMar>
              <w:top w:w="90" w:type="dxa"/>
              <w:start w:w="100" w:type="dxa"/>
              <w:bottom w:w="90" w:type="dxa"/>
              <w:end w:w="100" w:type="dxa"/>
            </w:tcMar>
          </w:tcPr>
          <w:p>
            <w:r>
              <w:rPr>
                <w:sz w:val="16"/>
              </w:rPr>
              <w:t>Status</w:t>
            </w:r>
          </w:p>
        </w:tc>
        <w:tc>
          <w:tcPr>
            <w:tcW w:type="dxa" w:w="6336"/>
            <w:vAlign w:val="top"/>
            <w:tcMar>
              <w:top w:w="90" w:type="dxa"/>
              <w:start w:w="100" w:type="dxa"/>
              <w:bottom w:w="90" w:type="dxa"/>
              <w:end w:w="100" w:type="dxa"/>
            </w:tcMar>
          </w:tcPr>
          <w:p>
            <w:r>
              <w:rPr>
                <w:sz w:val="16"/>
              </w:rPr>
              <w:t>Baseline for build, system test and UAT</w:t>
            </w:r>
          </w:p>
        </w:tc>
      </w:tr>
      <w:tr>
        <w:tc>
          <w:tcPr>
            <w:tcW w:type="dxa" w:w="2880"/>
            <w:vAlign w:val="top"/>
            <w:tcMar>
              <w:top w:w="90" w:type="dxa"/>
              <w:start w:w="100" w:type="dxa"/>
              <w:bottom w:w="90" w:type="dxa"/>
              <w:end w:w="100" w:type="dxa"/>
            </w:tcMar>
          </w:tcPr>
          <w:p>
            <w:r>
              <w:rPr>
                <w:sz w:val="16"/>
              </w:rPr>
              <w:t>Prepared by</w:t>
            </w:r>
          </w:p>
        </w:tc>
        <w:tc>
          <w:tcPr>
            <w:tcW w:type="dxa" w:w="6336"/>
            <w:vAlign w:val="top"/>
            <w:tcMar>
              <w:top w:w="90" w:type="dxa"/>
              <w:start w:w="100" w:type="dxa"/>
              <w:bottom w:w="90" w:type="dxa"/>
              <w:end w:w="100" w:type="dxa"/>
            </w:tcMar>
          </w:tcPr>
          <w:p>
            <w:r>
              <w:rPr>
                <w:sz w:val="16"/>
              </w:rPr>
              <w:t>Business Analysis</w:t>
            </w:r>
          </w:p>
        </w:tc>
      </w:tr>
      <w:tr>
        <w:tc>
          <w:tcPr>
            <w:tcW w:type="dxa" w:w="2880"/>
            <w:vAlign w:val="top"/>
            <w:tcMar>
              <w:top w:w="90" w:type="dxa"/>
              <w:start w:w="100" w:type="dxa"/>
              <w:bottom w:w="90" w:type="dxa"/>
              <w:end w:w="100" w:type="dxa"/>
            </w:tcMar>
          </w:tcPr>
          <w:p>
            <w:r>
              <w:rPr>
                <w:sz w:val="16"/>
              </w:rPr>
              <w:t>Audience</w:t>
            </w:r>
          </w:p>
        </w:tc>
        <w:tc>
          <w:tcPr>
            <w:tcW w:type="dxa" w:w="6336"/>
            <w:vAlign w:val="top"/>
            <w:tcMar>
              <w:top w:w="90" w:type="dxa"/>
              <w:start w:w="100" w:type="dxa"/>
              <w:bottom w:w="90" w:type="dxa"/>
              <w:end w:w="100" w:type="dxa"/>
            </w:tcMar>
          </w:tcPr>
          <w:p>
            <w:r>
              <w:rPr>
                <w:sz w:val="16"/>
              </w:rPr>
              <w:t>Product Owner, Engineering, QA, UAT, Operations and Customer Success</w:t>
            </w:r>
          </w:p>
        </w:tc>
      </w:tr>
      <w:tr>
        <w:tc>
          <w:tcPr>
            <w:tcW w:type="dxa" w:w="2880"/>
            <w:vAlign w:val="top"/>
            <w:tcMar>
              <w:top w:w="90" w:type="dxa"/>
              <w:start w:w="100" w:type="dxa"/>
              <w:bottom w:w="90" w:type="dxa"/>
              <w:end w:w="100" w:type="dxa"/>
            </w:tcMar>
          </w:tcPr>
          <w:p>
            <w:r>
              <w:rPr>
                <w:sz w:val="16"/>
              </w:rPr>
              <w:t>Date</w:t>
            </w:r>
          </w:p>
        </w:tc>
        <w:tc>
          <w:tcPr>
            <w:tcW w:type="dxa" w:w="6336"/>
            <w:vAlign w:val="top"/>
            <w:tcMar>
              <w:top w:w="90" w:type="dxa"/>
              <w:start w:w="100" w:type="dxa"/>
              <w:bottom w:w="90" w:type="dxa"/>
              <w:end w:w="100" w:type="dxa"/>
            </w:tcMar>
          </w:tcPr>
          <w:p>
            <w:r>
              <w:rPr>
                <w:sz w:val="16"/>
              </w:rPr>
              <w:t>20 August 2026</w:t>
            </w:r>
          </w:p>
        </w:tc>
      </w:tr>
      <w:tr>
        <w:tc>
          <w:tcPr>
            <w:tcW w:type="dxa" w:w="2880"/>
            <w:vAlign w:val="top"/>
            <w:tcMar>
              <w:top w:w="90" w:type="dxa"/>
              <w:start w:w="100" w:type="dxa"/>
              <w:bottom w:w="90" w:type="dxa"/>
              <w:end w:w="100" w:type="dxa"/>
            </w:tcMar>
          </w:tcPr>
          <w:p>
            <w:r>
              <w:rPr>
                <w:sz w:val="16"/>
              </w:rPr>
              <w:t>Classification</w:t>
            </w:r>
          </w:p>
        </w:tc>
        <w:tc>
          <w:tcPr>
            <w:tcW w:type="dxa" w:w="6336"/>
            <w:vAlign w:val="top"/>
            <w:tcMar>
              <w:top w:w="90" w:type="dxa"/>
              <w:start w:w="100" w:type="dxa"/>
              <w:bottom w:w="90" w:type="dxa"/>
              <w:end w:w="100" w:type="dxa"/>
            </w:tcMar>
          </w:tcPr>
          <w:p>
            <w:r>
              <w:rPr>
                <w:sz w:val="16"/>
              </w:rPr>
              <w:t>Internal — Product Requirements</w:t>
            </w:r>
          </w:p>
        </w:tc>
      </w:tr>
    </w:tbl>
    <w:p/>
    <w:p>
      <w:r>
        <w:rPr>
          <w:b/>
        </w:rPr>
        <w:t>Purpose:</w:t>
      </w:r>
      <w:r>
        <w:t xml:space="preserve"> define a testable, production-grade product baseline for a multi-tenant MSP platform. The supplied reference is used only as a formatting and SRS-structure template.</w:t>
      </w:r>
    </w:p>
    <w:p>
      <w:r>
        <w:br/>
      </w:r>
    </w:p>
    <w:p>
      <w:pPr>
        <w:pStyle w:val="Heading1"/>
      </w:pPr>
      <w:r>
        <w:t>Table of Contents</w:t>
      </w:r>
    </w:p>
    <w:p>
      <w:r>
        <w:t>I. Record of Changes</w:t>
      </w:r>
    </w:p>
    <w:p>
      <w:r>
        <w:t>II. Software Requirement Specification</w:t>
      </w:r>
    </w:p>
    <w:p>
      <w:r>
        <w:t>1. Overall Requirements</w:t>
      </w:r>
    </w:p>
    <w:p>
      <w:r>
        <w:t>1.1 Product Context and Objectives</w:t>
      </w:r>
    </w:p>
    <w:p>
      <w:r>
        <w:t>1.2 Business Processes</w:t>
      </w:r>
    </w:p>
    <w:p>
      <w:r>
        <w:t>1.3 Actors and Authorization</w:t>
      </w:r>
    </w:p>
    <w:p>
      <w:r>
        <w:t>1.4 Data Acquisition, Entitlement and Presentation Model</w:t>
      </w:r>
    </w:p>
    <w:p>
      <w:r>
        <w:t>1.5 Scope and External Interfaces</w:t>
      </w:r>
    </w:p>
    <w:p>
      <w:r>
        <w:t>2. Use Case Specifications</w:t>
      </w:r>
    </w:p>
    <w:p>
      <w:r>
        <w:t>3. Functional Requirements</w:t>
      </w:r>
    </w:p>
    <w:p>
      <w:r>
        <w:t>4. Non-Functional Requirements</w:t>
      </w:r>
    </w:p>
    <w:p>
      <w:r>
        <w:t>5. Requirement Appendix</w:t>
      </w:r>
    </w:p>
    <w:p>
      <w:r>
        <w:t>Note: this is a static contents list. Headings in the document are the authoritative navigation structure.</w:t>
      </w:r>
    </w:p>
    <w:p>
      <w:r>
        <w:br/>
      </w:r>
    </w:p>
    <w:p>
      <w:pPr>
        <w:pStyle w:val="Heading1"/>
      </w:pPr>
      <w:r>
        <w:t>I. Record of Changes</w:t>
      </w:r>
    </w:p>
    <w:tbl>
      <w:tblPr>
        <w:tblStyle w:val="TableGrid"/>
        <w:tblW w:type="auto" w:w="0"/>
        <w:jc w:val="center"/>
        <w:tblLayout w:type="fixed"/>
        <w:tblLook w:firstColumn="1" w:firstRow="1" w:lastColumn="0" w:lastRow="0" w:noHBand="0" w:noVBand="1" w:val="04A0"/>
      </w:tblPr>
      <w:tblGrid>
        <w:gridCol w:w="2262"/>
        <w:gridCol w:w="2262"/>
        <w:gridCol w:w="2262"/>
        <w:gridCol w:w="2262"/>
      </w:tblGrid>
      <w:tr>
        <w:trPr>
          <w:tblHeader w:val="true"/>
        </w:trPr>
        <w:tc>
          <w:tcPr>
            <w:tcW w:type="dxa" w:w="1656"/>
            <w:shd w:fill="1F4E78"/>
            <w:tcMar>
              <w:top w:w="90" w:type="dxa"/>
              <w:start w:w="100" w:type="dxa"/>
              <w:bottom w:w="90" w:type="dxa"/>
              <w:end w:w="100" w:type="dxa"/>
            </w:tcMar>
          </w:tcPr>
          <w:p>
            <w:r>
              <w:rPr>
                <w:b/>
                <w:color w:val="FFFFFF"/>
                <w:sz w:val="17"/>
              </w:rPr>
              <w:t>Date</w:t>
            </w:r>
          </w:p>
        </w:tc>
        <w:tc>
          <w:tcPr>
            <w:tcW w:type="dxa" w:w="1080"/>
            <w:shd w:fill="1F4E78"/>
            <w:tcMar>
              <w:top w:w="90" w:type="dxa"/>
              <w:start w:w="100" w:type="dxa"/>
              <w:bottom w:w="90" w:type="dxa"/>
              <w:end w:w="100" w:type="dxa"/>
            </w:tcMar>
          </w:tcPr>
          <w:p>
            <w:r>
              <w:rPr>
                <w:b/>
                <w:color w:val="FFFFFF"/>
                <w:sz w:val="17"/>
              </w:rPr>
              <w:t>A/M/D</w:t>
            </w:r>
          </w:p>
        </w:tc>
        <w:tc>
          <w:tcPr>
            <w:tcW w:type="dxa" w:w="2088"/>
            <w:shd w:fill="1F4E78"/>
            <w:tcMar>
              <w:top w:w="90" w:type="dxa"/>
              <w:start w:w="100" w:type="dxa"/>
              <w:bottom w:w="90" w:type="dxa"/>
              <w:end w:w="100" w:type="dxa"/>
            </w:tcMar>
          </w:tcPr>
          <w:p>
            <w:r>
              <w:rPr>
                <w:b/>
                <w:color w:val="FFFFFF"/>
                <w:sz w:val="17"/>
              </w:rPr>
              <w:t>Owner</w:t>
            </w:r>
          </w:p>
        </w:tc>
        <w:tc>
          <w:tcPr>
            <w:tcW w:type="dxa" w:w="4392"/>
            <w:shd w:fill="1F4E78"/>
            <w:tcMar>
              <w:top w:w="90" w:type="dxa"/>
              <w:start w:w="100" w:type="dxa"/>
              <w:bottom w:w="90" w:type="dxa"/>
              <w:end w:w="100" w:type="dxa"/>
            </w:tcMar>
          </w:tcPr>
          <w:p>
            <w:r>
              <w:rPr>
                <w:b/>
                <w:color w:val="FFFFFF"/>
                <w:sz w:val="17"/>
              </w:rPr>
              <w:t>Change description</w:t>
            </w:r>
          </w:p>
        </w:tc>
      </w:tr>
      <w:tr>
        <w:tc>
          <w:tcPr>
            <w:tcW w:type="dxa" w:w="1656"/>
            <w:vAlign w:val="top"/>
            <w:tcMar>
              <w:top w:w="90" w:type="dxa"/>
              <w:start w:w="100" w:type="dxa"/>
              <w:bottom w:w="90" w:type="dxa"/>
              <w:end w:w="100" w:type="dxa"/>
            </w:tcMar>
          </w:tcPr>
          <w:p>
            <w:r>
              <w:rPr>
                <w:sz w:val="16"/>
              </w:rPr>
              <w:t>20 Aug 2026</w:t>
            </w:r>
          </w:p>
        </w:tc>
        <w:tc>
          <w:tcPr>
            <w:tcW w:type="dxa" w:w="1080"/>
            <w:vAlign w:val="top"/>
            <w:tcMar>
              <w:top w:w="90" w:type="dxa"/>
              <w:start w:w="100" w:type="dxa"/>
              <w:bottom w:w="90" w:type="dxa"/>
              <w:end w:w="100" w:type="dxa"/>
            </w:tcMar>
          </w:tcPr>
          <w:p>
            <w:r>
              <w:rPr>
                <w:sz w:val="16"/>
              </w:rPr>
              <w:t>A</w:t>
            </w:r>
          </w:p>
        </w:tc>
        <w:tc>
          <w:tcPr>
            <w:tcW w:type="dxa" w:w="2088"/>
            <w:vAlign w:val="top"/>
            <w:tcMar>
              <w:top w:w="90" w:type="dxa"/>
              <w:start w:w="100" w:type="dxa"/>
              <w:bottom w:w="90" w:type="dxa"/>
              <w:end w:w="100" w:type="dxa"/>
            </w:tcMar>
          </w:tcPr>
          <w:p>
            <w:r>
              <w:rPr>
                <w:sz w:val="16"/>
              </w:rPr>
              <w:t>Business Analysis</w:t>
            </w:r>
          </w:p>
        </w:tc>
        <w:tc>
          <w:tcPr>
            <w:tcW w:type="dxa" w:w="4392"/>
            <w:vAlign w:val="top"/>
            <w:tcMar>
              <w:top w:w="90" w:type="dxa"/>
              <w:start w:w="100" w:type="dxa"/>
              <w:bottom w:w="90" w:type="dxa"/>
              <w:end w:w="100" w:type="dxa"/>
            </w:tcMar>
          </w:tcPr>
          <w:p>
            <w:r>
              <w:rPr>
                <w:sz w:val="16"/>
              </w:rPr>
              <w:t>Initial production SRS baseline for MSP Portal.</w:t>
            </w:r>
          </w:p>
        </w:tc>
      </w:tr>
    </w:tbl>
    <w:p/>
    <w:p>
      <w:pPr>
        <w:pStyle w:val="Heading1"/>
      </w:pPr>
      <w:r>
        <w:t>II. Software Requirement Specification</w:t>
      </w:r>
    </w:p>
    <w:p>
      <w:pPr>
        <w:pStyle w:val="Heading2"/>
      </w:pPr>
      <w:r>
        <w:t>1. Overall Requirements</w:t>
      </w:r>
    </w:p>
    <w:p>
      <w:pPr>
        <w:pStyle w:val="Heading3"/>
      </w:pPr>
      <w:r>
        <w:t>1.1 Product Context and Objectives</w:t>
      </w:r>
    </w:p>
    <w:p>
      <w:r>
        <w:t>MSP Portal is a multi-tenant SaaS platform used by a managed service provider (MSP), its internal operations staff, and customer organizations to consolidate operational technology data, manage service delivery, and evidence contractual commitments. The product covers monitoring, security, backup, service tickets, provider integrations, contracts, service levels, usage and billing-ready records.</w:t>
      </w:r>
    </w:p>
    <w:p>
      <w:r>
        <w:t>The platform must acquire provider data independently of the customer subscription. A subscription governs what a tenant may discover, view, analyze, export, automate or act upon; it must not cause the collector to omit available provider data. This preserves an authoritative operational dataset, enables future upgrades without re-collection, and permits MSP operations to support the customer while preventing unauthorized customer exposure.</w:t>
      </w:r>
    </w:p>
    <w:p>
      <w:pPr>
        <w:pStyle w:val="Heading4"/>
      </w:pPr>
      <w:r>
        <w:t>Business objectives</w:t>
      </w:r>
    </w:p>
    <w:p>
      <w:pPr>
        <w:ind w:left="360" w:hanging="230"/>
      </w:pPr>
      <w:r/>
      <w:r>
        <w:t>• Provide one operational workspace for device, endpoint, backup and service-ticket health across customer tenants.</w:t>
      </w:r>
    </w:p>
    <w:p>
      <w:pPr>
        <w:ind w:left="360" w:hanging="230"/>
      </w:pPr>
      <w:r/>
      <w:r>
        <w:t>• Normalize data from heterogeneous providers while preserving traceability to the original provider object and timestamp.</w:t>
      </w:r>
    </w:p>
    <w:p>
      <w:pPr>
        <w:ind w:left="360" w:hanging="230"/>
      </w:pPr>
      <w:r/>
      <w:r>
        <w:t>• Enforce tenant isolation, roles, contracts, subscriptions and data entitlements consistently across UI, APIs, exports and automation.</w:t>
      </w:r>
    </w:p>
    <w:p>
      <w:pPr>
        <w:ind w:left="360" w:hanging="230"/>
      </w:pPr>
      <w:r/>
      <w:r>
        <w:t>• Measure service commitments, including response/resolution SLA and RPO/RTO evidence, from auditable source data.</w:t>
      </w:r>
    </w:p>
    <w:p>
      <w:pPr>
        <w:ind w:left="360" w:hanging="230"/>
      </w:pPr>
      <w:r/>
      <w:r>
        <w:t>• Prepare trustworthy consumption records so recurring and overage charges can be reviewed, approved and invoiced.</w:t>
      </w:r>
    </w:p>
    <w:p>
      <w:pPr>
        <w:pStyle w:val="Heading3"/>
      </w:pPr>
      <w:r>
        <w:t>1.2 Main Business Processes</w:t>
      </w:r>
    </w:p>
    <w:tbl>
      <w:tblPr>
        <w:tblStyle w:val="TableGrid"/>
        <w:tblW w:type="auto" w:w="0"/>
        <w:jc w:val="center"/>
        <w:tblLayout w:type="fixed"/>
        <w:tblLook w:firstColumn="1" w:firstRow="1" w:lastColumn="0" w:lastRow="0" w:noHBand="0" w:noVBand="1" w:val="04A0"/>
      </w:tblPr>
      <w:tblGrid>
        <w:gridCol w:w="3017"/>
        <w:gridCol w:w="3017"/>
        <w:gridCol w:w="3017"/>
      </w:tblGrid>
      <w:tr>
        <w:trPr>
          <w:tblHeader w:val="true"/>
        </w:trPr>
        <w:tc>
          <w:tcPr>
            <w:tcW w:type="dxa" w:w="1080"/>
            <w:shd w:fill="1F4E78"/>
            <w:tcMar>
              <w:top w:w="90" w:type="dxa"/>
              <w:start w:w="100" w:type="dxa"/>
              <w:bottom w:w="90" w:type="dxa"/>
              <w:end w:w="100" w:type="dxa"/>
            </w:tcMar>
          </w:tcPr>
          <w:p>
            <w:r>
              <w:rPr>
                <w:b/>
                <w:color w:val="FFFFFF"/>
                <w:sz w:val="17"/>
              </w:rPr>
              <w:t>ID</w:t>
            </w:r>
          </w:p>
        </w:tc>
        <w:tc>
          <w:tcPr>
            <w:tcW w:type="dxa" w:w="2520"/>
            <w:shd w:fill="1F4E78"/>
            <w:tcMar>
              <w:top w:w="90" w:type="dxa"/>
              <w:start w:w="100" w:type="dxa"/>
              <w:bottom w:w="90" w:type="dxa"/>
              <w:end w:w="100" w:type="dxa"/>
            </w:tcMar>
          </w:tcPr>
          <w:p>
            <w:r>
              <w:rPr>
                <w:b/>
                <w:color w:val="FFFFFF"/>
                <w:sz w:val="17"/>
              </w:rPr>
              <w:t>Process</w:t>
            </w:r>
          </w:p>
        </w:tc>
        <w:tc>
          <w:tcPr>
            <w:tcW w:type="dxa" w:w="5760"/>
            <w:shd w:fill="1F4E78"/>
            <w:tcMar>
              <w:top w:w="90" w:type="dxa"/>
              <w:start w:w="100" w:type="dxa"/>
              <w:bottom w:w="90" w:type="dxa"/>
              <w:end w:w="100" w:type="dxa"/>
            </w:tcMar>
          </w:tcPr>
          <w:p>
            <w:r>
              <w:rPr>
                <w:b/>
                <w:color w:val="FFFFFF"/>
                <w:sz w:val="17"/>
              </w:rPr>
              <w:t>Outcome</w:t>
            </w:r>
          </w:p>
        </w:tc>
      </w:tr>
      <w:tr>
        <w:tc>
          <w:tcPr>
            <w:tcW w:type="dxa" w:w="1080"/>
            <w:vAlign w:val="top"/>
            <w:tcMar>
              <w:top w:w="90" w:type="dxa"/>
              <w:start w:w="100" w:type="dxa"/>
              <w:bottom w:w="90" w:type="dxa"/>
              <w:end w:w="100" w:type="dxa"/>
            </w:tcMar>
          </w:tcPr>
          <w:p>
            <w:r>
              <w:rPr>
                <w:sz w:val="16"/>
              </w:rPr>
              <w:t>BP-01 Provider onboarding and ingestion</w:t>
            </w:r>
          </w:p>
        </w:tc>
        <w:tc>
          <w:tcPr>
            <w:tcW w:type="dxa" w:w="2520"/>
            <w:vAlign w:val="top"/>
            <w:tcMar>
              <w:top w:w="90" w:type="dxa"/>
              <w:start w:w="100" w:type="dxa"/>
              <w:bottom w:w="90" w:type="dxa"/>
              <w:end w:w="100" w:type="dxa"/>
            </w:tcMar>
          </w:tcPr>
          <w:p>
            <w:r>
              <w:rPr>
                <w:sz w:val="16"/>
              </w:rPr>
              <w:t>MSP administrator configures a credentialed provider connection; the platform validates it, discovers resources, ingests complete provider data, stores raw evidence, maps canonical objects and records sync health.</w:t>
            </w:r>
          </w:p>
        </w:tc>
        <w:tc>
          <w:tcPr>
            <w:tcW w:type="dxa" w:w="5760"/>
          </w:tcPr>
          <w:p/>
        </w:tc>
      </w:tr>
      <w:tr>
        <w:tc>
          <w:tcPr>
            <w:tcW w:type="dxa" w:w="1080"/>
            <w:vAlign w:val="top"/>
            <w:tcMar>
              <w:top w:w="90" w:type="dxa"/>
              <w:start w:w="100" w:type="dxa"/>
              <w:bottom w:w="90" w:type="dxa"/>
              <w:end w:w="100" w:type="dxa"/>
            </w:tcMar>
          </w:tcPr>
          <w:p>
            <w:r>
              <w:rPr>
                <w:sz w:val="16"/>
              </w:rPr>
              <w:t>BP-02 Entitled service consumption</w:t>
            </w:r>
          </w:p>
        </w:tc>
        <w:tc>
          <w:tcPr>
            <w:tcW w:type="dxa" w:w="2520"/>
            <w:vAlign w:val="top"/>
            <w:tcMar>
              <w:top w:w="90" w:type="dxa"/>
              <w:start w:w="100" w:type="dxa"/>
              <w:bottom w:w="90" w:type="dxa"/>
              <w:end w:w="100" w:type="dxa"/>
            </w:tcMar>
          </w:tcPr>
          <w:p>
            <w:r>
              <w:rPr>
                <w:sz w:val="16"/>
              </w:rPr>
              <w:t>A customer user signs in; the platform resolves tenant, role, active contract and subscription to show only allowed modules, measures, detail levels, history and actions.</w:t>
            </w:r>
          </w:p>
        </w:tc>
        <w:tc>
          <w:tcPr>
            <w:tcW w:type="dxa" w:w="5760"/>
          </w:tcPr>
          <w:p/>
        </w:tc>
      </w:tr>
      <w:tr>
        <w:tc>
          <w:tcPr>
            <w:tcW w:type="dxa" w:w="1080"/>
            <w:vAlign w:val="top"/>
            <w:tcMar>
              <w:top w:w="90" w:type="dxa"/>
              <w:start w:w="100" w:type="dxa"/>
              <w:bottom w:w="90" w:type="dxa"/>
              <w:end w:w="100" w:type="dxa"/>
            </w:tcMar>
          </w:tcPr>
          <w:p>
            <w:r>
              <w:rPr>
                <w:sz w:val="16"/>
              </w:rPr>
              <w:t>BP-03 Incident to ticket</w:t>
            </w:r>
          </w:p>
        </w:tc>
        <w:tc>
          <w:tcPr>
            <w:tcW w:type="dxa" w:w="2520"/>
            <w:vAlign w:val="top"/>
            <w:tcMar>
              <w:top w:w="90" w:type="dxa"/>
              <w:start w:w="100" w:type="dxa"/>
              <w:bottom w:w="90" w:type="dxa"/>
              <w:end w:w="100" w:type="dxa"/>
            </w:tcMar>
          </w:tcPr>
          <w:p>
            <w:r>
              <w:rPr>
                <w:sz w:val="16"/>
              </w:rPr>
              <w:t>Monitoring, security or backup signals are normalized; eligible signals may be correlated, create or update a ticket, and preserve source links and SLA clocks.</w:t>
            </w:r>
          </w:p>
        </w:tc>
        <w:tc>
          <w:tcPr>
            <w:tcW w:type="dxa" w:w="5760"/>
          </w:tcPr>
          <w:p/>
        </w:tc>
      </w:tr>
      <w:tr>
        <w:tc>
          <w:tcPr>
            <w:tcW w:type="dxa" w:w="1080"/>
            <w:vAlign w:val="top"/>
            <w:tcMar>
              <w:top w:w="90" w:type="dxa"/>
              <w:start w:w="100" w:type="dxa"/>
              <w:bottom w:w="90" w:type="dxa"/>
              <w:end w:w="100" w:type="dxa"/>
            </w:tcMar>
          </w:tcPr>
          <w:p>
            <w:r>
              <w:rPr>
                <w:sz w:val="16"/>
              </w:rPr>
              <w:t>BP-04 Service-level management</w:t>
            </w:r>
          </w:p>
        </w:tc>
        <w:tc>
          <w:tcPr>
            <w:tcW w:type="dxa" w:w="2520"/>
            <w:vAlign w:val="top"/>
            <w:tcMar>
              <w:top w:w="90" w:type="dxa"/>
              <w:start w:w="100" w:type="dxa"/>
              <w:bottom w:w="90" w:type="dxa"/>
              <w:end w:w="100" w:type="dxa"/>
            </w:tcMar>
          </w:tcPr>
          <w:p>
            <w:r>
              <w:rPr>
                <w:sz w:val="16"/>
              </w:rPr>
              <w:t>Policies are assigned by contract/service scope; clocks and evidence are calculated; warning, breach, pause and exception events are audited and reported.</w:t>
            </w:r>
          </w:p>
        </w:tc>
        <w:tc>
          <w:tcPr>
            <w:tcW w:type="dxa" w:w="5760"/>
          </w:tcPr>
          <w:p/>
        </w:tc>
      </w:tr>
      <w:tr>
        <w:tc>
          <w:tcPr>
            <w:tcW w:type="dxa" w:w="1080"/>
            <w:vAlign w:val="top"/>
            <w:tcMar>
              <w:top w:w="90" w:type="dxa"/>
              <w:start w:w="100" w:type="dxa"/>
              <w:bottom w:w="90" w:type="dxa"/>
              <w:end w:w="100" w:type="dxa"/>
            </w:tcMar>
          </w:tcPr>
          <w:p>
            <w:r>
              <w:rPr>
                <w:sz w:val="16"/>
              </w:rPr>
              <w:t>BP-05 Commercial lifecycle</w:t>
            </w:r>
          </w:p>
        </w:tc>
        <w:tc>
          <w:tcPr>
            <w:tcW w:type="dxa" w:w="2520"/>
            <w:vAlign w:val="top"/>
            <w:tcMar>
              <w:top w:w="90" w:type="dxa"/>
              <w:start w:w="100" w:type="dxa"/>
              <w:bottom w:w="90" w:type="dxa"/>
              <w:end w:w="100" w:type="dxa"/>
            </w:tcMar>
          </w:tcPr>
          <w:p>
            <w:r>
              <w:rPr>
                <w:sz w:val="16"/>
              </w:rPr>
              <w:t>Customer accounts, contracts, subscriptions and price rules determine entitlement periods; usage is collected, frozen per billing period, reviewed and supplied to invoicing.</w:t>
            </w:r>
          </w:p>
        </w:tc>
        <w:tc>
          <w:tcPr>
            <w:tcW w:type="dxa" w:w="5760"/>
          </w:tcPr>
          <w:p/>
        </w:tc>
      </w:tr>
      <w:tr>
        <w:tc>
          <w:tcPr>
            <w:tcW w:type="dxa" w:w="1080"/>
            <w:vAlign w:val="top"/>
            <w:tcMar>
              <w:top w:w="90" w:type="dxa"/>
              <w:start w:w="100" w:type="dxa"/>
              <w:bottom w:w="90" w:type="dxa"/>
              <w:end w:w="100" w:type="dxa"/>
            </w:tcMar>
          </w:tcPr>
          <w:p>
            <w:r>
              <w:rPr>
                <w:sz w:val="16"/>
              </w:rPr>
              <w:t>BP-06 Governance and audit</w:t>
            </w:r>
          </w:p>
        </w:tc>
        <w:tc>
          <w:tcPr>
            <w:tcW w:type="dxa" w:w="2520"/>
            <w:vAlign w:val="top"/>
            <w:tcMar>
              <w:top w:w="90" w:type="dxa"/>
              <w:start w:w="100" w:type="dxa"/>
              <w:bottom w:w="90" w:type="dxa"/>
              <w:end w:w="100" w:type="dxa"/>
            </w:tcMar>
          </w:tcPr>
          <w:p>
            <w:r>
              <w:rPr>
                <w:sz w:val="16"/>
              </w:rPr>
              <w:t>Administrative actions, exports, access denials, approval decisions and provider changes produce immutable audit records.</w:t>
            </w:r>
          </w:p>
        </w:tc>
        <w:tc>
          <w:tcPr>
            <w:tcW w:type="dxa" w:w="5760"/>
          </w:tcPr>
          <w:p/>
        </w:tc>
      </w:tr>
    </w:tbl>
    <w:p/>
    <w:p>
      <w:pPr>
        <w:pStyle w:val="Heading3"/>
      </w:pPr>
      <w:r>
        <w:t>1.3 Actors and Authorization</w:t>
      </w:r>
    </w:p>
    <w:tbl>
      <w:tblPr>
        <w:tblStyle w:val="TableGrid"/>
        <w:tblW w:type="auto" w:w="0"/>
        <w:jc w:val="center"/>
        <w:tblLayout w:type="fixed"/>
        <w:tblLook w:firstColumn="1" w:firstRow="1" w:lastColumn="0" w:lastRow="0" w:noHBand="0" w:noVBand="1" w:val="04A0"/>
      </w:tblPr>
      <w:tblGrid>
        <w:gridCol w:w="2262"/>
        <w:gridCol w:w="2262"/>
        <w:gridCol w:w="2262"/>
        <w:gridCol w:w="2262"/>
      </w:tblGrid>
      <w:tr>
        <w:trPr>
          <w:tblHeader w:val="true"/>
        </w:trPr>
        <w:tc>
          <w:tcPr>
            <w:tcW w:type="dxa" w:w="1800"/>
            <w:shd w:fill="1F4E78"/>
            <w:tcMar>
              <w:top w:w="90" w:type="dxa"/>
              <w:start w:w="100" w:type="dxa"/>
              <w:bottom w:w="90" w:type="dxa"/>
              <w:end w:w="100" w:type="dxa"/>
            </w:tcMar>
          </w:tcPr>
          <w:p>
            <w:r>
              <w:rPr>
                <w:b/>
                <w:color w:val="FFFFFF"/>
                <w:sz w:val="17"/>
              </w:rPr>
              <w:t>Actor</w:t>
            </w:r>
          </w:p>
        </w:tc>
        <w:tc>
          <w:tcPr>
            <w:tcW w:type="dxa" w:w="1944"/>
            <w:shd w:fill="1F4E78"/>
            <w:tcMar>
              <w:top w:w="90" w:type="dxa"/>
              <w:start w:w="100" w:type="dxa"/>
              <w:bottom w:w="90" w:type="dxa"/>
              <w:end w:w="100" w:type="dxa"/>
            </w:tcMar>
          </w:tcPr>
          <w:p>
            <w:r>
              <w:rPr>
                <w:b/>
                <w:color w:val="FFFFFF"/>
                <w:sz w:val="17"/>
              </w:rPr>
              <w:t>Role purpose</w:t>
            </w:r>
          </w:p>
        </w:tc>
        <w:tc>
          <w:tcPr>
            <w:tcW w:type="dxa" w:w="1800"/>
            <w:shd w:fill="1F4E78"/>
            <w:tcMar>
              <w:top w:w="90" w:type="dxa"/>
              <w:start w:w="100" w:type="dxa"/>
              <w:bottom w:w="90" w:type="dxa"/>
              <w:end w:w="100" w:type="dxa"/>
            </w:tcMar>
          </w:tcPr>
          <w:p>
            <w:r>
              <w:rPr>
                <w:b/>
                <w:color w:val="FFFFFF"/>
                <w:sz w:val="17"/>
              </w:rPr>
              <w:t>Data scope</w:t>
            </w:r>
          </w:p>
        </w:tc>
        <w:tc>
          <w:tcPr>
            <w:tcW w:type="dxa" w:w="3816"/>
            <w:shd w:fill="1F4E78"/>
            <w:tcMar>
              <w:top w:w="90" w:type="dxa"/>
              <w:start w:w="100" w:type="dxa"/>
              <w:bottom w:w="90" w:type="dxa"/>
              <w:end w:w="100" w:type="dxa"/>
            </w:tcMar>
          </w:tcPr>
          <w:p>
            <w:r>
              <w:rPr>
                <w:b/>
                <w:color w:val="FFFFFF"/>
                <w:sz w:val="17"/>
              </w:rPr>
              <w:t>Key permissions</w:t>
            </w:r>
          </w:p>
        </w:tc>
      </w:tr>
      <w:tr>
        <w:tc>
          <w:tcPr>
            <w:tcW w:type="dxa" w:w="1800"/>
            <w:vAlign w:val="top"/>
            <w:tcMar>
              <w:top w:w="90" w:type="dxa"/>
              <w:start w:w="100" w:type="dxa"/>
              <w:bottom w:w="90" w:type="dxa"/>
              <w:end w:w="100" w:type="dxa"/>
            </w:tcMar>
          </w:tcPr>
          <w:p>
            <w:r>
              <w:rPr>
                <w:sz w:val="16"/>
              </w:rPr>
              <w:t>Platform Administrator</w:t>
            </w:r>
          </w:p>
        </w:tc>
        <w:tc>
          <w:tcPr>
            <w:tcW w:type="dxa" w:w="1944"/>
            <w:vAlign w:val="top"/>
            <w:tcMar>
              <w:top w:w="90" w:type="dxa"/>
              <w:start w:w="100" w:type="dxa"/>
              <w:bottom w:w="90" w:type="dxa"/>
              <w:end w:w="100" w:type="dxa"/>
            </w:tcMar>
          </w:tcPr>
          <w:p>
            <w:r>
              <w:rPr>
                <w:sz w:val="16"/>
              </w:rPr>
              <w:t>MSP platform owner</w:t>
            </w:r>
          </w:p>
        </w:tc>
        <w:tc>
          <w:tcPr>
            <w:tcW w:type="dxa" w:w="1800"/>
            <w:vAlign w:val="top"/>
            <w:tcMar>
              <w:top w:w="90" w:type="dxa"/>
              <w:start w:w="100" w:type="dxa"/>
              <w:bottom w:w="90" w:type="dxa"/>
              <w:end w:w="100" w:type="dxa"/>
            </w:tcMar>
          </w:tcPr>
          <w:p>
            <w:r>
              <w:rPr>
                <w:sz w:val="16"/>
              </w:rPr>
              <w:t>All tenants subject to least privilege</w:t>
            </w:r>
          </w:p>
        </w:tc>
        <w:tc>
          <w:tcPr>
            <w:tcW w:type="dxa" w:w="3816"/>
            <w:vAlign w:val="top"/>
            <w:tcMar>
              <w:top w:w="90" w:type="dxa"/>
              <w:start w:w="100" w:type="dxa"/>
              <w:bottom w:w="90" w:type="dxa"/>
              <w:end w:w="100" w:type="dxa"/>
            </w:tcMar>
          </w:tcPr>
          <w:p>
            <w:r>
              <w:rPr>
                <w:sz w:val="16"/>
              </w:rPr>
              <w:t>Manages tenants, customer accounts, catalog, providers, contracts, users and global policy.</w:t>
            </w:r>
          </w:p>
        </w:tc>
      </w:tr>
      <w:tr>
        <w:tc>
          <w:tcPr>
            <w:tcW w:type="dxa" w:w="1800"/>
            <w:vAlign w:val="top"/>
            <w:tcMar>
              <w:top w:w="90" w:type="dxa"/>
              <w:start w:w="100" w:type="dxa"/>
              <w:bottom w:w="90" w:type="dxa"/>
              <w:end w:w="100" w:type="dxa"/>
            </w:tcMar>
          </w:tcPr>
          <w:p>
            <w:r>
              <w:rPr>
                <w:sz w:val="16"/>
              </w:rPr>
              <w:t>MSP Operations Manager</w:t>
            </w:r>
          </w:p>
        </w:tc>
        <w:tc>
          <w:tcPr>
            <w:tcW w:type="dxa" w:w="1944"/>
            <w:vAlign w:val="top"/>
            <w:tcMar>
              <w:top w:w="90" w:type="dxa"/>
              <w:start w:w="100" w:type="dxa"/>
              <w:bottom w:w="90" w:type="dxa"/>
              <w:end w:w="100" w:type="dxa"/>
            </w:tcMar>
          </w:tcPr>
          <w:p>
            <w:r>
              <w:rPr>
                <w:sz w:val="16"/>
              </w:rPr>
              <w:t>MSP service delivery</w:t>
            </w:r>
          </w:p>
        </w:tc>
        <w:tc>
          <w:tcPr>
            <w:tcW w:type="dxa" w:w="1800"/>
            <w:vAlign w:val="top"/>
            <w:tcMar>
              <w:top w:w="90" w:type="dxa"/>
              <w:start w:w="100" w:type="dxa"/>
              <w:bottom w:w="90" w:type="dxa"/>
              <w:end w:w="100" w:type="dxa"/>
            </w:tcMar>
          </w:tcPr>
          <w:p>
            <w:r>
              <w:rPr>
                <w:sz w:val="16"/>
              </w:rPr>
              <w:t>Assigned tenants</w:t>
            </w:r>
          </w:p>
        </w:tc>
        <w:tc>
          <w:tcPr>
            <w:tcW w:type="dxa" w:w="3816"/>
            <w:vAlign w:val="top"/>
            <w:tcMar>
              <w:top w:w="90" w:type="dxa"/>
              <w:start w:w="100" w:type="dxa"/>
              <w:bottom w:w="90" w:type="dxa"/>
              <w:end w:w="100" w:type="dxa"/>
            </w:tcMar>
          </w:tcPr>
          <w:p>
            <w:r>
              <w:rPr>
                <w:sz w:val="16"/>
              </w:rPr>
              <w:t>Reviews operations, SLA, escalations, reports and approvals.</w:t>
            </w:r>
          </w:p>
        </w:tc>
      </w:tr>
      <w:tr>
        <w:tc>
          <w:tcPr>
            <w:tcW w:type="dxa" w:w="1800"/>
            <w:vAlign w:val="top"/>
            <w:tcMar>
              <w:top w:w="90" w:type="dxa"/>
              <w:start w:w="100" w:type="dxa"/>
              <w:bottom w:w="90" w:type="dxa"/>
              <w:end w:w="100" w:type="dxa"/>
            </w:tcMar>
          </w:tcPr>
          <w:p>
            <w:r>
              <w:rPr>
                <w:sz w:val="16"/>
              </w:rPr>
              <w:t>MSP Technician</w:t>
            </w:r>
          </w:p>
        </w:tc>
        <w:tc>
          <w:tcPr>
            <w:tcW w:type="dxa" w:w="1944"/>
            <w:vAlign w:val="top"/>
            <w:tcMar>
              <w:top w:w="90" w:type="dxa"/>
              <w:start w:w="100" w:type="dxa"/>
              <w:bottom w:w="90" w:type="dxa"/>
              <w:end w:w="100" w:type="dxa"/>
            </w:tcMar>
          </w:tcPr>
          <w:p>
            <w:r>
              <w:rPr>
                <w:sz w:val="16"/>
              </w:rPr>
              <w:t>MSP support engineer</w:t>
            </w:r>
          </w:p>
        </w:tc>
        <w:tc>
          <w:tcPr>
            <w:tcW w:type="dxa" w:w="1800"/>
            <w:vAlign w:val="top"/>
            <w:tcMar>
              <w:top w:w="90" w:type="dxa"/>
              <w:start w:w="100" w:type="dxa"/>
              <w:bottom w:w="90" w:type="dxa"/>
              <w:end w:w="100" w:type="dxa"/>
            </w:tcMar>
          </w:tcPr>
          <w:p>
            <w:r>
              <w:rPr>
                <w:sz w:val="16"/>
              </w:rPr>
              <w:t>Assigned tenants/sites</w:t>
            </w:r>
          </w:p>
        </w:tc>
        <w:tc>
          <w:tcPr>
            <w:tcW w:type="dxa" w:w="3816"/>
            <w:vAlign w:val="top"/>
            <w:tcMar>
              <w:top w:w="90" w:type="dxa"/>
              <w:start w:w="100" w:type="dxa"/>
              <w:bottom w:w="90" w:type="dxa"/>
              <w:end w:w="100" w:type="dxa"/>
            </w:tcMar>
          </w:tcPr>
          <w:p>
            <w:r>
              <w:rPr>
                <w:sz w:val="16"/>
              </w:rPr>
              <w:t>Works tickets, acknowledges alerts and performs approved provider actions.</w:t>
            </w:r>
          </w:p>
        </w:tc>
      </w:tr>
      <w:tr>
        <w:tc>
          <w:tcPr>
            <w:tcW w:type="dxa" w:w="1800"/>
            <w:vAlign w:val="top"/>
            <w:tcMar>
              <w:top w:w="90" w:type="dxa"/>
              <w:start w:w="100" w:type="dxa"/>
              <w:bottom w:w="90" w:type="dxa"/>
              <w:end w:w="100" w:type="dxa"/>
            </w:tcMar>
          </w:tcPr>
          <w:p>
            <w:r>
              <w:rPr>
                <w:sz w:val="16"/>
              </w:rPr>
              <w:t>Customer Administrator</w:t>
            </w:r>
          </w:p>
        </w:tc>
        <w:tc>
          <w:tcPr>
            <w:tcW w:type="dxa" w:w="1944"/>
            <w:vAlign w:val="top"/>
            <w:tcMar>
              <w:top w:w="90" w:type="dxa"/>
              <w:start w:w="100" w:type="dxa"/>
              <w:bottom w:w="90" w:type="dxa"/>
              <w:end w:w="100" w:type="dxa"/>
            </w:tcMar>
          </w:tcPr>
          <w:p>
            <w:r>
              <w:rPr>
                <w:sz w:val="16"/>
              </w:rPr>
              <w:t>Customer organization administrator</w:t>
            </w:r>
          </w:p>
        </w:tc>
        <w:tc>
          <w:tcPr>
            <w:tcW w:type="dxa" w:w="1800"/>
            <w:vAlign w:val="top"/>
            <w:tcMar>
              <w:top w:w="90" w:type="dxa"/>
              <w:start w:w="100" w:type="dxa"/>
              <w:bottom w:w="90" w:type="dxa"/>
              <w:end w:w="100" w:type="dxa"/>
            </w:tcMar>
          </w:tcPr>
          <w:p>
            <w:r>
              <w:rPr>
                <w:sz w:val="16"/>
              </w:rPr>
              <w:t>Own tenant</w:t>
            </w:r>
          </w:p>
        </w:tc>
        <w:tc>
          <w:tcPr>
            <w:tcW w:type="dxa" w:w="3816"/>
            <w:vAlign w:val="top"/>
            <w:tcMar>
              <w:top w:w="90" w:type="dxa"/>
              <w:start w:w="100" w:type="dxa"/>
              <w:bottom w:w="90" w:type="dxa"/>
              <w:end w:w="100" w:type="dxa"/>
            </w:tcMar>
          </w:tcPr>
          <w:p>
            <w:r>
              <w:rPr>
                <w:sz w:val="16"/>
              </w:rPr>
              <w:t>Manages eligible users, views contracted services and subscription consumption.</w:t>
            </w:r>
          </w:p>
        </w:tc>
      </w:tr>
      <w:tr>
        <w:tc>
          <w:tcPr>
            <w:tcW w:type="dxa" w:w="1800"/>
            <w:vAlign w:val="top"/>
            <w:tcMar>
              <w:top w:w="90" w:type="dxa"/>
              <w:start w:w="100" w:type="dxa"/>
              <w:bottom w:w="90" w:type="dxa"/>
              <w:end w:w="100" w:type="dxa"/>
            </w:tcMar>
          </w:tcPr>
          <w:p>
            <w:r>
              <w:rPr>
                <w:sz w:val="16"/>
              </w:rPr>
              <w:t>Customer Viewer</w:t>
            </w:r>
          </w:p>
        </w:tc>
        <w:tc>
          <w:tcPr>
            <w:tcW w:type="dxa" w:w="1944"/>
            <w:vAlign w:val="top"/>
            <w:tcMar>
              <w:top w:w="90" w:type="dxa"/>
              <w:start w:w="100" w:type="dxa"/>
              <w:bottom w:w="90" w:type="dxa"/>
              <w:end w:w="100" w:type="dxa"/>
            </w:tcMar>
          </w:tcPr>
          <w:p>
            <w:r>
              <w:rPr>
                <w:sz w:val="16"/>
              </w:rPr>
              <w:t>Customer stakeholder</w:t>
            </w:r>
          </w:p>
        </w:tc>
        <w:tc>
          <w:tcPr>
            <w:tcW w:type="dxa" w:w="1800"/>
            <w:vAlign w:val="top"/>
            <w:tcMar>
              <w:top w:w="90" w:type="dxa"/>
              <w:start w:w="100" w:type="dxa"/>
              <w:bottom w:w="90" w:type="dxa"/>
              <w:end w:w="100" w:type="dxa"/>
            </w:tcMar>
          </w:tcPr>
          <w:p>
            <w:r>
              <w:rPr>
                <w:sz w:val="16"/>
              </w:rPr>
              <w:t>Own tenant</w:t>
            </w:r>
          </w:p>
        </w:tc>
        <w:tc>
          <w:tcPr>
            <w:tcW w:type="dxa" w:w="3816"/>
            <w:vAlign w:val="top"/>
            <w:tcMar>
              <w:top w:w="90" w:type="dxa"/>
              <w:start w:w="100" w:type="dxa"/>
              <w:bottom w:w="90" w:type="dxa"/>
              <w:end w:w="100" w:type="dxa"/>
            </w:tcMar>
          </w:tcPr>
          <w:p>
            <w:r>
              <w:rPr>
                <w:sz w:val="16"/>
              </w:rPr>
              <w:t>Read-only access to entitled data, tickets and reports.</w:t>
            </w:r>
          </w:p>
        </w:tc>
      </w:tr>
      <w:tr>
        <w:tc>
          <w:tcPr>
            <w:tcW w:type="dxa" w:w="1800"/>
            <w:vAlign w:val="top"/>
            <w:tcMar>
              <w:top w:w="90" w:type="dxa"/>
              <w:start w:w="100" w:type="dxa"/>
              <w:bottom w:w="90" w:type="dxa"/>
              <w:end w:w="100" w:type="dxa"/>
            </w:tcMar>
          </w:tcPr>
          <w:p>
            <w:r>
              <w:rPr>
                <w:sz w:val="16"/>
              </w:rPr>
              <w:t>Billing/Contract Manager</w:t>
            </w:r>
          </w:p>
        </w:tc>
        <w:tc>
          <w:tcPr>
            <w:tcW w:type="dxa" w:w="1944"/>
            <w:vAlign w:val="top"/>
            <w:tcMar>
              <w:top w:w="90" w:type="dxa"/>
              <w:start w:w="100" w:type="dxa"/>
              <w:bottom w:w="90" w:type="dxa"/>
              <w:end w:w="100" w:type="dxa"/>
            </w:tcMar>
          </w:tcPr>
          <w:p>
            <w:r>
              <w:rPr>
                <w:sz w:val="16"/>
              </w:rPr>
              <w:t>MSP commercial user</w:t>
            </w:r>
          </w:p>
        </w:tc>
        <w:tc>
          <w:tcPr>
            <w:tcW w:type="dxa" w:w="1800"/>
            <w:vAlign w:val="top"/>
            <w:tcMar>
              <w:top w:w="90" w:type="dxa"/>
              <w:start w:w="100" w:type="dxa"/>
              <w:bottom w:w="90" w:type="dxa"/>
              <w:end w:w="100" w:type="dxa"/>
            </w:tcMar>
          </w:tcPr>
          <w:p>
            <w:r>
              <w:rPr>
                <w:sz w:val="16"/>
              </w:rPr>
              <w:t>Assigned customer accounts</w:t>
            </w:r>
          </w:p>
        </w:tc>
        <w:tc>
          <w:tcPr>
            <w:tcW w:type="dxa" w:w="3816"/>
            <w:vAlign w:val="top"/>
            <w:tcMar>
              <w:top w:w="90" w:type="dxa"/>
              <w:start w:w="100" w:type="dxa"/>
              <w:bottom w:w="90" w:type="dxa"/>
              <w:end w:w="100" w:type="dxa"/>
            </w:tcMar>
          </w:tcPr>
          <w:p>
            <w:r>
              <w:rPr>
                <w:sz w:val="16"/>
              </w:rPr>
              <w:t>Maintains contracts, subscriptions, usage review and billing exports.</w:t>
            </w:r>
          </w:p>
        </w:tc>
      </w:tr>
      <w:tr>
        <w:tc>
          <w:tcPr>
            <w:tcW w:type="dxa" w:w="1800"/>
            <w:vAlign w:val="top"/>
            <w:tcMar>
              <w:top w:w="90" w:type="dxa"/>
              <w:start w:w="100" w:type="dxa"/>
              <w:bottom w:w="90" w:type="dxa"/>
              <w:end w:w="100" w:type="dxa"/>
            </w:tcMar>
          </w:tcPr>
          <w:p>
            <w:r>
              <w:rPr>
                <w:sz w:val="16"/>
              </w:rPr>
              <w:t>Automation Service</w:t>
            </w:r>
          </w:p>
        </w:tc>
        <w:tc>
          <w:tcPr>
            <w:tcW w:type="dxa" w:w="1944"/>
            <w:vAlign w:val="top"/>
            <w:tcMar>
              <w:top w:w="90" w:type="dxa"/>
              <w:start w:w="100" w:type="dxa"/>
              <w:bottom w:w="90" w:type="dxa"/>
              <w:end w:w="100" w:type="dxa"/>
            </w:tcMar>
          </w:tcPr>
          <w:p>
            <w:r>
              <w:rPr>
                <w:sz w:val="16"/>
              </w:rPr>
              <w:t>System actor</w:t>
            </w:r>
          </w:p>
        </w:tc>
        <w:tc>
          <w:tcPr>
            <w:tcW w:type="dxa" w:w="1800"/>
            <w:vAlign w:val="top"/>
            <w:tcMar>
              <w:top w:w="90" w:type="dxa"/>
              <w:start w:w="100" w:type="dxa"/>
              <w:bottom w:w="90" w:type="dxa"/>
              <w:end w:w="100" w:type="dxa"/>
            </w:tcMar>
          </w:tcPr>
          <w:p>
            <w:r>
              <w:rPr>
                <w:sz w:val="16"/>
              </w:rPr>
              <w:t>Tenant-scoped</w:t>
            </w:r>
          </w:p>
        </w:tc>
        <w:tc>
          <w:tcPr>
            <w:tcW w:type="dxa" w:w="3816"/>
            <w:vAlign w:val="top"/>
            <w:tcMar>
              <w:top w:w="90" w:type="dxa"/>
              <w:start w:w="100" w:type="dxa"/>
              <w:bottom w:w="90" w:type="dxa"/>
              <w:end w:w="100" w:type="dxa"/>
            </w:tcMar>
          </w:tcPr>
          <w:p>
            <w:r>
              <w:rPr>
                <w:sz w:val="16"/>
              </w:rPr>
              <w:t>Runs sync, correlation, notification and usage jobs under controlled service identity.</w:t>
            </w:r>
          </w:p>
        </w:tc>
      </w:tr>
      <w:tr>
        <w:tc>
          <w:tcPr>
            <w:tcW w:type="dxa" w:w="1800"/>
            <w:vAlign w:val="top"/>
            <w:tcMar>
              <w:top w:w="90" w:type="dxa"/>
              <w:start w:w="100" w:type="dxa"/>
              <w:bottom w:w="90" w:type="dxa"/>
              <w:end w:w="100" w:type="dxa"/>
            </w:tcMar>
          </w:tcPr>
          <w:p>
            <w:r>
              <w:rPr>
                <w:sz w:val="16"/>
              </w:rPr>
              <w:t>External Provider</w:t>
            </w:r>
          </w:p>
        </w:tc>
        <w:tc>
          <w:tcPr>
            <w:tcW w:type="dxa" w:w="1944"/>
            <w:vAlign w:val="top"/>
            <w:tcMar>
              <w:top w:w="90" w:type="dxa"/>
              <w:start w:w="100" w:type="dxa"/>
              <w:bottom w:w="90" w:type="dxa"/>
              <w:end w:w="100" w:type="dxa"/>
            </w:tcMar>
          </w:tcPr>
          <w:p>
            <w:r>
              <w:rPr>
                <w:sz w:val="16"/>
              </w:rPr>
              <w:t>Zabbix, Wazuh, Veeam, etc.</w:t>
            </w:r>
          </w:p>
        </w:tc>
        <w:tc>
          <w:tcPr>
            <w:tcW w:type="dxa" w:w="1800"/>
            <w:vAlign w:val="top"/>
            <w:tcMar>
              <w:top w:w="90" w:type="dxa"/>
              <w:start w:w="100" w:type="dxa"/>
              <w:bottom w:w="90" w:type="dxa"/>
              <w:end w:w="100" w:type="dxa"/>
            </w:tcMar>
          </w:tcPr>
          <w:p>
            <w:r>
              <w:rPr>
                <w:sz w:val="16"/>
              </w:rPr>
              <w:t>Connection scoped</w:t>
            </w:r>
          </w:p>
        </w:tc>
        <w:tc>
          <w:tcPr>
            <w:tcW w:type="dxa" w:w="3816"/>
            <w:vAlign w:val="top"/>
            <w:tcMar>
              <w:top w:w="90" w:type="dxa"/>
              <w:start w:w="100" w:type="dxa"/>
              <w:bottom w:w="90" w:type="dxa"/>
              <w:end w:w="100" w:type="dxa"/>
            </w:tcMar>
          </w:tcPr>
          <w:p>
            <w:r>
              <w:rPr>
                <w:sz w:val="16"/>
              </w:rPr>
              <w:t>Supplies source data and accepts supported actions.</w:t>
            </w:r>
          </w:p>
        </w:tc>
      </w:tr>
    </w:tbl>
    <w:p/>
    <w:p>
      <w:pPr>
        <w:pStyle w:val="Heading3"/>
      </w:pPr>
      <w:r>
        <w:t>1.4 Data Acquisition, Entitlement and Presentation Model</w:t>
      </w:r>
    </w:p>
    <w:p>
      <w:r>
        <w:t>The following policy is mandatory and is the core architectural/business rule of this SRS.</w:t>
      </w:r>
    </w:p>
    <w:tbl>
      <w:tblPr>
        <w:tblStyle w:val="TableGrid"/>
        <w:tblW w:type="auto" w:w="0"/>
        <w:jc w:val="center"/>
        <w:tblLayout w:type="fixed"/>
        <w:tblLook w:firstColumn="1" w:firstRow="1" w:lastColumn="0" w:lastRow="0" w:noHBand="0" w:noVBand="1" w:val="04A0"/>
      </w:tblPr>
      <w:tblGrid>
        <w:gridCol w:w="3017"/>
        <w:gridCol w:w="3017"/>
        <w:gridCol w:w="3017"/>
      </w:tblGrid>
      <w:tr>
        <w:trPr>
          <w:tblHeader w:val="true"/>
        </w:trPr>
        <w:tc>
          <w:tcPr>
            <w:tcW w:type="dxa" w:w="1944"/>
            <w:shd w:fill="1F4E78"/>
            <w:tcMar>
              <w:top w:w="90" w:type="dxa"/>
              <w:start w:w="100" w:type="dxa"/>
              <w:bottom w:w="90" w:type="dxa"/>
              <w:end w:w="100" w:type="dxa"/>
            </w:tcMar>
          </w:tcPr>
          <w:p>
            <w:r>
              <w:rPr>
                <w:b/>
                <w:color w:val="FFFFFF"/>
                <w:sz w:val="17"/>
              </w:rPr>
              <w:t>Layer</w:t>
            </w:r>
          </w:p>
        </w:tc>
        <w:tc>
          <w:tcPr>
            <w:tcW w:type="dxa" w:w="3960"/>
            <w:shd w:fill="1F4E78"/>
            <w:tcMar>
              <w:top w:w="90" w:type="dxa"/>
              <w:start w:w="100" w:type="dxa"/>
              <w:bottom w:w="90" w:type="dxa"/>
              <w:end w:w="100" w:type="dxa"/>
            </w:tcMar>
          </w:tcPr>
          <w:p>
            <w:r>
              <w:rPr>
                <w:b/>
                <w:color w:val="FFFFFF"/>
                <w:sz w:val="17"/>
              </w:rPr>
              <w:t>Responsibility</w:t>
            </w:r>
          </w:p>
        </w:tc>
        <w:tc>
          <w:tcPr>
            <w:tcW w:type="dxa" w:w="3456"/>
            <w:shd w:fill="1F4E78"/>
            <w:tcMar>
              <w:top w:w="90" w:type="dxa"/>
              <w:start w:w="100" w:type="dxa"/>
              <w:bottom w:w="90" w:type="dxa"/>
              <w:end w:w="100" w:type="dxa"/>
            </w:tcMar>
          </w:tcPr>
          <w:p>
            <w:r>
              <w:rPr>
                <w:b/>
                <w:color w:val="FFFFFF"/>
                <w:sz w:val="17"/>
              </w:rPr>
              <w:t>Subscription effect</w:t>
            </w:r>
          </w:p>
        </w:tc>
      </w:tr>
      <w:tr>
        <w:tc>
          <w:tcPr>
            <w:tcW w:type="dxa" w:w="1944"/>
            <w:vAlign w:val="top"/>
            <w:tcMar>
              <w:top w:w="90" w:type="dxa"/>
              <w:start w:w="100" w:type="dxa"/>
              <w:bottom w:w="90" w:type="dxa"/>
              <w:end w:w="100" w:type="dxa"/>
            </w:tcMar>
          </w:tcPr>
          <w:p>
            <w:r>
              <w:rPr>
                <w:sz w:val="16"/>
              </w:rPr>
              <w:t>Provider collection</w:t>
            </w:r>
          </w:p>
        </w:tc>
        <w:tc>
          <w:tcPr>
            <w:tcW w:type="dxa" w:w="3960"/>
            <w:vAlign w:val="top"/>
            <w:tcMar>
              <w:top w:w="90" w:type="dxa"/>
              <w:start w:w="100" w:type="dxa"/>
              <w:bottom w:w="90" w:type="dxa"/>
              <w:end w:w="100" w:type="dxa"/>
            </w:tcMar>
          </w:tcPr>
          <w:p>
            <w:r>
              <w:rPr>
                <w:sz w:val="16"/>
              </w:rPr>
              <w:t>Retrieve all available resources, events, metrics, executions and metadata that the configured provider credential is authorized to read.</w:t>
            </w:r>
          </w:p>
        </w:tc>
        <w:tc>
          <w:tcPr>
            <w:tcW w:type="dxa" w:w="3456"/>
            <w:vAlign w:val="top"/>
            <w:tcMar>
              <w:top w:w="90" w:type="dxa"/>
              <w:start w:w="100" w:type="dxa"/>
              <w:bottom w:w="90" w:type="dxa"/>
              <w:end w:w="100" w:type="dxa"/>
            </w:tcMar>
          </w:tcPr>
          <w:p>
            <w:r>
              <w:rPr>
                <w:sz w:val="16"/>
              </w:rPr>
              <w:t>None. Collection is defined by provider capability, connection configuration, consent, retention and platform safety; not by customer feature visibility.</w:t>
            </w:r>
          </w:p>
        </w:tc>
      </w:tr>
      <w:tr>
        <w:tc>
          <w:tcPr>
            <w:tcW w:type="dxa" w:w="1944"/>
            <w:vAlign w:val="top"/>
            <w:tcMar>
              <w:top w:w="90" w:type="dxa"/>
              <w:start w:w="100" w:type="dxa"/>
              <w:bottom w:w="90" w:type="dxa"/>
              <w:end w:w="100" w:type="dxa"/>
            </w:tcMar>
          </w:tcPr>
          <w:p>
            <w:r>
              <w:rPr>
                <w:sz w:val="16"/>
              </w:rPr>
              <w:t>Raw evidence and lineage</w:t>
            </w:r>
          </w:p>
        </w:tc>
        <w:tc>
          <w:tcPr>
            <w:tcW w:type="dxa" w:w="3960"/>
            <w:vAlign w:val="top"/>
            <w:tcMar>
              <w:top w:w="90" w:type="dxa"/>
              <w:start w:w="100" w:type="dxa"/>
              <w:bottom w:w="90" w:type="dxa"/>
              <w:end w:w="100" w:type="dxa"/>
            </w:tcMar>
          </w:tcPr>
          <w:p>
            <w:r>
              <w:rPr>
                <w:sz w:val="16"/>
              </w:rPr>
              <w:t>Persist source payload/reference, provider timestamp, sync run, schema version, hashes, errors and mapping lineage.</w:t>
            </w:r>
          </w:p>
        </w:tc>
        <w:tc>
          <w:tcPr>
            <w:tcW w:type="dxa" w:w="3456"/>
            <w:vAlign w:val="top"/>
            <w:tcMar>
              <w:top w:w="90" w:type="dxa"/>
              <w:start w:w="100" w:type="dxa"/>
              <w:bottom w:w="90" w:type="dxa"/>
              <w:end w:w="100" w:type="dxa"/>
            </w:tcMar>
          </w:tcPr>
          <w:p>
            <w:r>
              <w:rPr>
                <w:sz w:val="16"/>
              </w:rPr>
              <w:t>None, except access to raw evidence is normally restricted to MSP roles.</w:t>
            </w:r>
          </w:p>
        </w:tc>
      </w:tr>
      <w:tr>
        <w:tc>
          <w:tcPr>
            <w:tcW w:type="dxa" w:w="1944"/>
            <w:vAlign w:val="top"/>
            <w:tcMar>
              <w:top w:w="90" w:type="dxa"/>
              <w:start w:w="100" w:type="dxa"/>
              <w:bottom w:w="90" w:type="dxa"/>
              <w:end w:w="100" w:type="dxa"/>
            </w:tcMar>
          </w:tcPr>
          <w:p>
            <w:r>
              <w:rPr>
                <w:sz w:val="16"/>
              </w:rPr>
              <w:t>Canonical model</w:t>
            </w:r>
          </w:p>
        </w:tc>
        <w:tc>
          <w:tcPr>
            <w:tcW w:type="dxa" w:w="3960"/>
            <w:vAlign w:val="top"/>
            <w:tcMar>
              <w:top w:w="90" w:type="dxa"/>
              <w:start w:w="100" w:type="dxa"/>
              <w:bottom w:w="90" w:type="dxa"/>
              <w:end w:w="100" w:type="dxa"/>
            </w:tcMar>
          </w:tcPr>
          <w:p>
            <w:r>
              <w:rPr>
                <w:sz w:val="16"/>
              </w:rPr>
              <w:t>Normalize and correlate provider data into assets, alerts, endpoints, vulnerabilities, backup jobs/executions, tickets and usage candidates.</w:t>
            </w:r>
          </w:p>
        </w:tc>
        <w:tc>
          <w:tcPr>
            <w:tcW w:type="dxa" w:w="3456"/>
            <w:vAlign w:val="top"/>
            <w:tcMar>
              <w:top w:w="90" w:type="dxa"/>
              <w:start w:w="100" w:type="dxa"/>
              <w:bottom w:w="90" w:type="dxa"/>
              <w:end w:w="100" w:type="dxa"/>
            </w:tcMar>
          </w:tcPr>
          <w:p>
            <w:r>
              <w:rPr>
                <w:sz w:val="16"/>
              </w:rPr>
              <w:t>None. Canonical entities remain complete for the tenant.</w:t>
            </w:r>
          </w:p>
        </w:tc>
      </w:tr>
      <w:tr>
        <w:tc>
          <w:tcPr>
            <w:tcW w:type="dxa" w:w="1944"/>
            <w:vAlign w:val="top"/>
            <w:tcMar>
              <w:top w:w="90" w:type="dxa"/>
              <w:start w:w="100" w:type="dxa"/>
              <w:bottom w:w="90" w:type="dxa"/>
              <w:end w:w="100" w:type="dxa"/>
            </w:tcMar>
          </w:tcPr>
          <w:p>
            <w:r>
              <w:rPr>
                <w:sz w:val="16"/>
              </w:rPr>
              <w:t>Entitlement decision</w:t>
            </w:r>
          </w:p>
        </w:tc>
        <w:tc>
          <w:tcPr>
            <w:tcW w:type="dxa" w:w="3960"/>
            <w:vAlign w:val="top"/>
            <w:tcMar>
              <w:top w:w="90" w:type="dxa"/>
              <w:start w:w="100" w:type="dxa"/>
              <w:bottom w:w="90" w:type="dxa"/>
              <w:end w:w="100" w:type="dxa"/>
            </w:tcMar>
          </w:tcPr>
          <w:p>
            <w:r>
              <w:rPr>
                <w:sz w:val="16"/>
              </w:rPr>
              <w:t>Resolve contract, subscription, feature, data class, history window, role and policy at request/action time.</w:t>
            </w:r>
          </w:p>
        </w:tc>
        <w:tc>
          <w:tcPr>
            <w:tcW w:type="dxa" w:w="3456"/>
            <w:vAlign w:val="top"/>
            <w:tcMar>
              <w:top w:w="90" w:type="dxa"/>
              <w:start w:w="100" w:type="dxa"/>
              <w:bottom w:w="90" w:type="dxa"/>
              <w:end w:w="100" w:type="dxa"/>
            </w:tcMar>
          </w:tcPr>
          <w:p>
            <w:r>
              <w:rPr>
                <w:sz w:val="16"/>
              </w:rPr>
              <w:t>Determines visibility, granularity, export, automation and action rights.</w:t>
            </w:r>
          </w:p>
        </w:tc>
      </w:tr>
      <w:tr>
        <w:tc>
          <w:tcPr>
            <w:tcW w:type="dxa" w:w="1944"/>
            <w:vAlign w:val="top"/>
            <w:tcMar>
              <w:top w:w="90" w:type="dxa"/>
              <w:start w:w="100" w:type="dxa"/>
              <w:bottom w:w="90" w:type="dxa"/>
              <w:end w:w="100" w:type="dxa"/>
            </w:tcMar>
          </w:tcPr>
          <w:p>
            <w:r>
              <w:rPr>
                <w:sz w:val="16"/>
              </w:rPr>
              <w:t>Presentation and API</w:t>
            </w:r>
          </w:p>
        </w:tc>
        <w:tc>
          <w:tcPr>
            <w:tcW w:type="dxa" w:w="3960"/>
            <w:vAlign w:val="top"/>
            <w:tcMar>
              <w:top w:w="90" w:type="dxa"/>
              <w:start w:w="100" w:type="dxa"/>
              <w:bottom w:w="90" w:type="dxa"/>
              <w:end w:w="100" w:type="dxa"/>
            </w:tcMar>
          </w:tcPr>
          <w:p>
            <w:r>
              <w:rPr>
                <w:sz w:val="16"/>
              </w:rPr>
              <w:t>Return a filtered, redacted and aggregation-safe response; render eligible UI navigation and controls.</w:t>
            </w:r>
          </w:p>
        </w:tc>
        <w:tc>
          <w:tcPr>
            <w:tcW w:type="dxa" w:w="3456"/>
            <w:vAlign w:val="top"/>
            <w:tcMar>
              <w:top w:w="90" w:type="dxa"/>
              <w:start w:w="100" w:type="dxa"/>
              <w:bottom w:w="90" w:type="dxa"/>
              <w:end w:w="100" w:type="dxa"/>
            </w:tcMar>
          </w:tcPr>
          <w:p>
            <w:r>
              <w:rPr>
                <w:sz w:val="16"/>
              </w:rPr>
              <w:t>Must enforce exactly the entitlement decision. Client-side hiding alone is insufficient.</w:t>
            </w:r>
          </w:p>
        </w:tc>
      </w:tr>
    </w:tbl>
    <w:p/>
    <w:p>
      <w:pPr>
        <w:pStyle w:val="Heading3"/>
      </w:pPr>
      <w:r>
        <w:t>1.5 Scope, Assumptions and External Interfaces</w:t>
      </w:r>
    </w:p>
    <w:tbl>
      <w:tblPr>
        <w:tblStyle w:val="TableGrid"/>
        <w:tblW w:type="auto" w:w="0"/>
        <w:jc w:val="center"/>
        <w:tblLayout w:type="fixed"/>
        <w:tblLook w:firstColumn="1" w:firstRow="1" w:lastColumn="0" w:lastRow="0" w:noHBand="0" w:noVBand="1" w:val="04A0"/>
      </w:tblPr>
      <w:tblGrid>
        <w:gridCol w:w="3017"/>
        <w:gridCol w:w="3017"/>
        <w:gridCol w:w="3017"/>
      </w:tblGrid>
      <w:tr>
        <w:trPr>
          <w:tblHeader w:val="true"/>
        </w:trPr>
        <w:tc>
          <w:tcPr>
            <w:tcW w:type="dxa" w:w="1656"/>
            <w:shd w:fill="1F4E78"/>
            <w:tcMar>
              <w:top w:w="90" w:type="dxa"/>
              <w:start w:w="100" w:type="dxa"/>
              <w:bottom w:w="90" w:type="dxa"/>
              <w:end w:w="100" w:type="dxa"/>
            </w:tcMar>
          </w:tcPr>
          <w:p>
            <w:r>
              <w:rPr>
                <w:b/>
                <w:color w:val="FFFFFF"/>
                <w:sz w:val="17"/>
              </w:rPr>
              <w:t>Area</w:t>
            </w:r>
          </w:p>
        </w:tc>
        <w:tc>
          <w:tcPr>
            <w:tcW w:type="dxa" w:w="4608"/>
            <w:shd w:fill="1F4E78"/>
            <w:tcMar>
              <w:top w:w="90" w:type="dxa"/>
              <w:start w:w="100" w:type="dxa"/>
              <w:bottom w:w="90" w:type="dxa"/>
              <w:end w:w="100" w:type="dxa"/>
            </w:tcMar>
          </w:tcPr>
          <w:p>
            <w:r>
              <w:rPr>
                <w:b/>
                <w:color w:val="FFFFFF"/>
                <w:sz w:val="17"/>
              </w:rPr>
              <w:t>In scope for this baseline</w:t>
            </w:r>
          </w:p>
        </w:tc>
        <w:tc>
          <w:tcPr>
            <w:tcW w:type="dxa" w:w="3096"/>
            <w:shd w:fill="1F4E78"/>
            <w:tcMar>
              <w:top w:w="90" w:type="dxa"/>
              <w:start w:w="100" w:type="dxa"/>
              <w:bottom w:w="90" w:type="dxa"/>
              <w:end w:w="100" w:type="dxa"/>
            </w:tcMar>
          </w:tcPr>
          <w:p>
            <w:r>
              <w:rPr>
                <w:b/>
                <w:color w:val="FFFFFF"/>
                <w:sz w:val="17"/>
              </w:rPr>
              <w:t>Out of scope / decision required</w:t>
            </w:r>
          </w:p>
        </w:tc>
      </w:tr>
      <w:tr>
        <w:tc>
          <w:tcPr>
            <w:tcW w:type="dxa" w:w="1656"/>
            <w:vAlign w:val="top"/>
            <w:tcMar>
              <w:top w:w="90" w:type="dxa"/>
              <w:start w:w="100" w:type="dxa"/>
              <w:bottom w:w="90" w:type="dxa"/>
              <w:end w:w="100" w:type="dxa"/>
            </w:tcMar>
          </w:tcPr>
          <w:p>
            <w:r>
              <w:rPr>
                <w:sz w:val="16"/>
              </w:rPr>
              <w:t>Provider integrations</w:t>
            </w:r>
          </w:p>
        </w:tc>
        <w:tc>
          <w:tcPr>
            <w:tcW w:type="dxa" w:w="4608"/>
            <w:vAlign w:val="top"/>
            <w:tcMar>
              <w:top w:w="90" w:type="dxa"/>
              <w:start w:w="100" w:type="dxa"/>
              <w:bottom w:w="90" w:type="dxa"/>
              <w:end w:w="100" w:type="dxa"/>
            </w:tcMar>
          </w:tcPr>
          <w:p>
            <w:r>
              <w:rPr>
                <w:sz w:val="16"/>
              </w:rPr>
              <w:t>Connection lifecycle, capability declaration, full ingestion, lineage, sync health and provider-specific adapter contracts.</w:t>
            </w:r>
          </w:p>
        </w:tc>
        <w:tc>
          <w:tcPr>
            <w:tcW w:type="dxa" w:w="3096"/>
            <w:vAlign w:val="top"/>
            <w:tcMar>
              <w:top w:w="90" w:type="dxa"/>
              <w:start w:w="100" w:type="dxa"/>
              <w:bottom w:w="90" w:type="dxa"/>
              <w:end w:w="100" w:type="dxa"/>
            </w:tcMar>
          </w:tcPr>
          <w:p>
            <w:r>
              <w:rPr>
                <w:sz w:val="16"/>
              </w:rPr>
              <w:t>Exact API coverage and certification per vendor are release plans; each adapter needs a provider conformance test pack.</w:t>
            </w:r>
          </w:p>
        </w:tc>
      </w:tr>
      <w:tr>
        <w:tc>
          <w:tcPr>
            <w:tcW w:type="dxa" w:w="1656"/>
            <w:vAlign w:val="top"/>
            <w:tcMar>
              <w:top w:w="90" w:type="dxa"/>
              <w:start w:w="100" w:type="dxa"/>
              <w:bottom w:w="90" w:type="dxa"/>
              <w:end w:w="100" w:type="dxa"/>
            </w:tcMar>
          </w:tcPr>
          <w:p>
            <w:r>
              <w:rPr>
                <w:sz w:val="16"/>
              </w:rPr>
              <w:t>Commercial</w:t>
            </w:r>
          </w:p>
        </w:tc>
        <w:tc>
          <w:tcPr>
            <w:tcW w:type="dxa" w:w="4608"/>
            <w:vAlign w:val="top"/>
            <w:tcMar>
              <w:top w:w="90" w:type="dxa"/>
              <w:start w:w="100" w:type="dxa"/>
              <w:bottom w:w="90" w:type="dxa"/>
              <w:end w:w="100" w:type="dxa"/>
            </w:tcMar>
          </w:tcPr>
          <w:p>
            <w:r>
              <w:rPr>
                <w:sz w:val="16"/>
              </w:rPr>
              <w:t>Customer accounts, contracts, subscriptions, entitlement, usage ledger, billing-period close and invoice export.</w:t>
            </w:r>
          </w:p>
        </w:tc>
        <w:tc>
          <w:tcPr>
            <w:tcW w:type="dxa" w:w="3096"/>
            <w:vAlign w:val="top"/>
            <w:tcMar>
              <w:top w:w="90" w:type="dxa"/>
              <w:start w:w="100" w:type="dxa"/>
              <w:bottom w:w="90" w:type="dxa"/>
              <w:end w:w="100" w:type="dxa"/>
            </w:tcMar>
          </w:tcPr>
          <w:p>
            <w:r>
              <w:rPr>
                <w:sz w:val="16"/>
              </w:rPr>
              <w:t>Payment collection, statutory e-invoice integration and tax localization unless separately approved.</w:t>
            </w:r>
          </w:p>
        </w:tc>
      </w:tr>
      <w:tr>
        <w:tc>
          <w:tcPr>
            <w:tcW w:type="dxa" w:w="1656"/>
            <w:vAlign w:val="top"/>
            <w:tcMar>
              <w:top w:w="90" w:type="dxa"/>
              <w:start w:w="100" w:type="dxa"/>
              <w:bottom w:w="90" w:type="dxa"/>
              <w:end w:w="100" w:type="dxa"/>
            </w:tcMar>
          </w:tcPr>
          <w:p>
            <w:r>
              <w:rPr>
                <w:sz w:val="16"/>
              </w:rPr>
              <w:t>SLA</w:t>
            </w:r>
          </w:p>
        </w:tc>
        <w:tc>
          <w:tcPr>
            <w:tcW w:type="dxa" w:w="4608"/>
            <w:vAlign w:val="top"/>
            <w:tcMar>
              <w:top w:w="90" w:type="dxa"/>
              <w:start w:w="100" w:type="dxa"/>
              <w:bottom w:w="90" w:type="dxa"/>
              <w:end w:w="100" w:type="dxa"/>
            </w:tcMar>
          </w:tcPr>
          <w:p>
            <w:r>
              <w:rPr>
                <w:sz w:val="16"/>
              </w:rPr>
              <w:t>Policy definition, assignment, business calendars, clocks, warnings, breach evidence and reports.</w:t>
            </w:r>
          </w:p>
        </w:tc>
        <w:tc>
          <w:tcPr>
            <w:tcW w:type="dxa" w:w="3096"/>
            <w:vAlign w:val="top"/>
            <w:tcMar>
              <w:top w:w="90" w:type="dxa"/>
              <w:start w:w="100" w:type="dxa"/>
              <w:bottom w:w="90" w:type="dxa"/>
              <w:end w:w="100" w:type="dxa"/>
            </w:tcMar>
          </w:tcPr>
          <w:p>
            <w:r>
              <w:rPr>
                <w:sz w:val="16"/>
              </w:rPr>
              <w:t>Legal wording and customer-specific contractual terms are supplied by the business.</w:t>
            </w:r>
          </w:p>
        </w:tc>
      </w:tr>
      <w:tr>
        <w:tc>
          <w:tcPr>
            <w:tcW w:type="dxa" w:w="1656"/>
            <w:vAlign w:val="top"/>
            <w:tcMar>
              <w:top w:w="90" w:type="dxa"/>
              <w:start w:w="100" w:type="dxa"/>
              <w:bottom w:w="90" w:type="dxa"/>
              <w:end w:w="100" w:type="dxa"/>
            </w:tcMar>
          </w:tcPr>
          <w:p>
            <w:r>
              <w:rPr>
                <w:sz w:val="16"/>
              </w:rPr>
              <w:t>Interfaces</w:t>
            </w:r>
          </w:p>
        </w:tc>
        <w:tc>
          <w:tcPr>
            <w:tcW w:type="dxa" w:w="4608"/>
            <w:vAlign w:val="top"/>
            <w:tcMar>
              <w:top w:w="90" w:type="dxa"/>
              <w:start w:w="100" w:type="dxa"/>
              <w:bottom w:w="90" w:type="dxa"/>
              <w:end w:w="100" w:type="dxa"/>
            </w:tcMar>
          </w:tcPr>
          <w:p>
            <w:r>
              <w:rPr>
                <w:sz w:val="16"/>
              </w:rPr>
              <w:t>Provider APIs, email/notification, identity provider optionally, file/object storage and finance export.</w:t>
            </w:r>
          </w:p>
        </w:tc>
        <w:tc>
          <w:tcPr>
            <w:tcW w:type="dxa" w:w="3096"/>
            <w:vAlign w:val="top"/>
            <w:tcMar>
              <w:top w:w="90" w:type="dxa"/>
              <w:start w:w="100" w:type="dxa"/>
              <w:bottom w:w="90" w:type="dxa"/>
              <w:end w:w="100" w:type="dxa"/>
            </w:tcMar>
          </w:tcPr>
          <w:p>
            <w:r>
              <w:rPr>
                <w:sz w:val="16"/>
              </w:rPr>
              <w:t>A specific CRM/ERP or payment gateway requires a separate interface specification.</w:t>
            </w:r>
          </w:p>
        </w:tc>
      </w:tr>
    </w:tbl>
    <w:p/>
    <w:p>
      <w:r>
        <w:br/>
      </w:r>
    </w:p>
    <w:p>
      <w:pPr>
        <w:pStyle w:val="Heading2"/>
      </w:pPr>
      <w:r>
        <w:t>2. Use Case Specifications</w:t>
      </w:r>
    </w:p>
    <w:p>
      <w:r>
        <w:t>Use cases define end-to-end behavior used as the primary UAT scenario catalog. Detailed rules and negative paths appear in Section 3 and Appendix A.</w:t>
      </w:r>
    </w:p>
    <w:tbl>
      <w:tblPr>
        <w:tblStyle w:val="TableGrid"/>
        <w:tblW w:type="auto" w:w="0"/>
        <w:jc w:val="center"/>
        <w:tblLayout w:type="fixed"/>
        <w:tblLook w:firstColumn="1" w:firstRow="1" w:lastColumn="0" w:lastRow="0" w:noHBand="0" w:noVBand="1" w:val="04A0"/>
      </w:tblPr>
      <w:tblGrid>
        <w:gridCol w:w="3017"/>
        <w:gridCol w:w="3017"/>
        <w:gridCol w:w="3017"/>
      </w:tblGrid>
      <w:tr>
        <w:trPr>
          <w:tblHeader w:val="true"/>
        </w:trPr>
        <w:tc>
          <w:tcPr>
            <w:tcW w:type="dxa" w:w="1080"/>
            <w:shd w:fill="1F4E78"/>
            <w:tcMar>
              <w:top w:w="90" w:type="dxa"/>
              <w:start w:w="100" w:type="dxa"/>
              <w:bottom w:w="90" w:type="dxa"/>
              <w:end w:w="100" w:type="dxa"/>
            </w:tcMar>
          </w:tcPr>
          <w:p>
            <w:r>
              <w:rPr>
                <w:b/>
                <w:color w:val="FFFFFF"/>
                <w:sz w:val="17"/>
              </w:rPr>
              <w:t>ID</w:t>
            </w:r>
          </w:p>
        </w:tc>
        <w:tc>
          <w:tcPr>
            <w:tcW w:type="dxa" w:w="4824"/>
            <w:shd w:fill="1F4E78"/>
            <w:tcMar>
              <w:top w:w="90" w:type="dxa"/>
              <w:start w:w="100" w:type="dxa"/>
              <w:bottom w:w="90" w:type="dxa"/>
              <w:end w:w="100" w:type="dxa"/>
            </w:tcMar>
          </w:tcPr>
          <w:p>
            <w:r>
              <w:rPr>
                <w:b/>
                <w:color w:val="FFFFFF"/>
                <w:sz w:val="17"/>
              </w:rPr>
              <w:t>Use case</w:t>
            </w:r>
          </w:p>
        </w:tc>
        <w:tc>
          <w:tcPr>
            <w:tcW w:type="dxa" w:w="3456"/>
            <w:shd w:fill="1F4E78"/>
            <w:tcMar>
              <w:top w:w="90" w:type="dxa"/>
              <w:start w:w="100" w:type="dxa"/>
              <w:bottom w:w="90" w:type="dxa"/>
              <w:end w:w="100" w:type="dxa"/>
            </w:tcMar>
          </w:tcPr>
          <w:p>
            <w:r>
              <w:rPr>
                <w:b/>
                <w:color w:val="FFFFFF"/>
                <w:sz w:val="17"/>
              </w:rPr>
              <w:t>Primary actor</w:t>
            </w:r>
          </w:p>
        </w:tc>
      </w:tr>
      <w:tr>
        <w:tc>
          <w:tcPr>
            <w:tcW w:type="dxa" w:w="1080"/>
            <w:vAlign w:val="top"/>
            <w:tcMar>
              <w:top w:w="90" w:type="dxa"/>
              <w:start w:w="100" w:type="dxa"/>
              <w:bottom w:w="90" w:type="dxa"/>
              <w:end w:w="100" w:type="dxa"/>
            </w:tcMar>
          </w:tcPr>
          <w:p>
            <w:r>
              <w:rPr>
                <w:sz w:val="16"/>
              </w:rPr>
              <w:t>UC-01</w:t>
            </w:r>
          </w:p>
        </w:tc>
        <w:tc>
          <w:tcPr>
            <w:tcW w:type="dxa" w:w="4824"/>
            <w:vAlign w:val="top"/>
            <w:tcMar>
              <w:top w:w="90" w:type="dxa"/>
              <w:start w:w="100" w:type="dxa"/>
              <w:bottom w:w="90" w:type="dxa"/>
              <w:end w:w="100" w:type="dxa"/>
            </w:tcMar>
          </w:tcPr>
          <w:p>
            <w:r>
              <w:rPr>
                <w:sz w:val="16"/>
              </w:rPr>
              <w:t>Authenticate and establish tenant context</w:t>
            </w:r>
          </w:p>
        </w:tc>
        <w:tc>
          <w:tcPr>
            <w:tcW w:type="dxa" w:w="3456"/>
            <w:vAlign w:val="top"/>
            <w:tcMar>
              <w:top w:w="90" w:type="dxa"/>
              <w:start w:w="100" w:type="dxa"/>
              <w:bottom w:w="90" w:type="dxa"/>
              <w:end w:w="100" w:type="dxa"/>
            </w:tcMar>
          </w:tcPr>
          <w:p>
            <w:r>
              <w:rPr>
                <w:sz w:val="16"/>
              </w:rPr>
              <w:t>All interactive users</w:t>
            </w:r>
          </w:p>
        </w:tc>
      </w:tr>
      <w:tr>
        <w:tc>
          <w:tcPr>
            <w:tcW w:type="dxa" w:w="1080"/>
            <w:vAlign w:val="top"/>
            <w:tcMar>
              <w:top w:w="90" w:type="dxa"/>
              <w:start w:w="100" w:type="dxa"/>
              <w:bottom w:w="90" w:type="dxa"/>
              <w:end w:w="100" w:type="dxa"/>
            </w:tcMar>
          </w:tcPr>
          <w:p>
            <w:r>
              <w:rPr>
                <w:sz w:val="16"/>
              </w:rPr>
              <w:t>UC-02</w:t>
            </w:r>
          </w:p>
        </w:tc>
        <w:tc>
          <w:tcPr>
            <w:tcW w:type="dxa" w:w="4824"/>
            <w:vAlign w:val="top"/>
            <w:tcMar>
              <w:top w:w="90" w:type="dxa"/>
              <w:start w:w="100" w:type="dxa"/>
              <w:bottom w:w="90" w:type="dxa"/>
              <w:end w:w="100" w:type="dxa"/>
            </w:tcMar>
          </w:tcPr>
          <w:p>
            <w:r>
              <w:rPr>
                <w:sz w:val="16"/>
              </w:rPr>
              <w:t>Manage users, roles and tenant assignments</w:t>
            </w:r>
          </w:p>
        </w:tc>
        <w:tc>
          <w:tcPr>
            <w:tcW w:type="dxa" w:w="3456"/>
            <w:vAlign w:val="top"/>
            <w:tcMar>
              <w:top w:w="90" w:type="dxa"/>
              <w:start w:w="100" w:type="dxa"/>
              <w:bottom w:w="90" w:type="dxa"/>
              <w:end w:w="100" w:type="dxa"/>
            </w:tcMar>
          </w:tcPr>
          <w:p>
            <w:r>
              <w:rPr>
                <w:sz w:val="16"/>
              </w:rPr>
              <w:t>Platform / Customer Administrator</w:t>
            </w:r>
          </w:p>
        </w:tc>
      </w:tr>
      <w:tr>
        <w:tc>
          <w:tcPr>
            <w:tcW w:type="dxa" w:w="1080"/>
            <w:vAlign w:val="top"/>
            <w:tcMar>
              <w:top w:w="90" w:type="dxa"/>
              <w:start w:w="100" w:type="dxa"/>
              <w:bottom w:w="90" w:type="dxa"/>
              <w:end w:w="100" w:type="dxa"/>
            </w:tcMar>
          </w:tcPr>
          <w:p>
            <w:r>
              <w:rPr>
                <w:sz w:val="16"/>
              </w:rPr>
              <w:t>UC-03</w:t>
            </w:r>
          </w:p>
        </w:tc>
        <w:tc>
          <w:tcPr>
            <w:tcW w:type="dxa" w:w="4824"/>
            <w:vAlign w:val="top"/>
            <w:tcMar>
              <w:top w:w="90" w:type="dxa"/>
              <w:start w:w="100" w:type="dxa"/>
              <w:bottom w:w="90" w:type="dxa"/>
              <w:end w:w="100" w:type="dxa"/>
            </w:tcMar>
          </w:tcPr>
          <w:p>
            <w:r>
              <w:rPr>
                <w:sz w:val="16"/>
              </w:rPr>
              <w:t>Configure, test and enable provider connection</w:t>
            </w:r>
          </w:p>
        </w:tc>
        <w:tc>
          <w:tcPr>
            <w:tcW w:type="dxa" w:w="3456"/>
            <w:vAlign w:val="top"/>
            <w:tcMar>
              <w:top w:w="90" w:type="dxa"/>
              <w:start w:w="100" w:type="dxa"/>
              <w:bottom w:w="90" w:type="dxa"/>
              <w:end w:w="100" w:type="dxa"/>
            </w:tcMar>
          </w:tcPr>
          <w:p>
            <w:r>
              <w:rPr>
                <w:sz w:val="16"/>
              </w:rPr>
              <w:t>Platform Administrator</w:t>
            </w:r>
          </w:p>
        </w:tc>
      </w:tr>
      <w:tr>
        <w:tc>
          <w:tcPr>
            <w:tcW w:type="dxa" w:w="1080"/>
            <w:vAlign w:val="top"/>
            <w:tcMar>
              <w:top w:w="90" w:type="dxa"/>
              <w:start w:w="100" w:type="dxa"/>
              <w:bottom w:w="90" w:type="dxa"/>
              <w:end w:w="100" w:type="dxa"/>
            </w:tcMar>
          </w:tcPr>
          <w:p>
            <w:r>
              <w:rPr>
                <w:sz w:val="16"/>
              </w:rPr>
              <w:t>UC-04</w:t>
            </w:r>
          </w:p>
        </w:tc>
        <w:tc>
          <w:tcPr>
            <w:tcW w:type="dxa" w:w="4824"/>
            <w:vAlign w:val="top"/>
            <w:tcMar>
              <w:top w:w="90" w:type="dxa"/>
              <w:start w:w="100" w:type="dxa"/>
              <w:bottom w:w="90" w:type="dxa"/>
              <w:end w:w="100" w:type="dxa"/>
            </w:tcMar>
          </w:tcPr>
          <w:p>
            <w:r>
              <w:rPr>
                <w:sz w:val="16"/>
              </w:rPr>
              <w:t>Discover and map provider resources</w:t>
            </w:r>
          </w:p>
        </w:tc>
        <w:tc>
          <w:tcPr>
            <w:tcW w:type="dxa" w:w="3456"/>
            <w:vAlign w:val="top"/>
            <w:tcMar>
              <w:top w:w="90" w:type="dxa"/>
              <w:start w:w="100" w:type="dxa"/>
              <w:bottom w:w="90" w:type="dxa"/>
              <w:end w:w="100" w:type="dxa"/>
            </w:tcMar>
          </w:tcPr>
          <w:p>
            <w:r>
              <w:rPr>
                <w:sz w:val="16"/>
              </w:rPr>
              <w:t>Platform Administrator / MSP Technician</w:t>
            </w:r>
          </w:p>
        </w:tc>
      </w:tr>
      <w:tr>
        <w:tc>
          <w:tcPr>
            <w:tcW w:type="dxa" w:w="1080"/>
            <w:vAlign w:val="top"/>
            <w:tcMar>
              <w:top w:w="90" w:type="dxa"/>
              <w:start w:w="100" w:type="dxa"/>
              <w:bottom w:w="90" w:type="dxa"/>
              <w:end w:w="100" w:type="dxa"/>
            </w:tcMar>
          </w:tcPr>
          <w:p>
            <w:r>
              <w:rPr>
                <w:sz w:val="16"/>
              </w:rPr>
              <w:t>UC-05</w:t>
            </w:r>
          </w:p>
        </w:tc>
        <w:tc>
          <w:tcPr>
            <w:tcW w:type="dxa" w:w="4824"/>
            <w:vAlign w:val="top"/>
            <w:tcMar>
              <w:top w:w="90" w:type="dxa"/>
              <w:start w:w="100" w:type="dxa"/>
              <w:bottom w:w="90" w:type="dxa"/>
              <w:end w:w="100" w:type="dxa"/>
            </w:tcMar>
          </w:tcPr>
          <w:p>
            <w:r>
              <w:rPr>
                <w:sz w:val="16"/>
              </w:rPr>
              <w:t>Execute full provider synchronization</w:t>
            </w:r>
          </w:p>
        </w:tc>
        <w:tc>
          <w:tcPr>
            <w:tcW w:type="dxa" w:w="3456"/>
            <w:vAlign w:val="top"/>
            <w:tcMar>
              <w:top w:w="90" w:type="dxa"/>
              <w:start w:w="100" w:type="dxa"/>
              <w:bottom w:w="90" w:type="dxa"/>
              <w:end w:w="100" w:type="dxa"/>
            </w:tcMar>
          </w:tcPr>
          <w:p>
            <w:r>
              <w:rPr>
                <w:sz w:val="16"/>
              </w:rPr>
              <w:t>Automation Service</w:t>
            </w:r>
          </w:p>
        </w:tc>
      </w:tr>
      <w:tr>
        <w:tc>
          <w:tcPr>
            <w:tcW w:type="dxa" w:w="1080"/>
            <w:vAlign w:val="top"/>
            <w:tcMar>
              <w:top w:w="90" w:type="dxa"/>
              <w:start w:w="100" w:type="dxa"/>
              <w:bottom w:w="90" w:type="dxa"/>
              <w:end w:w="100" w:type="dxa"/>
            </w:tcMar>
          </w:tcPr>
          <w:p>
            <w:r>
              <w:rPr>
                <w:sz w:val="16"/>
              </w:rPr>
              <w:t>UC-06</w:t>
            </w:r>
          </w:p>
        </w:tc>
        <w:tc>
          <w:tcPr>
            <w:tcW w:type="dxa" w:w="4824"/>
            <w:vAlign w:val="top"/>
            <w:tcMar>
              <w:top w:w="90" w:type="dxa"/>
              <w:start w:w="100" w:type="dxa"/>
              <w:bottom w:w="90" w:type="dxa"/>
              <w:end w:w="100" w:type="dxa"/>
            </w:tcMar>
          </w:tcPr>
          <w:p>
            <w:r>
              <w:rPr>
                <w:sz w:val="16"/>
              </w:rPr>
              <w:t>View entitled monitoring service</w:t>
            </w:r>
          </w:p>
        </w:tc>
        <w:tc>
          <w:tcPr>
            <w:tcW w:type="dxa" w:w="3456"/>
            <w:vAlign w:val="top"/>
            <w:tcMar>
              <w:top w:w="90" w:type="dxa"/>
              <w:start w:w="100" w:type="dxa"/>
              <w:bottom w:w="90" w:type="dxa"/>
              <w:end w:w="100" w:type="dxa"/>
            </w:tcMar>
          </w:tcPr>
          <w:p>
            <w:r>
              <w:rPr>
                <w:sz w:val="16"/>
              </w:rPr>
              <w:t>Customer / MSP operations</w:t>
            </w:r>
          </w:p>
        </w:tc>
      </w:tr>
      <w:tr>
        <w:tc>
          <w:tcPr>
            <w:tcW w:type="dxa" w:w="1080"/>
            <w:vAlign w:val="top"/>
            <w:tcMar>
              <w:top w:w="90" w:type="dxa"/>
              <w:start w:w="100" w:type="dxa"/>
              <w:bottom w:w="90" w:type="dxa"/>
              <w:end w:w="100" w:type="dxa"/>
            </w:tcMar>
          </w:tcPr>
          <w:p>
            <w:r>
              <w:rPr>
                <w:sz w:val="16"/>
              </w:rPr>
              <w:t>UC-07</w:t>
            </w:r>
          </w:p>
        </w:tc>
        <w:tc>
          <w:tcPr>
            <w:tcW w:type="dxa" w:w="4824"/>
            <w:vAlign w:val="top"/>
            <w:tcMar>
              <w:top w:w="90" w:type="dxa"/>
              <w:start w:w="100" w:type="dxa"/>
              <w:bottom w:w="90" w:type="dxa"/>
              <w:end w:w="100" w:type="dxa"/>
            </w:tcMar>
          </w:tcPr>
          <w:p>
            <w:r>
              <w:rPr>
                <w:sz w:val="16"/>
              </w:rPr>
              <w:t>Manage sites, devices and metrics</w:t>
            </w:r>
          </w:p>
        </w:tc>
        <w:tc>
          <w:tcPr>
            <w:tcW w:type="dxa" w:w="3456"/>
            <w:vAlign w:val="top"/>
            <w:tcMar>
              <w:top w:w="90" w:type="dxa"/>
              <w:start w:w="100" w:type="dxa"/>
              <w:bottom w:w="90" w:type="dxa"/>
              <w:end w:w="100" w:type="dxa"/>
            </w:tcMar>
          </w:tcPr>
          <w:p>
            <w:r>
              <w:rPr>
                <w:sz w:val="16"/>
              </w:rPr>
              <w:t>MSP operations</w:t>
            </w:r>
          </w:p>
        </w:tc>
      </w:tr>
      <w:tr>
        <w:tc>
          <w:tcPr>
            <w:tcW w:type="dxa" w:w="1080"/>
            <w:vAlign w:val="top"/>
            <w:tcMar>
              <w:top w:w="90" w:type="dxa"/>
              <w:start w:w="100" w:type="dxa"/>
              <w:bottom w:w="90" w:type="dxa"/>
              <w:end w:w="100" w:type="dxa"/>
            </w:tcMar>
          </w:tcPr>
          <w:p>
            <w:r>
              <w:rPr>
                <w:sz w:val="16"/>
              </w:rPr>
              <w:t>UC-08</w:t>
            </w:r>
          </w:p>
        </w:tc>
        <w:tc>
          <w:tcPr>
            <w:tcW w:type="dxa" w:w="4824"/>
            <w:vAlign w:val="top"/>
            <w:tcMar>
              <w:top w:w="90" w:type="dxa"/>
              <w:start w:w="100" w:type="dxa"/>
              <w:bottom w:w="90" w:type="dxa"/>
              <w:end w:w="100" w:type="dxa"/>
            </w:tcMar>
          </w:tcPr>
          <w:p>
            <w:r>
              <w:rPr>
                <w:sz w:val="16"/>
              </w:rPr>
              <w:t>Acknowledge and resolve monitoring alert</w:t>
            </w:r>
          </w:p>
        </w:tc>
        <w:tc>
          <w:tcPr>
            <w:tcW w:type="dxa" w:w="3456"/>
            <w:vAlign w:val="top"/>
            <w:tcMar>
              <w:top w:w="90" w:type="dxa"/>
              <w:start w:w="100" w:type="dxa"/>
              <w:bottom w:w="90" w:type="dxa"/>
              <w:end w:w="100" w:type="dxa"/>
            </w:tcMar>
          </w:tcPr>
          <w:p>
            <w:r>
              <w:rPr>
                <w:sz w:val="16"/>
              </w:rPr>
              <w:t>MSP Technician</w:t>
            </w:r>
          </w:p>
        </w:tc>
      </w:tr>
      <w:tr>
        <w:tc>
          <w:tcPr>
            <w:tcW w:type="dxa" w:w="1080"/>
            <w:vAlign w:val="top"/>
            <w:tcMar>
              <w:top w:w="90" w:type="dxa"/>
              <w:start w:w="100" w:type="dxa"/>
              <w:bottom w:w="90" w:type="dxa"/>
              <w:end w:w="100" w:type="dxa"/>
            </w:tcMar>
          </w:tcPr>
          <w:p>
            <w:r>
              <w:rPr>
                <w:sz w:val="16"/>
              </w:rPr>
              <w:t>UC-09</w:t>
            </w:r>
          </w:p>
        </w:tc>
        <w:tc>
          <w:tcPr>
            <w:tcW w:type="dxa" w:w="4824"/>
            <w:vAlign w:val="top"/>
            <w:tcMar>
              <w:top w:w="90" w:type="dxa"/>
              <w:start w:w="100" w:type="dxa"/>
              <w:bottom w:w="90" w:type="dxa"/>
              <w:end w:w="100" w:type="dxa"/>
            </w:tcMar>
          </w:tcPr>
          <w:p>
            <w:r>
              <w:rPr>
                <w:sz w:val="16"/>
              </w:rPr>
              <w:t>View entitled security service</w:t>
            </w:r>
          </w:p>
        </w:tc>
        <w:tc>
          <w:tcPr>
            <w:tcW w:type="dxa" w:w="3456"/>
            <w:vAlign w:val="top"/>
            <w:tcMar>
              <w:top w:w="90" w:type="dxa"/>
              <w:start w:w="100" w:type="dxa"/>
              <w:bottom w:w="90" w:type="dxa"/>
              <w:end w:w="100" w:type="dxa"/>
            </w:tcMar>
          </w:tcPr>
          <w:p>
            <w:r>
              <w:rPr>
                <w:sz w:val="16"/>
              </w:rPr>
              <w:t>Customer / MSP operations</w:t>
            </w:r>
          </w:p>
        </w:tc>
      </w:tr>
      <w:tr>
        <w:tc>
          <w:tcPr>
            <w:tcW w:type="dxa" w:w="1080"/>
            <w:vAlign w:val="top"/>
            <w:tcMar>
              <w:top w:w="90" w:type="dxa"/>
              <w:start w:w="100" w:type="dxa"/>
              <w:bottom w:w="90" w:type="dxa"/>
              <w:end w:w="100" w:type="dxa"/>
            </w:tcMar>
          </w:tcPr>
          <w:p>
            <w:r>
              <w:rPr>
                <w:sz w:val="16"/>
              </w:rPr>
              <w:t>UC-10</w:t>
            </w:r>
          </w:p>
        </w:tc>
        <w:tc>
          <w:tcPr>
            <w:tcW w:type="dxa" w:w="4824"/>
            <w:vAlign w:val="top"/>
            <w:tcMar>
              <w:top w:w="90" w:type="dxa"/>
              <w:start w:w="100" w:type="dxa"/>
              <w:bottom w:w="90" w:type="dxa"/>
              <w:end w:w="100" w:type="dxa"/>
            </w:tcMar>
          </w:tcPr>
          <w:p>
            <w:r>
              <w:rPr>
                <w:sz w:val="16"/>
              </w:rPr>
              <w:t>Triage security event and vulnerability</w:t>
            </w:r>
          </w:p>
        </w:tc>
        <w:tc>
          <w:tcPr>
            <w:tcW w:type="dxa" w:w="3456"/>
            <w:vAlign w:val="top"/>
            <w:tcMar>
              <w:top w:w="90" w:type="dxa"/>
              <w:start w:w="100" w:type="dxa"/>
              <w:bottom w:w="90" w:type="dxa"/>
              <w:end w:w="100" w:type="dxa"/>
            </w:tcMar>
          </w:tcPr>
          <w:p>
            <w:r>
              <w:rPr>
                <w:sz w:val="16"/>
              </w:rPr>
              <w:t>MSP Technician</w:t>
            </w:r>
          </w:p>
        </w:tc>
      </w:tr>
      <w:tr>
        <w:tc>
          <w:tcPr>
            <w:tcW w:type="dxa" w:w="1080"/>
            <w:vAlign w:val="top"/>
            <w:tcMar>
              <w:top w:w="90" w:type="dxa"/>
              <w:start w:w="100" w:type="dxa"/>
              <w:bottom w:w="90" w:type="dxa"/>
              <w:end w:w="100" w:type="dxa"/>
            </w:tcMar>
          </w:tcPr>
          <w:p>
            <w:r>
              <w:rPr>
                <w:sz w:val="16"/>
              </w:rPr>
              <w:t>UC-11</w:t>
            </w:r>
          </w:p>
        </w:tc>
        <w:tc>
          <w:tcPr>
            <w:tcW w:type="dxa" w:w="4824"/>
            <w:vAlign w:val="top"/>
            <w:tcMar>
              <w:top w:w="90" w:type="dxa"/>
              <w:start w:w="100" w:type="dxa"/>
              <w:bottom w:w="90" w:type="dxa"/>
              <w:end w:w="100" w:type="dxa"/>
            </w:tcMar>
          </w:tcPr>
          <w:p>
            <w:r>
              <w:rPr>
                <w:sz w:val="16"/>
              </w:rPr>
              <w:t>Manage backup repositories, jobs and executions</w:t>
            </w:r>
          </w:p>
        </w:tc>
        <w:tc>
          <w:tcPr>
            <w:tcW w:type="dxa" w:w="3456"/>
            <w:vAlign w:val="top"/>
            <w:tcMar>
              <w:top w:w="90" w:type="dxa"/>
              <w:start w:w="100" w:type="dxa"/>
              <w:bottom w:w="90" w:type="dxa"/>
              <w:end w:w="100" w:type="dxa"/>
            </w:tcMar>
          </w:tcPr>
          <w:p>
            <w:r>
              <w:rPr>
                <w:sz w:val="16"/>
              </w:rPr>
              <w:t>MSP Technician</w:t>
            </w:r>
          </w:p>
        </w:tc>
      </w:tr>
      <w:tr>
        <w:tc>
          <w:tcPr>
            <w:tcW w:type="dxa" w:w="1080"/>
            <w:vAlign w:val="top"/>
            <w:tcMar>
              <w:top w:w="90" w:type="dxa"/>
              <w:start w:w="100" w:type="dxa"/>
              <w:bottom w:w="90" w:type="dxa"/>
              <w:end w:w="100" w:type="dxa"/>
            </w:tcMar>
          </w:tcPr>
          <w:p>
            <w:r>
              <w:rPr>
                <w:sz w:val="16"/>
              </w:rPr>
              <w:t>UC-12</w:t>
            </w:r>
          </w:p>
        </w:tc>
        <w:tc>
          <w:tcPr>
            <w:tcW w:type="dxa" w:w="4824"/>
            <w:vAlign w:val="top"/>
            <w:tcMar>
              <w:top w:w="90" w:type="dxa"/>
              <w:start w:w="100" w:type="dxa"/>
              <w:bottom w:w="90" w:type="dxa"/>
              <w:end w:w="100" w:type="dxa"/>
            </w:tcMar>
          </w:tcPr>
          <w:p>
            <w:r>
              <w:rPr>
                <w:sz w:val="16"/>
              </w:rPr>
              <w:t>Acknowledge and resolve backup alert</w:t>
            </w:r>
          </w:p>
        </w:tc>
        <w:tc>
          <w:tcPr>
            <w:tcW w:type="dxa" w:w="3456"/>
            <w:vAlign w:val="top"/>
            <w:tcMar>
              <w:top w:w="90" w:type="dxa"/>
              <w:start w:w="100" w:type="dxa"/>
              <w:bottom w:w="90" w:type="dxa"/>
              <w:end w:w="100" w:type="dxa"/>
            </w:tcMar>
          </w:tcPr>
          <w:p>
            <w:r>
              <w:rPr>
                <w:sz w:val="16"/>
              </w:rPr>
              <w:t>MSP Technician</w:t>
            </w:r>
          </w:p>
        </w:tc>
      </w:tr>
      <w:tr>
        <w:tc>
          <w:tcPr>
            <w:tcW w:type="dxa" w:w="1080"/>
            <w:vAlign w:val="top"/>
            <w:tcMar>
              <w:top w:w="90" w:type="dxa"/>
              <w:start w:w="100" w:type="dxa"/>
              <w:bottom w:w="90" w:type="dxa"/>
              <w:end w:w="100" w:type="dxa"/>
            </w:tcMar>
          </w:tcPr>
          <w:p>
            <w:r>
              <w:rPr>
                <w:sz w:val="16"/>
              </w:rPr>
              <w:t>UC-13</w:t>
            </w:r>
          </w:p>
        </w:tc>
        <w:tc>
          <w:tcPr>
            <w:tcW w:type="dxa" w:w="4824"/>
            <w:vAlign w:val="top"/>
            <w:tcMar>
              <w:top w:w="90" w:type="dxa"/>
              <w:start w:w="100" w:type="dxa"/>
              <w:bottom w:w="90" w:type="dxa"/>
              <w:end w:w="100" w:type="dxa"/>
            </w:tcMar>
          </w:tcPr>
          <w:p>
            <w:r>
              <w:rPr>
                <w:sz w:val="16"/>
              </w:rPr>
              <w:t>Create, assign and resolve ticket</w:t>
            </w:r>
          </w:p>
        </w:tc>
        <w:tc>
          <w:tcPr>
            <w:tcW w:type="dxa" w:w="3456"/>
            <w:vAlign w:val="top"/>
            <w:tcMar>
              <w:top w:w="90" w:type="dxa"/>
              <w:start w:w="100" w:type="dxa"/>
              <w:bottom w:w="90" w:type="dxa"/>
              <w:end w:w="100" w:type="dxa"/>
            </w:tcMar>
          </w:tcPr>
          <w:p>
            <w:r>
              <w:rPr>
                <w:sz w:val="16"/>
              </w:rPr>
              <w:t>Customer / MSP operations</w:t>
            </w:r>
          </w:p>
        </w:tc>
      </w:tr>
      <w:tr>
        <w:tc>
          <w:tcPr>
            <w:tcW w:type="dxa" w:w="1080"/>
            <w:vAlign w:val="top"/>
            <w:tcMar>
              <w:top w:w="90" w:type="dxa"/>
              <w:start w:w="100" w:type="dxa"/>
              <w:bottom w:w="90" w:type="dxa"/>
              <w:end w:w="100" w:type="dxa"/>
            </w:tcMar>
          </w:tcPr>
          <w:p>
            <w:r>
              <w:rPr>
                <w:sz w:val="16"/>
              </w:rPr>
              <w:t>UC-14</w:t>
            </w:r>
          </w:p>
        </w:tc>
        <w:tc>
          <w:tcPr>
            <w:tcW w:type="dxa" w:w="4824"/>
            <w:vAlign w:val="top"/>
            <w:tcMar>
              <w:top w:w="90" w:type="dxa"/>
              <w:start w:w="100" w:type="dxa"/>
              <w:bottom w:w="90" w:type="dxa"/>
              <w:end w:w="100" w:type="dxa"/>
            </w:tcMar>
          </w:tcPr>
          <w:p>
            <w:r>
              <w:rPr>
                <w:sz w:val="16"/>
              </w:rPr>
              <w:t>Correlate critical signal to ticket</w:t>
            </w:r>
          </w:p>
        </w:tc>
        <w:tc>
          <w:tcPr>
            <w:tcW w:type="dxa" w:w="3456"/>
            <w:vAlign w:val="top"/>
            <w:tcMar>
              <w:top w:w="90" w:type="dxa"/>
              <w:start w:w="100" w:type="dxa"/>
              <w:bottom w:w="90" w:type="dxa"/>
              <w:end w:w="100" w:type="dxa"/>
            </w:tcMar>
          </w:tcPr>
          <w:p>
            <w:r>
              <w:rPr>
                <w:sz w:val="16"/>
              </w:rPr>
              <w:t>Automation Service</w:t>
            </w:r>
          </w:p>
        </w:tc>
      </w:tr>
      <w:tr>
        <w:tc>
          <w:tcPr>
            <w:tcW w:type="dxa" w:w="1080"/>
            <w:vAlign w:val="top"/>
            <w:tcMar>
              <w:top w:w="90" w:type="dxa"/>
              <w:start w:w="100" w:type="dxa"/>
              <w:bottom w:w="90" w:type="dxa"/>
              <w:end w:w="100" w:type="dxa"/>
            </w:tcMar>
          </w:tcPr>
          <w:p>
            <w:r>
              <w:rPr>
                <w:sz w:val="16"/>
              </w:rPr>
              <w:t>UC-15</w:t>
            </w:r>
          </w:p>
        </w:tc>
        <w:tc>
          <w:tcPr>
            <w:tcW w:type="dxa" w:w="4824"/>
            <w:vAlign w:val="top"/>
            <w:tcMar>
              <w:top w:w="90" w:type="dxa"/>
              <w:start w:w="100" w:type="dxa"/>
              <w:bottom w:w="90" w:type="dxa"/>
              <w:end w:w="100" w:type="dxa"/>
            </w:tcMar>
          </w:tcPr>
          <w:p>
            <w:r>
              <w:rPr>
                <w:sz w:val="16"/>
              </w:rPr>
              <w:t>Create and administer contract</w:t>
            </w:r>
          </w:p>
        </w:tc>
        <w:tc>
          <w:tcPr>
            <w:tcW w:type="dxa" w:w="3456"/>
            <w:vAlign w:val="top"/>
            <w:tcMar>
              <w:top w:w="90" w:type="dxa"/>
              <w:start w:w="100" w:type="dxa"/>
              <w:bottom w:w="90" w:type="dxa"/>
              <w:end w:w="100" w:type="dxa"/>
            </w:tcMar>
          </w:tcPr>
          <w:p>
            <w:r>
              <w:rPr>
                <w:sz w:val="16"/>
              </w:rPr>
              <w:t>Billing/Contract Manager</w:t>
            </w:r>
          </w:p>
        </w:tc>
      </w:tr>
      <w:tr>
        <w:tc>
          <w:tcPr>
            <w:tcW w:type="dxa" w:w="1080"/>
            <w:vAlign w:val="top"/>
            <w:tcMar>
              <w:top w:w="90" w:type="dxa"/>
              <w:start w:w="100" w:type="dxa"/>
              <w:bottom w:w="90" w:type="dxa"/>
              <w:end w:w="100" w:type="dxa"/>
            </w:tcMar>
          </w:tcPr>
          <w:p>
            <w:r>
              <w:rPr>
                <w:sz w:val="16"/>
              </w:rPr>
              <w:t>UC-16</w:t>
            </w:r>
          </w:p>
        </w:tc>
        <w:tc>
          <w:tcPr>
            <w:tcW w:type="dxa" w:w="4824"/>
            <w:vAlign w:val="top"/>
            <w:tcMar>
              <w:top w:w="90" w:type="dxa"/>
              <w:start w:w="100" w:type="dxa"/>
              <w:bottom w:w="90" w:type="dxa"/>
              <w:end w:w="100" w:type="dxa"/>
            </w:tcMar>
          </w:tcPr>
          <w:p>
            <w:r>
              <w:rPr>
                <w:sz w:val="16"/>
              </w:rPr>
              <w:t>Assign subscription and resolve entitlement</w:t>
            </w:r>
          </w:p>
        </w:tc>
        <w:tc>
          <w:tcPr>
            <w:tcW w:type="dxa" w:w="3456"/>
            <w:vAlign w:val="top"/>
            <w:tcMar>
              <w:top w:w="90" w:type="dxa"/>
              <w:start w:w="100" w:type="dxa"/>
              <w:bottom w:w="90" w:type="dxa"/>
              <w:end w:w="100" w:type="dxa"/>
            </w:tcMar>
          </w:tcPr>
          <w:p>
            <w:r>
              <w:rPr>
                <w:sz w:val="16"/>
              </w:rPr>
              <w:t>Billing/Contract Manager / System</w:t>
            </w:r>
          </w:p>
        </w:tc>
      </w:tr>
      <w:tr>
        <w:tc>
          <w:tcPr>
            <w:tcW w:type="dxa" w:w="1080"/>
            <w:vAlign w:val="top"/>
            <w:tcMar>
              <w:top w:w="90" w:type="dxa"/>
              <w:start w:w="100" w:type="dxa"/>
              <w:bottom w:w="90" w:type="dxa"/>
              <w:end w:w="100" w:type="dxa"/>
            </w:tcMar>
          </w:tcPr>
          <w:p>
            <w:r>
              <w:rPr>
                <w:sz w:val="16"/>
              </w:rPr>
              <w:t>UC-17</w:t>
            </w:r>
          </w:p>
        </w:tc>
        <w:tc>
          <w:tcPr>
            <w:tcW w:type="dxa" w:w="4824"/>
            <w:vAlign w:val="top"/>
            <w:tcMar>
              <w:top w:w="90" w:type="dxa"/>
              <w:start w:w="100" w:type="dxa"/>
              <w:bottom w:w="90" w:type="dxa"/>
              <w:end w:w="100" w:type="dxa"/>
            </w:tcMar>
          </w:tcPr>
          <w:p>
            <w:r>
              <w:rPr>
                <w:sz w:val="16"/>
              </w:rPr>
              <w:t>Define and monitor SLA/RPO/RTO policy</w:t>
            </w:r>
          </w:p>
        </w:tc>
        <w:tc>
          <w:tcPr>
            <w:tcW w:type="dxa" w:w="3456"/>
            <w:vAlign w:val="top"/>
            <w:tcMar>
              <w:top w:w="90" w:type="dxa"/>
              <w:start w:w="100" w:type="dxa"/>
              <w:bottom w:w="90" w:type="dxa"/>
              <w:end w:w="100" w:type="dxa"/>
            </w:tcMar>
          </w:tcPr>
          <w:p>
            <w:r>
              <w:rPr>
                <w:sz w:val="16"/>
              </w:rPr>
              <w:t>MSP Operations Manager</w:t>
            </w:r>
          </w:p>
        </w:tc>
      </w:tr>
      <w:tr>
        <w:tc>
          <w:tcPr>
            <w:tcW w:type="dxa" w:w="1080"/>
            <w:vAlign w:val="top"/>
            <w:tcMar>
              <w:top w:w="90" w:type="dxa"/>
              <w:start w:w="100" w:type="dxa"/>
              <w:bottom w:w="90" w:type="dxa"/>
              <w:end w:w="100" w:type="dxa"/>
            </w:tcMar>
          </w:tcPr>
          <w:p>
            <w:r>
              <w:rPr>
                <w:sz w:val="16"/>
              </w:rPr>
              <w:t>UC-18</w:t>
            </w:r>
          </w:p>
        </w:tc>
        <w:tc>
          <w:tcPr>
            <w:tcW w:type="dxa" w:w="4824"/>
            <w:vAlign w:val="top"/>
            <w:tcMar>
              <w:top w:w="90" w:type="dxa"/>
              <w:start w:w="100" w:type="dxa"/>
              <w:bottom w:w="90" w:type="dxa"/>
              <w:end w:w="100" w:type="dxa"/>
            </w:tcMar>
          </w:tcPr>
          <w:p>
            <w:r>
              <w:rPr>
                <w:sz w:val="16"/>
              </w:rPr>
              <w:t>Collect, review and close usage period</w:t>
            </w:r>
          </w:p>
        </w:tc>
        <w:tc>
          <w:tcPr>
            <w:tcW w:type="dxa" w:w="3456"/>
            <w:vAlign w:val="top"/>
            <w:tcMar>
              <w:top w:w="90" w:type="dxa"/>
              <w:start w:w="100" w:type="dxa"/>
              <w:bottom w:w="90" w:type="dxa"/>
              <w:end w:w="100" w:type="dxa"/>
            </w:tcMar>
          </w:tcPr>
          <w:p>
            <w:r>
              <w:rPr>
                <w:sz w:val="16"/>
              </w:rPr>
              <w:t>Billing/Contract Manager</w:t>
            </w:r>
          </w:p>
        </w:tc>
      </w:tr>
      <w:tr>
        <w:tc>
          <w:tcPr>
            <w:tcW w:type="dxa" w:w="1080"/>
            <w:vAlign w:val="top"/>
            <w:tcMar>
              <w:top w:w="90" w:type="dxa"/>
              <w:start w:w="100" w:type="dxa"/>
              <w:bottom w:w="90" w:type="dxa"/>
              <w:end w:w="100" w:type="dxa"/>
            </w:tcMar>
          </w:tcPr>
          <w:p>
            <w:r>
              <w:rPr>
                <w:sz w:val="16"/>
              </w:rPr>
              <w:t>UC-19</w:t>
            </w:r>
          </w:p>
        </w:tc>
        <w:tc>
          <w:tcPr>
            <w:tcW w:type="dxa" w:w="4824"/>
            <w:vAlign w:val="top"/>
            <w:tcMar>
              <w:top w:w="90" w:type="dxa"/>
              <w:start w:w="100" w:type="dxa"/>
              <w:bottom w:w="90" w:type="dxa"/>
              <w:end w:w="100" w:type="dxa"/>
            </w:tcMar>
          </w:tcPr>
          <w:p>
            <w:r>
              <w:rPr>
                <w:sz w:val="16"/>
              </w:rPr>
              <w:t>Export billing and service report</w:t>
            </w:r>
          </w:p>
        </w:tc>
        <w:tc>
          <w:tcPr>
            <w:tcW w:type="dxa" w:w="3456"/>
            <w:vAlign w:val="top"/>
            <w:tcMar>
              <w:top w:w="90" w:type="dxa"/>
              <w:start w:w="100" w:type="dxa"/>
              <w:bottom w:w="90" w:type="dxa"/>
              <w:end w:w="100" w:type="dxa"/>
            </w:tcMar>
          </w:tcPr>
          <w:p>
            <w:r>
              <w:rPr>
                <w:sz w:val="16"/>
              </w:rPr>
              <w:t>Billing/Contract Manager</w:t>
            </w:r>
          </w:p>
        </w:tc>
      </w:tr>
      <w:tr>
        <w:tc>
          <w:tcPr>
            <w:tcW w:type="dxa" w:w="1080"/>
            <w:vAlign w:val="top"/>
            <w:tcMar>
              <w:top w:w="90" w:type="dxa"/>
              <w:start w:w="100" w:type="dxa"/>
              <w:bottom w:w="90" w:type="dxa"/>
              <w:end w:w="100" w:type="dxa"/>
            </w:tcMar>
          </w:tcPr>
          <w:p>
            <w:r>
              <w:rPr>
                <w:sz w:val="16"/>
              </w:rPr>
              <w:t>UC-20</w:t>
            </w:r>
          </w:p>
        </w:tc>
        <w:tc>
          <w:tcPr>
            <w:tcW w:type="dxa" w:w="4824"/>
            <w:vAlign w:val="top"/>
            <w:tcMar>
              <w:top w:w="90" w:type="dxa"/>
              <w:start w:w="100" w:type="dxa"/>
              <w:bottom w:w="90" w:type="dxa"/>
              <w:end w:w="100" w:type="dxa"/>
            </w:tcMar>
          </w:tcPr>
          <w:p>
            <w:r>
              <w:rPr>
                <w:sz w:val="16"/>
              </w:rPr>
              <w:t>View audit trail and data lineage</w:t>
            </w:r>
          </w:p>
        </w:tc>
        <w:tc>
          <w:tcPr>
            <w:tcW w:type="dxa" w:w="3456"/>
            <w:vAlign w:val="top"/>
            <w:tcMar>
              <w:top w:w="90" w:type="dxa"/>
              <w:start w:w="100" w:type="dxa"/>
              <w:bottom w:w="90" w:type="dxa"/>
              <w:end w:w="100" w:type="dxa"/>
            </w:tcMar>
          </w:tcPr>
          <w:p>
            <w:r>
              <w:rPr>
                <w:sz w:val="16"/>
              </w:rPr>
              <w:t>Authorized MSP roles</w:t>
            </w:r>
          </w:p>
        </w:tc>
      </w:tr>
      <w:tr>
        <w:tc>
          <w:tcPr>
            <w:tcW w:type="dxa" w:w="1080"/>
            <w:vAlign w:val="top"/>
            <w:tcMar>
              <w:top w:w="90" w:type="dxa"/>
              <w:start w:w="100" w:type="dxa"/>
              <w:bottom w:w="90" w:type="dxa"/>
              <w:end w:w="100" w:type="dxa"/>
            </w:tcMar>
          </w:tcPr>
          <w:p>
            <w:r>
              <w:rPr>
                <w:sz w:val="16"/>
              </w:rPr>
              <w:t>UC-21</w:t>
            </w:r>
          </w:p>
        </w:tc>
        <w:tc>
          <w:tcPr>
            <w:tcW w:type="dxa" w:w="4824"/>
            <w:vAlign w:val="top"/>
            <w:tcMar>
              <w:top w:w="90" w:type="dxa"/>
              <w:start w:w="100" w:type="dxa"/>
              <w:bottom w:w="90" w:type="dxa"/>
              <w:end w:w="100" w:type="dxa"/>
            </w:tcMar>
          </w:tcPr>
          <w:p>
            <w:r>
              <w:rPr>
                <w:sz w:val="16"/>
              </w:rPr>
              <w:t>Approve privileged provider action</w:t>
            </w:r>
          </w:p>
        </w:tc>
        <w:tc>
          <w:tcPr>
            <w:tcW w:type="dxa" w:w="3456"/>
            <w:vAlign w:val="top"/>
            <w:tcMar>
              <w:top w:w="90" w:type="dxa"/>
              <w:start w:w="100" w:type="dxa"/>
              <w:bottom w:w="90" w:type="dxa"/>
              <w:end w:w="100" w:type="dxa"/>
            </w:tcMar>
          </w:tcPr>
          <w:p>
            <w:r>
              <w:rPr>
                <w:sz w:val="16"/>
              </w:rPr>
              <w:t>Approver / MSP Technician</w:t>
            </w:r>
          </w:p>
        </w:tc>
      </w:tr>
    </w:tbl>
    <w:p/>
    <w:p>
      <w:pPr>
        <w:pStyle w:val="Heading3"/>
      </w:pPr>
      <w:r>
        <w:t>UC-01 — Authenticate and Establish Tenant Context</w:t>
      </w:r>
    </w:p>
    <w:tbl>
      <w:tblPr>
        <w:tblStyle w:val="TableGrid"/>
        <w:tblW w:type="auto" w:w="0"/>
        <w:jc w:val="center"/>
        <w:tblLayout w:type="fixed"/>
        <w:tblLook w:firstColumn="1" w:firstRow="1" w:lastColumn="0" w:lastRow="0" w:noHBand="0" w:noVBand="1" w:val="04A0"/>
      </w:tblPr>
      <w:tblGrid>
        <w:gridCol w:w="4525"/>
        <w:gridCol w:w="4525"/>
      </w:tblGrid>
      <w:tr>
        <w:trPr>
          <w:tblHeader w:val="true"/>
        </w:trPr>
        <w:tc>
          <w:tcPr>
            <w:tcW w:type="dxa" w:w="2232"/>
            <w:shd w:fill="1F4E78"/>
            <w:tcMar>
              <w:top w:w="90" w:type="dxa"/>
              <w:start w:w="100" w:type="dxa"/>
              <w:bottom w:w="90" w:type="dxa"/>
              <w:end w:w="100" w:type="dxa"/>
            </w:tcMar>
          </w:tcPr>
          <w:p>
            <w:r>
              <w:rPr>
                <w:b/>
                <w:color w:val="FFFFFF"/>
                <w:sz w:val="17"/>
              </w:rPr>
              <w:t>Field</w:t>
            </w:r>
          </w:p>
        </w:tc>
        <w:tc>
          <w:tcPr>
            <w:tcW w:type="dxa" w:w="6984"/>
            <w:shd w:fill="1F4E78"/>
            <w:tcMar>
              <w:top w:w="90" w:type="dxa"/>
              <w:start w:w="100" w:type="dxa"/>
              <w:bottom w:w="90" w:type="dxa"/>
              <w:end w:w="100" w:type="dxa"/>
            </w:tcMar>
          </w:tcPr>
          <w:p>
            <w:r>
              <w:rPr>
                <w:b/>
                <w:color w:val="FFFFFF"/>
                <w:sz w:val="17"/>
              </w:rPr>
              <w:t>Specification</w:t>
            </w:r>
          </w:p>
        </w:tc>
      </w:tr>
      <w:tr>
        <w:tc>
          <w:tcPr>
            <w:tcW w:type="dxa" w:w="2232"/>
            <w:vAlign w:val="top"/>
            <w:tcMar>
              <w:top w:w="90" w:type="dxa"/>
              <w:start w:w="100" w:type="dxa"/>
              <w:bottom w:w="90" w:type="dxa"/>
              <w:end w:w="100" w:type="dxa"/>
            </w:tcMar>
          </w:tcPr>
          <w:p>
            <w:r>
              <w:rPr>
                <w:sz w:val="16"/>
              </w:rPr>
              <w:t>Primary actors</w:t>
            </w:r>
          </w:p>
        </w:tc>
        <w:tc>
          <w:tcPr>
            <w:tcW w:type="dxa" w:w="6984"/>
            <w:vAlign w:val="top"/>
            <w:tcMar>
              <w:top w:w="90" w:type="dxa"/>
              <w:start w:w="100" w:type="dxa"/>
              <w:bottom w:w="90" w:type="dxa"/>
              <w:end w:w="100" w:type="dxa"/>
            </w:tcMar>
          </w:tcPr>
          <w:p>
            <w:r>
              <w:rPr>
                <w:sz w:val="16"/>
              </w:rPr>
              <w:t>Any interactive user</w:t>
            </w:r>
          </w:p>
        </w:tc>
      </w:tr>
      <w:tr>
        <w:tc>
          <w:tcPr>
            <w:tcW w:type="dxa" w:w="2232"/>
            <w:vAlign w:val="top"/>
            <w:tcMar>
              <w:top w:w="90" w:type="dxa"/>
              <w:start w:w="100" w:type="dxa"/>
              <w:bottom w:w="90" w:type="dxa"/>
              <w:end w:w="100" w:type="dxa"/>
            </w:tcMar>
          </w:tcPr>
          <w:p>
            <w:r>
              <w:rPr>
                <w:sz w:val="16"/>
              </w:rPr>
              <w:t>Trigger</w:t>
            </w:r>
          </w:p>
        </w:tc>
        <w:tc>
          <w:tcPr>
            <w:tcW w:type="dxa" w:w="6984"/>
            <w:vAlign w:val="top"/>
            <w:tcMar>
              <w:top w:w="90" w:type="dxa"/>
              <w:start w:w="100" w:type="dxa"/>
              <w:bottom w:w="90" w:type="dxa"/>
              <w:end w:w="100" w:type="dxa"/>
            </w:tcMar>
          </w:tcPr>
          <w:p>
            <w:r>
              <w:rPr>
                <w:sz w:val="16"/>
              </w:rPr>
              <w:t>User submits valid sign-in credentials.</w:t>
            </w:r>
          </w:p>
        </w:tc>
      </w:tr>
      <w:tr>
        <w:tc>
          <w:tcPr>
            <w:tcW w:type="dxa" w:w="2232"/>
            <w:vAlign w:val="top"/>
            <w:tcMar>
              <w:top w:w="90" w:type="dxa"/>
              <w:start w:w="100" w:type="dxa"/>
              <w:bottom w:w="90" w:type="dxa"/>
              <w:end w:w="100" w:type="dxa"/>
            </w:tcMar>
          </w:tcPr>
          <w:p>
            <w:r>
              <w:rPr>
                <w:sz w:val="16"/>
              </w:rPr>
              <w:t>Preconditions</w:t>
            </w:r>
          </w:p>
        </w:tc>
        <w:tc>
          <w:tcPr>
            <w:tcW w:type="dxa" w:w="6984"/>
            <w:vAlign w:val="top"/>
            <w:tcMar>
              <w:top w:w="90" w:type="dxa"/>
              <w:start w:w="100" w:type="dxa"/>
              <w:bottom w:w="90" w:type="dxa"/>
              <w:end w:w="100" w:type="dxa"/>
            </w:tcMar>
          </w:tcPr>
          <w:p>
            <w:r>
              <w:rPr>
                <w:sz w:val="16"/>
              </w:rPr>
              <w:t>User account is active; identity provider is available.</w:t>
            </w:r>
          </w:p>
        </w:tc>
      </w:tr>
      <w:tr>
        <w:tc>
          <w:tcPr>
            <w:tcW w:type="dxa" w:w="2232"/>
            <w:vAlign w:val="top"/>
            <w:tcMar>
              <w:top w:w="90" w:type="dxa"/>
              <w:start w:w="100" w:type="dxa"/>
              <w:bottom w:w="90" w:type="dxa"/>
              <w:end w:w="100" w:type="dxa"/>
            </w:tcMar>
          </w:tcPr>
          <w:p>
            <w:r>
              <w:rPr>
                <w:sz w:val="16"/>
              </w:rPr>
              <w:t>Main flow</w:t>
            </w:r>
          </w:p>
        </w:tc>
        <w:tc>
          <w:tcPr>
            <w:tcW w:type="dxa" w:w="6984"/>
            <w:vAlign w:val="top"/>
            <w:tcMar>
              <w:top w:w="90" w:type="dxa"/>
              <w:start w:w="100" w:type="dxa"/>
              <w:bottom w:w="90" w:type="dxa"/>
              <w:end w:w="100" w:type="dxa"/>
            </w:tcMar>
          </w:tcPr>
          <w:p>
            <w:r>
              <w:rPr>
                <w:sz w:val="16"/>
              </w:rPr>
              <w:t>1. System authenticates the user.</w:t>
              <w:br/>
              <w:t>2. System resolves the user role and tenant assignment.</w:t>
              <w:br/>
              <w:t>3. System issues a session/token carrying subject, role and tenant context.</w:t>
              <w:br/>
              <w:t>4. System loads active entitlement summary.</w:t>
              <w:br/>
              <w:t>5. System routes the user to the authorized landing page.</w:t>
            </w:r>
          </w:p>
        </w:tc>
      </w:tr>
      <w:tr>
        <w:tc>
          <w:tcPr>
            <w:tcW w:type="dxa" w:w="2232"/>
            <w:vAlign w:val="top"/>
            <w:tcMar>
              <w:top w:w="90" w:type="dxa"/>
              <w:start w:w="100" w:type="dxa"/>
              <w:bottom w:w="90" w:type="dxa"/>
              <w:end w:w="100" w:type="dxa"/>
            </w:tcMar>
          </w:tcPr>
          <w:p>
            <w:r>
              <w:rPr>
                <w:sz w:val="16"/>
              </w:rPr>
              <w:t>Alternative / exception flow</w:t>
            </w:r>
          </w:p>
        </w:tc>
        <w:tc>
          <w:tcPr>
            <w:tcW w:type="dxa" w:w="6984"/>
            <w:vAlign w:val="top"/>
            <w:tcMar>
              <w:top w:w="90" w:type="dxa"/>
              <w:start w:w="100" w:type="dxa"/>
              <w:bottom w:w="90" w:type="dxa"/>
              <w:end w:w="100" w:type="dxa"/>
            </w:tcMar>
          </w:tcPr>
          <w:p>
            <w:r>
              <w:rPr>
                <w:sz w:val="16"/>
              </w:rPr>
              <w:t>Invalid credentials, disabled user, no valid tenant assignment or expired session return a safe error; no tenant data is disclosed.</w:t>
            </w:r>
          </w:p>
        </w:tc>
      </w:tr>
      <w:tr>
        <w:tc>
          <w:tcPr>
            <w:tcW w:type="dxa" w:w="2232"/>
            <w:vAlign w:val="top"/>
            <w:tcMar>
              <w:top w:w="90" w:type="dxa"/>
              <w:start w:w="100" w:type="dxa"/>
              <w:bottom w:w="90" w:type="dxa"/>
              <w:end w:w="100" w:type="dxa"/>
            </w:tcMar>
          </w:tcPr>
          <w:p>
            <w:r>
              <w:rPr>
                <w:sz w:val="16"/>
              </w:rPr>
              <w:t>Postconditions</w:t>
            </w:r>
          </w:p>
        </w:tc>
        <w:tc>
          <w:tcPr>
            <w:tcW w:type="dxa" w:w="6984"/>
            <w:vAlign w:val="top"/>
            <w:tcMar>
              <w:top w:w="90" w:type="dxa"/>
              <w:start w:w="100" w:type="dxa"/>
              <w:bottom w:w="90" w:type="dxa"/>
              <w:end w:w="100" w:type="dxa"/>
            </w:tcMar>
          </w:tcPr>
          <w:p>
            <w:r>
              <w:rPr>
                <w:sz w:val="16"/>
              </w:rPr>
              <w:t>An authenticated session exists with one active tenant context; every subsequent data request is tenant-filtered.</w:t>
            </w:r>
          </w:p>
        </w:tc>
      </w:tr>
    </w:tbl>
    <w:p/>
    <w:p>
      <w:pPr>
        <w:pStyle w:val="Heading3"/>
      </w:pPr>
      <w:r>
        <w:t>UC-03 — Configure, Test and Enable Provider Connection</w:t>
      </w:r>
    </w:p>
    <w:tbl>
      <w:tblPr>
        <w:tblStyle w:val="TableGrid"/>
        <w:tblW w:type="auto" w:w="0"/>
        <w:jc w:val="center"/>
        <w:tblLayout w:type="fixed"/>
        <w:tblLook w:firstColumn="1" w:firstRow="1" w:lastColumn="0" w:lastRow="0" w:noHBand="0" w:noVBand="1" w:val="04A0"/>
      </w:tblPr>
      <w:tblGrid>
        <w:gridCol w:w="4525"/>
        <w:gridCol w:w="4525"/>
      </w:tblGrid>
      <w:tr>
        <w:trPr>
          <w:tblHeader w:val="true"/>
        </w:trPr>
        <w:tc>
          <w:tcPr>
            <w:tcW w:type="dxa" w:w="2232"/>
            <w:shd w:fill="1F4E78"/>
            <w:tcMar>
              <w:top w:w="90" w:type="dxa"/>
              <w:start w:w="100" w:type="dxa"/>
              <w:bottom w:w="90" w:type="dxa"/>
              <w:end w:w="100" w:type="dxa"/>
            </w:tcMar>
          </w:tcPr>
          <w:p>
            <w:r>
              <w:rPr>
                <w:b/>
                <w:color w:val="FFFFFF"/>
                <w:sz w:val="17"/>
              </w:rPr>
              <w:t>Field</w:t>
            </w:r>
          </w:p>
        </w:tc>
        <w:tc>
          <w:tcPr>
            <w:tcW w:type="dxa" w:w="6984"/>
            <w:shd w:fill="1F4E78"/>
            <w:tcMar>
              <w:top w:w="90" w:type="dxa"/>
              <w:start w:w="100" w:type="dxa"/>
              <w:bottom w:w="90" w:type="dxa"/>
              <w:end w:w="100" w:type="dxa"/>
            </w:tcMar>
          </w:tcPr>
          <w:p>
            <w:r>
              <w:rPr>
                <w:b/>
                <w:color w:val="FFFFFF"/>
                <w:sz w:val="17"/>
              </w:rPr>
              <w:t>Specification</w:t>
            </w:r>
          </w:p>
        </w:tc>
      </w:tr>
      <w:tr>
        <w:tc>
          <w:tcPr>
            <w:tcW w:type="dxa" w:w="2232"/>
            <w:vAlign w:val="top"/>
            <w:tcMar>
              <w:top w:w="90" w:type="dxa"/>
              <w:start w:w="100" w:type="dxa"/>
              <w:bottom w:w="90" w:type="dxa"/>
              <w:end w:w="100" w:type="dxa"/>
            </w:tcMar>
          </w:tcPr>
          <w:p>
            <w:r>
              <w:rPr>
                <w:sz w:val="16"/>
              </w:rPr>
              <w:t>Primary actors</w:t>
            </w:r>
          </w:p>
        </w:tc>
        <w:tc>
          <w:tcPr>
            <w:tcW w:type="dxa" w:w="6984"/>
            <w:vAlign w:val="top"/>
            <w:tcMar>
              <w:top w:w="90" w:type="dxa"/>
              <w:start w:w="100" w:type="dxa"/>
              <w:bottom w:w="90" w:type="dxa"/>
              <w:end w:w="100" w:type="dxa"/>
            </w:tcMar>
          </w:tcPr>
          <w:p>
            <w:r>
              <w:rPr>
                <w:sz w:val="16"/>
              </w:rPr>
              <w:t>Platform Administrator</w:t>
            </w:r>
          </w:p>
        </w:tc>
      </w:tr>
      <w:tr>
        <w:tc>
          <w:tcPr>
            <w:tcW w:type="dxa" w:w="2232"/>
            <w:vAlign w:val="top"/>
            <w:tcMar>
              <w:top w:w="90" w:type="dxa"/>
              <w:start w:w="100" w:type="dxa"/>
              <w:bottom w:w="90" w:type="dxa"/>
              <w:end w:w="100" w:type="dxa"/>
            </w:tcMar>
          </w:tcPr>
          <w:p>
            <w:r>
              <w:rPr>
                <w:sz w:val="16"/>
              </w:rPr>
              <w:t>Trigger</w:t>
            </w:r>
          </w:p>
        </w:tc>
        <w:tc>
          <w:tcPr>
            <w:tcW w:type="dxa" w:w="6984"/>
            <w:vAlign w:val="top"/>
            <w:tcMar>
              <w:top w:w="90" w:type="dxa"/>
              <w:start w:w="100" w:type="dxa"/>
              <w:bottom w:w="90" w:type="dxa"/>
              <w:end w:w="100" w:type="dxa"/>
            </w:tcMar>
          </w:tcPr>
          <w:p>
            <w:r>
              <w:rPr>
                <w:sz w:val="16"/>
              </w:rPr>
              <w:t>Administrator selects Add Provider Connection.</w:t>
            </w:r>
          </w:p>
        </w:tc>
      </w:tr>
      <w:tr>
        <w:tc>
          <w:tcPr>
            <w:tcW w:type="dxa" w:w="2232"/>
            <w:vAlign w:val="top"/>
            <w:tcMar>
              <w:top w:w="90" w:type="dxa"/>
              <w:start w:w="100" w:type="dxa"/>
              <w:bottom w:w="90" w:type="dxa"/>
              <w:end w:w="100" w:type="dxa"/>
            </w:tcMar>
          </w:tcPr>
          <w:p>
            <w:r>
              <w:rPr>
                <w:sz w:val="16"/>
              </w:rPr>
              <w:t>Preconditions</w:t>
            </w:r>
          </w:p>
        </w:tc>
        <w:tc>
          <w:tcPr>
            <w:tcW w:type="dxa" w:w="6984"/>
            <w:vAlign w:val="top"/>
            <w:tcMar>
              <w:top w:w="90" w:type="dxa"/>
              <w:start w:w="100" w:type="dxa"/>
              <w:bottom w:w="90" w:type="dxa"/>
              <w:end w:w="100" w:type="dxa"/>
            </w:tcMar>
          </w:tcPr>
          <w:p>
            <w:r>
              <w:rPr>
                <w:sz w:val="16"/>
              </w:rPr>
              <w:t>Administrator is authorized for the target tenant; provider type is supported.</w:t>
            </w:r>
          </w:p>
        </w:tc>
      </w:tr>
      <w:tr>
        <w:tc>
          <w:tcPr>
            <w:tcW w:type="dxa" w:w="2232"/>
            <w:vAlign w:val="top"/>
            <w:tcMar>
              <w:top w:w="90" w:type="dxa"/>
              <w:start w:w="100" w:type="dxa"/>
              <w:bottom w:w="90" w:type="dxa"/>
              <w:end w:w="100" w:type="dxa"/>
            </w:tcMar>
          </w:tcPr>
          <w:p>
            <w:r>
              <w:rPr>
                <w:sz w:val="16"/>
              </w:rPr>
              <w:t>Main flow</w:t>
            </w:r>
          </w:p>
        </w:tc>
        <w:tc>
          <w:tcPr>
            <w:tcW w:type="dxa" w:w="6984"/>
            <w:vAlign w:val="top"/>
            <w:tcMar>
              <w:top w:w="90" w:type="dxa"/>
              <w:start w:w="100" w:type="dxa"/>
              <w:bottom w:w="90" w:type="dxa"/>
              <w:end w:w="100" w:type="dxa"/>
            </w:tcMar>
          </w:tcPr>
          <w:p>
            <w:r>
              <w:rPr>
                <w:sz w:val="16"/>
              </w:rPr>
              <w:t>1. Administrator records provider name, endpoint, credential reference, capability scope and sync schedule.</w:t>
              <w:br/>
              <w:t>2. System validates required fields and stores credentials in protected storage.</w:t>
              <w:br/>
              <w:t>3. Administrator invokes connection test.</w:t>
              <w:br/>
              <w:t>4. System tests connectivity without logging secrets and records result.</w:t>
              <w:br/>
              <w:t>5. Administrator enables the connection.</w:t>
            </w:r>
          </w:p>
        </w:tc>
      </w:tr>
      <w:tr>
        <w:tc>
          <w:tcPr>
            <w:tcW w:type="dxa" w:w="2232"/>
            <w:vAlign w:val="top"/>
            <w:tcMar>
              <w:top w:w="90" w:type="dxa"/>
              <w:start w:w="100" w:type="dxa"/>
              <w:bottom w:w="90" w:type="dxa"/>
              <w:end w:w="100" w:type="dxa"/>
            </w:tcMar>
          </w:tcPr>
          <w:p>
            <w:r>
              <w:rPr>
                <w:sz w:val="16"/>
              </w:rPr>
              <w:t>Alternative / exception flow</w:t>
            </w:r>
          </w:p>
        </w:tc>
        <w:tc>
          <w:tcPr>
            <w:tcW w:type="dxa" w:w="6984"/>
            <w:vAlign w:val="top"/>
            <w:tcMar>
              <w:top w:w="90" w:type="dxa"/>
              <w:start w:w="100" w:type="dxa"/>
              <w:bottom w:w="90" w:type="dxa"/>
              <w:end w:w="100" w:type="dxa"/>
            </w:tcMar>
          </w:tcPr>
          <w:p>
            <w:r>
              <w:rPr>
                <w:sz w:val="16"/>
              </w:rPr>
              <w:t>Failed test keeps the connection disabled and records sanitized diagnostic detail. A non-owner tenant is denied.</w:t>
            </w:r>
          </w:p>
        </w:tc>
      </w:tr>
      <w:tr>
        <w:tc>
          <w:tcPr>
            <w:tcW w:type="dxa" w:w="2232"/>
            <w:vAlign w:val="top"/>
            <w:tcMar>
              <w:top w:w="90" w:type="dxa"/>
              <w:start w:w="100" w:type="dxa"/>
              <w:bottom w:w="90" w:type="dxa"/>
              <w:end w:w="100" w:type="dxa"/>
            </w:tcMar>
          </w:tcPr>
          <w:p>
            <w:r>
              <w:rPr>
                <w:sz w:val="16"/>
              </w:rPr>
              <w:t>Postconditions</w:t>
            </w:r>
          </w:p>
        </w:tc>
        <w:tc>
          <w:tcPr>
            <w:tcW w:type="dxa" w:w="6984"/>
            <w:vAlign w:val="top"/>
            <w:tcMar>
              <w:top w:w="90" w:type="dxa"/>
              <w:start w:w="100" w:type="dxa"/>
              <w:bottom w:w="90" w:type="dxa"/>
              <w:end w:w="100" w:type="dxa"/>
            </w:tcMar>
          </w:tcPr>
          <w:p>
            <w:r>
              <w:rPr>
                <w:sz w:val="16"/>
              </w:rPr>
              <w:t>An enabled connection is eligible for scheduled/manual sync; its audit trail contains configuration and test outcomes.</w:t>
            </w:r>
          </w:p>
        </w:tc>
      </w:tr>
    </w:tbl>
    <w:p/>
    <w:p>
      <w:pPr>
        <w:pStyle w:val="Heading3"/>
      </w:pPr>
      <w:r>
        <w:t>UC-05 — Execute Full Provider Synchronization</w:t>
      </w:r>
    </w:p>
    <w:tbl>
      <w:tblPr>
        <w:tblStyle w:val="TableGrid"/>
        <w:tblW w:type="auto" w:w="0"/>
        <w:jc w:val="center"/>
        <w:tblLayout w:type="fixed"/>
        <w:tblLook w:firstColumn="1" w:firstRow="1" w:lastColumn="0" w:lastRow="0" w:noHBand="0" w:noVBand="1" w:val="04A0"/>
      </w:tblPr>
      <w:tblGrid>
        <w:gridCol w:w="4525"/>
        <w:gridCol w:w="4525"/>
      </w:tblGrid>
      <w:tr>
        <w:trPr>
          <w:tblHeader w:val="true"/>
        </w:trPr>
        <w:tc>
          <w:tcPr>
            <w:tcW w:type="dxa" w:w="2232"/>
            <w:shd w:fill="1F4E78"/>
            <w:tcMar>
              <w:top w:w="90" w:type="dxa"/>
              <w:start w:w="100" w:type="dxa"/>
              <w:bottom w:w="90" w:type="dxa"/>
              <w:end w:w="100" w:type="dxa"/>
            </w:tcMar>
          </w:tcPr>
          <w:p>
            <w:r>
              <w:rPr>
                <w:b/>
                <w:color w:val="FFFFFF"/>
                <w:sz w:val="17"/>
              </w:rPr>
              <w:t>Field</w:t>
            </w:r>
          </w:p>
        </w:tc>
        <w:tc>
          <w:tcPr>
            <w:tcW w:type="dxa" w:w="6984"/>
            <w:shd w:fill="1F4E78"/>
            <w:tcMar>
              <w:top w:w="90" w:type="dxa"/>
              <w:start w:w="100" w:type="dxa"/>
              <w:bottom w:w="90" w:type="dxa"/>
              <w:end w:w="100" w:type="dxa"/>
            </w:tcMar>
          </w:tcPr>
          <w:p>
            <w:r>
              <w:rPr>
                <w:b/>
                <w:color w:val="FFFFFF"/>
                <w:sz w:val="17"/>
              </w:rPr>
              <w:t>Specification</w:t>
            </w:r>
          </w:p>
        </w:tc>
      </w:tr>
      <w:tr>
        <w:tc>
          <w:tcPr>
            <w:tcW w:type="dxa" w:w="2232"/>
            <w:vAlign w:val="top"/>
            <w:tcMar>
              <w:top w:w="90" w:type="dxa"/>
              <w:start w:w="100" w:type="dxa"/>
              <w:bottom w:w="90" w:type="dxa"/>
              <w:end w:w="100" w:type="dxa"/>
            </w:tcMar>
          </w:tcPr>
          <w:p>
            <w:r>
              <w:rPr>
                <w:sz w:val="16"/>
              </w:rPr>
              <w:t>Primary actors</w:t>
            </w:r>
          </w:p>
        </w:tc>
        <w:tc>
          <w:tcPr>
            <w:tcW w:type="dxa" w:w="6984"/>
            <w:vAlign w:val="top"/>
            <w:tcMar>
              <w:top w:w="90" w:type="dxa"/>
              <w:start w:w="100" w:type="dxa"/>
              <w:bottom w:w="90" w:type="dxa"/>
              <w:end w:w="100" w:type="dxa"/>
            </w:tcMar>
          </w:tcPr>
          <w:p>
            <w:r>
              <w:rPr>
                <w:sz w:val="16"/>
              </w:rPr>
              <w:t>Automation Service</w:t>
            </w:r>
          </w:p>
        </w:tc>
      </w:tr>
      <w:tr>
        <w:tc>
          <w:tcPr>
            <w:tcW w:type="dxa" w:w="2232"/>
            <w:vAlign w:val="top"/>
            <w:tcMar>
              <w:top w:w="90" w:type="dxa"/>
              <w:start w:w="100" w:type="dxa"/>
              <w:bottom w:w="90" w:type="dxa"/>
              <w:end w:w="100" w:type="dxa"/>
            </w:tcMar>
          </w:tcPr>
          <w:p>
            <w:r>
              <w:rPr>
                <w:sz w:val="16"/>
              </w:rPr>
              <w:t>Trigger</w:t>
            </w:r>
          </w:p>
        </w:tc>
        <w:tc>
          <w:tcPr>
            <w:tcW w:type="dxa" w:w="6984"/>
            <w:vAlign w:val="top"/>
            <w:tcMar>
              <w:top w:w="90" w:type="dxa"/>
              <w:start w:w="100" w:type="dxa"/>
              <w:bottom w:w="90" w:type="dxa"/>
              <w:end w:w="100" w:type="dxa"/>
            </w:tcMar>
          </w:tcPr>
          <w:p>
            <w:r>
              <w:rPr>
                <w:sz w:val="16"/>
              </w:rPr>
              <w:t>A schedule, manual request or retry starts a sync run.</w:t>
            </w:r>
          </w:p>
        </w:tc>
      </w:tr>
      <w:tr>
        <w:tc>
          <w:tcPr>
            <w:tcW w:type="dxa" w:w="2232"/>
            <w:vAlign w:val="top"/>
            <w:tcMar>
              <w:top w:w="90" w:type="dxa"/>
              <w:start w:w="100" w:type="dxa"/>
              <w:bottom w:w="90" w:type="dxa"/>
              <w:end w:w="100" w:type="dxa"/>
            </w:tcMar>
          </w:tcPr>
          <w:p>
            <w:r>
              <w:rPr>
                <w:sz w:val="16"/>
              </w:rPr>
              <w:t>Preconditions</w:t>
            </w:r>
          </w:p>
        </w:tc>
        <w:tc>
          <w:tcPr>
            <w:tcW w:type="dxa" w:w="6984"/>
            <w:vAlign w:val="top"/>
            <w:tcMar>
              <w:top w:w="90" w:type="dxa"/>
              <w:start w:w="100" w:type="dxa"/>
              <w:bottom w:w="90" w:type="dxa"/>
              <w:end w:w="100" w:type="dxa"/>
            </w:tcMar>
          </w:tcPr>
          <w:p>
            <w:r>
              <w:rPr>
                <w:sz w:val="16"/>
              </w:rPr>
              <w:t>Connection is enabled, credential is available and provider is within rate limits.</w:t>
            </w:r>
          </w:p>
        </w:tc>
      </w:tr>
      <w:tr>
        <w:tc>
          <w:tcPr>
            <w:tcW w:type="dxa" w:w="2232"/>
            <w:vAlign w:val="top"/>
            <w:tcMar>
              <w:top w:w="90" w:type="dxa"/>
              <w:start w:w="100" w:type="dxa"/>
              <w:bottom w:w="90" w:type="dxa"/>
              <w:end w:w="100" w:type="dxa"/>
            </w:tcMar>
          </w:tcPr>
          <w:p>
            <w:r>
              <w:rPr>
                <w:sz w:val="16"/>
              </w:rPr>
              <w:t>Main flow</w:t>
            </w:r>
          </w:p>
        </w:tc>
        <w:tc>
          <w:tcPr>
            <w:tcW w:type="dxa" w:w="6984"/>
            <w:vAlign w:val="top"/>
            <w:tcMar>
              <w:top w:w="90" w:type="dxa"/>
              <w:start w:w="100" w:type="dxa"/>
              <w:bottom w:w="90" w:type="dxa"/>
              <w:end w:w="100" w:type="dxa"/>
            </w:tcMar>
          </w:tcPr>
          <w:p>
            <w:r>
              <w:rPr>
                <w:sz w:val="16"/>
              </w:rPr>
              <w:t>1. System creates a sync-run record.</w:t>
              <w:br/>
              <w:t>2. Adapter retrieves all configured provider resource classes and paginates until completion.</w:t>
              <w:br/>
              <w:t>3. System persists raw evidence and records source timestamps.</w:t>
              <w:br/>
              <w:t>4. System normalizes/mappings canonical records and reconciles state without deleting required history.</w:t>
              <w:br/>
              <w:t>5. System records counts, watermarks, errors and final outcome.</w:t>
              <w:br/>
              <w:t>6. System calculates freshness/usage candidates and emits eligible downstream events.</w:t>
            </w:r>
          </w:p>
        </w:tc>
      </w:tr>
      <w:tr>
        <w:tc>
          <w:tcPr>
            <w:tcW w:type="dxa" w:w="2232"/>
            <w:vAlign w:val="top"/>
            <w:tcMar>
              <w:top w:w="90" w:type="dxa"/>
              <w:start w:w="100" w:type="dxa"/>
              <w:bottom w:w="90" w:type="dxa"/>
              <w:end w:w="100" w:type="dxa"/>
            </w:tcMar>
          </w:tcPr>
          <w:p>
            <w:r>
              <w:rPr>
                <w:sz w:val="16"/>
              </w:rPr>
              <w:t>Alternative / exception flow</w:t>
            </w:r>
          </w:p>
        </w:tc>
        <w:tc>
          <w:tcPr>
            <w:tcW w:type="dxa" w:w="6984"/>
            <w:vAlign w:val="top"/>
            <w:tcMar>
              <w:top w:w="90" w:type="dxa"/>
              <w:start w:w="100" w:type="dxa"/>
              <w:bottom w:w="90" w:type="dxa"/>
              <w:end w:w="100" w:type="dxa"/>
            </w:tcMar>
          </w:tcPr>
          <w:p>
            <w:r>
              <w:rPr>
                <w:sz w:val="16"/>
              </w:rPr>
              <w:t>Partial failure marks the run PARTIAL/FAILED, records provider errors and schedules retry according to policy; previous good data remains available with freshness status.</w:t>
            </w:r>
          </w:p>
        </w:tc>
      </w:tr>
      <w:tr>
        <w:tc>
          <w:tcPr>
            <w:tcW w:type="dxa" w:w="2232"/>
            <w:vAlign w:val="top"/>
            <w:tcMar>
              <w:top w:w="90" w:type="dxa"/>
              <w:start w:w="100" w:type="dxa"/>
              <w:bottom w:w="90" w:type="dxa"/>
              <w:end w:w="100" w:type="dxa"/>
            </w:tcMar>
          </w:tcPr>
          <w:p>
            <w:r>
              <w:rPr>
                <w:sz w:val="16"/>
              </w:rPr>
              <w:t>Postconditions</w:t>
            </w:r>
          </w:p>
        </w:tc>
        <w:tc>
          <w:tcPr>
            <w:tcW w:type="dxa" w:w="6984"/>
            <w:vAlign w:val="top"/>
            <w:tcMar>
              <w:top w:w="90" w:type="dxa"/>
              <w:start w:w="100" w:type="dxa"/>
              <w:bottom w:w="90" w:type="dxa"/>
              <w:end w:w="100" w:type="dxa"/>
            </w:tcMar>
          </w:tcPr>
          <w:p>
            <w:r>
              <w:rPr>
                <w:sz w:val="16"/>
              </w:rPr>
              <w:t>The tenant has complete collected data available to internal storage; customer exposure remains entitlement-filtered.</w:t>
            </w:r>
          </w:p>
        </w:tc>
      </w:tr>
    </w:tbl>
    <w:p/>
    <w:p>
      <w:pPr>
        <w:pStyle w:val="Heading3"/>
      </w:pPr>
      <w:r>
        <w:t>UC-13 — Create, Assign and Resolve Ticket</w:t>
      </w:r>
    </w:p>
    <w:tbl>
      <w:tblPr>
        <w:tblStyle w:val="TableGrid"/>
        <w:tblW w:type="auto" w:w="0"/>
        <w:jc w:val="center"/>
        <w:tblLayout w:type="fixed"/>
        <w:tblLook w:firstColumn="1" w:firstRow="1" w:lastColumn="0" w:lastRow="0" w:noHBand="0" w:noVBand="1" w:val="04A0"/>
      </w:tblPr>
      <w:tblGrid>
        <w:gridCol w:w="4525"/>
        <w:gridCol w:w="4525"/>
      </w:tblGrid>
      <w:tr>
        <w:trPr>
          <w:tblHeader w:val="true"/>
        </w:trPr>
        <w:tc>
          <w:tcPr>
            <w:tcW w:type="dxa" w:w="2232"/>
            <w:shd w:fill="1F4E78"/>
            <w:tcMar>
              <w:top w:w="90" w:type="dxa"/>
              <w:start w:w="100" w:type="dxa"/>
              <w:bottom w:w="90" w:type="dxa"/>
              <w:end w:w="100" w:type="dxa"/>
            </w:tcMar>
          </w:tcPr>
          <w:p>
            <w:r>
              <w:rPr>
                <w:b/>
                <w:color w:val="FFFFFF"/>
                <w:sz w:val="17"/>
              </w:rPr>
              <w:t>Field</w:t>
            </w:r>
          </w:p>
        </w:tc>
        <w:tc>
          <w:tcPr>
            <w:tcW w:type="dxa" w:w="6984"/>
            <w:shd w:fill="1F4E78"/>
            <w:tcMar>
              <w:top w:w="90" w:type="dxa"/>
              <w:start w:w="100" w:type="dxa"/>
              <w:bottom w:w="90" w:type="dxa"/>
              <w:end w:w="100" w:type="dxa"/>
            </w:tcMar>
          </w:tcPr>
          <w:p>
            <w:r>
              <w:rPr>
                <w:b/>
                <w:color w:val="FFFFFF"/>
                <w:sz w:val="17"/>
              </w:rPr>
              <w:t>Specification</w:t>
            </w:r>
          </w:p>
        </w:tc>
      </w:tr>
      <w:tr>
        <w:tc>
          <w:tcPr>
            <w:tcW w:type="dxa" w:w="2232"/>
            <w:vAlign w:val="top"/>
            <w:tcMar>
              <w:top w:w="90" w:type="dxa"/>
              <w:start w:w="100" w:type="dxa"/>
              <w:bottom w:w="90" w:type="dxa"/>
              <w:end w:w="100" w:type="dxa"/>
            </w:tcMar>
          </w:tcPr>
          <w:p>
            <w:r>
              <w:rPr>
                <w:sz w:val="16"/>
              </w:rPr>
              <w:t>Primary actors</w:t>
            </w:r>
          </w:p>
        </w:tc>
        <w:tc>
          <w:tcPr>
            <w:tcW w:type="dxa" w:w="6984"/>
            <w:vAlign w:val="top"/>
            <w:tcMar>
              <w:top w:w="90" w:type="dxa"/>
              <w:start w:w="100" w:type="dxa"/>
              <w:bottom w:w="90" w:type="dxa"/>
              <w:end w:w="100" w:type="dxa"/>
            </w:tcMar>
          </w:tcPr>
          <w:p>
            <w:r>
              <w:rPr>
                <w:sz w:val="16"/>
              </w:rPr>
              <w:t>Customer user / MSP Technician</w:t>
            </w:r>
          </w:p>
        </w:tc>
      </w:tr>
      <w:tr>
        <w:tc>
          <w:tcPr>
            <w:tcW w:type="dxa" w:w="2232"/>
            <w:vAlign w:val="top"/>
            <w:tcMar>
              <w:top w:w="90" w:type="dxa"/>
              <w:start w:w="100" w:type="dxa"/>
              <w:bottom w:w="90" w:type="dxa"/>
              <w:end w:w="100" w:type="dxa"/>
            </w:tcMar>
          </w:tcPr>
          <w:p>
            <w:r>
              <w:rPr>
                <w:sz w:val="16"/>
              </w:rPr>
              <w:t>Trigger</w:t>
            </w:r>
          </w:p>
        </w:tc>
        <w:tc>
          <w:tcPr>
            <w:tcW w:type="dxa" w:w="6984"/>
            <w:vAlign w:val="top"/>
            <w:tcMar>
              <w:top w:w="90" w:type="dxa"/>
              <w:start w:w="100" w:type="dxa"/>
              <w:bottom w:w="90" w:type="dxa"/>
              <w:end w:w="100" w:type="dxa"/>
            </w:tcMar>
          </w:tcPr>
          <w:p>
            <w:r>
              <w:rPr>
                <w:sz w:val="16"/>
              </w:rPr>
              <w:t>User creates ticket or opens a generated ticket.</w:t>
            </w:r>
          </w:p>
        </w:tc>
      </w:tr>
      <w:tr>
        <w:tc>
          <w:tcPr>
            <w:tcW w:type="dxa" w:w="2232"/>
            <w:vAlign w:val="top"/>
            <w:tcMar>
              <w:top w:w="90" w:type="dxa"/>
              <w:start w:w="100" w:type="dxa"/>
              <w:bottom w:w="90" w:type="dxa"/>
              <w:end w:w="100" w:type="dxa"/>
            </w:tcMar>
          </w:tcPr>
          <w:p>
            <w:r>
              <w:rPr>
                <w:sz w:val="16"/>
              </w:rPr>
              <w:t>Preconditions</w:t>
            </w:r>
          </w:p>
        </w:tc>
        <w:tc>
          <w:tcPr>
            <w:tcW w:type="dxa" w:w="6984"/>
            <w:vAlign w:val="top"/>
            <w:tcMar>
              <w:top w:w="90" w:type="dxa"/>
              <w:start w:w="100" w:type="dxa"/>
              <w:bottom w:w="90" w:type="dxa"/>
              <w:end w:w="100" w:type="dxa"/>
            </w:tcMar>
          </w:tcPr>
          <w:p>
            <w:r>
              <w:rPr>
                <w:sz w:val="16"/>
              </w:rPr>
              <w:t>User is entitled to ticketing and can access the tenant.</w:t>
            </w:r>
          </w:p>
        </w:tc>
      </w:tr>
      <w:tr>
        <w:tc>
          <w:tcPr>
            <w:tcW w:type="dxa" w:w="2232"/>
            <w:vAlign w:val="top"/>
            <w:tcMar>
              <w:top w:w="90" w:type="dxa"/>
              <w:start w:w="100" w:type="dxa"/>
              <w:bottom w:w="90" w:type="dxa"/>
              <w:end w:w="100" w:type="dxa"/>
            </w:tcMar>
          </w:tcPr>
          <w:p>
            <w:r>
              <w:rPr>
                <w:sz w:val="16"/>
              </w:rPr>
              <w:t>Main flow</w:t>
            </w:r>
          </w:p>
        </w:tc>
        <w:tc>
          <w:tcPr>
            <w:tcW w:type="dxa" w:w="6984"/>
            <w:vAlign w:val="top"/>
            <w:tcMar>
              <w:top w:w="90" w:type="dxa"/>
              <w:start w:w="100" w:type="dxa"/>
              <w:bottom w:w="90" w:type="dxa"/>
              <w:end w:w="100" w:type="dxa"/>
            </w:tcMar>
          </w:tcPr>
          <w:p>
            <w:r>
              <w:rPr>
                <w:sz w:val="16"/>
              </w:rPr>
              <w:t>1. System validates title, description, category and priority.</w:t>
              <w:br/>
              <w:t>2. System creates tenant-scoped ticket and history record.</w:t>
              <w:br/>
              <w:t>3. Authorized user assigns or reassigns a technician.</w:t>
              <w:br/>
              <w:t>4. System starts/apply SLA clocks based on policy.</w:t>
              <w:br/>
              <w:t>5. Users add comments/attachments according to role.</w:t>
              <w:br/>
              <w:t>6. Authorized technician changes status to resolved; customer may be notified.</w:t>
            </w:r>
          </w:p>
        </w:tc>
      </w:tr>
      <w:tr>
        <w:tc>
          <w:tcPr>
            <w:tcW w:type="dxa" w:w="2232"/>
            <w:vAlign w:val="top"/>
            <w:tcMar>
              <w:top w:w="90" w:type="dxa"/>
              <w:start w:w="100" w:type="dxa"/>
              <w:bottom w:w="90" w:type="dxa"/>
              <w:end w:w="100" w:type="dxa"/>
            </w:tcMar>
          </w:tcPr>
          <w:p>
            <w:r>
              <w:rPr>
                <w:sz w:val="16"/>
              </w:rPr>
              <w:t>Alternative / exception flow</w:t>
            </w:r>
          </w:p>
        </w:tc>
        <w:tc>
          <w:tcPr>
            <w:tcW w:type="dxa" w:w="6984"/>
            <w:vAlign w:val="top"/>
            <w:tcMar>
              <w:top w:w="90" w:type="dxa"/>
              <w:start w:w="100" w:type="dxa"/>
              <w:bottom w:w="90" w:type="dxa"/>
              <w:end w:w="100" w:type="dxa"/>
            </w:tcMar>
          </w:tcPr>
          <w:p>
            <w:r>
              <w:rPr>
                <w:sz w:val="16"/>
              </w:rPr>
              <w:t>A user cannot view or change another tenant’s ticket. Invalid state transitions are rejected with a reason.</w:t>
            </w:r>
          </w:p>
        </w:tc>
      </w:tr>
      <w:tr>
        <w:tc>
          <w:tcPr>
            <w:tcW w:type="dxa" w:w="2232"/>
            <w:vAlign w:val="top"/>
            <w:tcMar>
              <w:top w:w="90" w:type="dxa"/>
              <w:start w:w="100" w:type="dxa"/>
              <w:bottom w:w="90" w:type="dxa"/>
              <w:end w:w="100" w:type="dxa"/>
            </w:tcMar>
          </w:tcPr>
          <w:p>
            <w:r>
              <w:rPr>
                <w:sz w:val="16"/>
              </w:rPr>
              <w:t>Postconditions</w:t>
            </w:r>
          </w:p>
        </w:tc>
        <w:tc>
          <w:tcPr>
            <w:tcW w:type="dxa" w:w="6984"/>
            <w:vAlign w:val="top"/>
            <w:tcMar>
              <w:top w:w="90" w:type="dxa"/>
              <w:start w:w="100" w:type="dxa"/>
              <w:bottom w:w="90" w:type="dxa"/>
              <w:end w:w="100" w:type="dxa"/>
            </w:tcMar>
          </w:tcPr>
          <w:p>
            <w:r>
              <w:rPr>
                <w:sz w:val="16"/>
              </w:rPr>
              <w:t>Ticket, history, comments, SLA events and linked provider objects are retained for audit.</w:t>
            </w:r>
          </w:p>
        </w:tc>
      </w:tr>
    </w:tbl>
    <w:p/>
    <w:p>
      <w:pPr>
        <w:pStyle w:val="Heading3"/>
      </w:pPr>
      <w:r>
        <w:t>UC-16 — Assign Subscription and Resolve Entitlement</w:t>
      </w:r>
    </w:p>
    <w:tbl>
      <w:tblPr>
        <w:tblStyle w:val="TableGrid"/>
        <w:tblW w:type="auto" w:w="0"/>
        <w:jc w:val="center"/>
        <w:tblLayout w:type="fixed"/>
        <w:tblLook w:firstColumn="1" w:firstRow="1" w:lastColumn="0" w:lastRow="0" w:noHBand="0" w:noVBand="1" w:val="04A0"/>
      </w:tblPr>
      <w:tblGrid>
        <w:gridCol w:w="4525"/>
        <w:gridCol w:w="4525"/>
      </w:tblGrid>
      <w:tr>
        <w:trPr>
          <w:tblHeader w:val="true"/>
        </w:trPr>
        <w:tc>
          <w:tcPr>
            <w:tcW w:type="dxa" w:w="2232"/>
            <w:shd w:fill="1F4E78"/>
            <w:tcMar>
              <w:top w:w="90" w:type="dxa"/>
              <w:start w:w="100" w:type="dxa"/>
              <w:bottom w:w="90" w:type="dxa"/>
              <w:end w:w="100" w:type="dxa"/>
            </w:tcMar>
          </w:tcPr>
          <w:p>
            <w:r>
              <w:rPr>
                <w:b/>
                <w:color w:val="FFFFFF"/>
                <w:sz w:val="17"/>
              </w:rPr>
              <w:t>Field</w:t>
            </w:r>
          </w:p>
        </w:tc>
        <w:tc>
          <w:tcPr>
            <w:tcW w:type="dxa" w:w="6984"/>
            <w:shd w:fill="1F4E78"/>
            <w:tcMar>
              <w:top w:w="90" w:type="dxa"/>
              <w:start w:w="100" w:type="dxa"/>
              <w:bottom w:w="90" w:type="dxa"/>
              <w:end w:w="100" w:type="dxa"/>
            </w:tcMar>
          </w:tcPr>
          <w:p>
            <w:r>
              <w:rPr>
                <w:b/>
                <w:color w:val="FFFFFF"/>
                <w:sz w:val="17"/>
              </w:rPr>
              <w:t>Specification</w:t>
            </w:r>
          </w:p>
        </w:tc>
      </w:tr>
      <w:tr>
        <w:tc>
          <w:tcPr>
            <w:tcW w:type="dxa" w:w="2232"/>
            <w:vAlign w:val="top"/>
            <w:tcMar>
              <w:top w:w="90" w:type="dxa"/>
              <w:start w:w="100" w:type="dxa"/>
              <w:bottom w:w="90" w:type="dxa"/>
              <w:end w:w="100" w:type="dxa"/>
            </w:tcMar>
          </w:tcPr>
          <w:p>
            <w:r>
              <w:rPr>
                <w:sz w:val="16"/>
              </w:rPr>
              <w:t>Primary actors</w:t>
            </w:r>
          </w:p>
        </w:tc>
        <w:tc>
          <w:tcPr>
            <w:tcW w:type="dxa" w:w="6984"/>
            <w:vAlign w:val="top"/>
            <w:tcMar>
              <w:top w:w="90" w:type="dxa"/>
              <w:start w:w="100" w:type="dxa"/>
              <w:bottom w:w="90" w:type="dxa"/>
              <w:end w:w="100" w:type="dxa"/>
            </w:tcMar>
          </w:tcPr>
          <w:p>
            <w:r>
              <w:rPr>
                <w:sz w:val="16"/>
              </w:rPr>
              <w:t>Billing/Contract Manager / System</w:t>
            </w:r>
          </w:p>
        </w:tc>
      </w:tr>
      <w:tr>
        <w:tc>
          <w:tcPr>
            <w:tcW w:type="dxa" w:w="2232"/>
            <w:vAlign w:val="top"/>
            <w:tcMar>
              <w:top w:w="90" w:type="dxa"/>
              <w:start w:w="100" w:type="dxa"/>
              <w:bottom w:w="90" w:type="dxa"/>
              <w:end w:w="100" w:type="dxa"/>
            </w:tcMar>
          </w:tcPr>
          <w:p>
            <w:r>
              <w:rPr>
                <w:sz w:val="16"/>
              </w:rPr>
              <w:t>Trigger</w:t>
            </w:r>
          </w:p>
        </w:tc>
        <w:tc>
          <w:tcPr>
            <w:tcW w:type="dxa" w:w="6984"/>
            <w:vAlign w:val="top"/>
            <w:tcMar>
              <w:top w:w="90" w:type="dxa"/>
              <w:start w:w="100" w:type="dxa"/>
              <w:bottom w:w="90" w:type="dxa"/>
              <w:end w:w="100" w:type="dxa"/>
            </w:tcMar>
          </w:tcPr>
          <w:p>
            <w:r>
              <w:rPr>
                <w:sz w:val="16"/>
              </w:rPr>
              <w:t>An active contract is created, amended or renewed.</w:t>
            </w:r>
          </w:p>
        </w:tc>
      </w:tr>
      <w:tr>
        <w:tc>
          <w:tcPr>
            <w:tcW w:type="dxa" w:w="2232"/>
            <w:vAlign w:val="top"/>
            <w:tcMar>
              <w:top w:w="90" w:type="dxa"/>
              <w:start w:w="100" w:type="dxa"/>
              <w:bottom w:w="90" w:type="dxa"/>
              <w:end w:w="100" w:type="dxa"/>
            </w:tcMar>
          </w:tcPr>
          <w:p>
            <w:r>
              <w:rPr>
                <w:sz w:val="16"/>
              </w:rPr>
              <w:t>Preconditions</w:t>
            </w:r>
          </w:p>
        </w:tc>
        <w:tc>
          <w:tcPr>
            <w:tcW w:type="dxa" w:w="6984"/>
            <w:vAlign w:val="top"/>
            <w:tcMar>
              <w:top w:w="90" w:type="dxa"/>
              <w:start w:w="100" w:type="dxa"/>
              <w:bottom w:w="90" w:type="dxa"/>
              <w:end w:w="100" w:type="dxa"/>
            </w:tcMar>
          </w:tcPr>
          <w:p>
            <w:r>
              <w:rPr>
                <w:sz w:val="16"/>
              </w:rPr>
              <w:t>Customer account and contract period are valid.</w:t>
            </w:r>
          </w:p>
        </w:tc>
      </w:tr>
      <w:tr>
        <w:tc>
          <w:tcPr>
            <w:tcW w:type="dxa" w:w="2232"/>
            <w:vAlign w:val="top"/>
            <w:tcMar>
              <w:top w:w="90" w:type="dxa"/>
              <w:start w:w="100" w:type="dxa"/>
              <w:bottom w:w="90" w:type="dxa"/>
              <w:end w:w="100" w:type="dxa"/>
            </w:tcMar>
          </w:tcPr>
          <w:p>
            <w:r>
              <w:rPr>
                <w:sz w:val="16"/>
              </w:rPr>
              <w:t>Main flow</w:t>
            </w:r>
          </w:p>
        </w:tc>
        <w:tc>
          <w:tcPr>
            <w:tcW w:type="dxa" w:w="6984"/>
            <w:vAlign w:val="top"/>
            <w:tcMar>
              <w:top w:w="90" w:type="dxa"/>
              <w:start w:w="100" w:type="dxa"/>
              <w:bottom w:w="90" w:type="dxa"/>
              <w:end w:w="100" w:type="dxa"/>
            </w:tcMar>
          </w:tcPr>
          <w:p>
            <w:r>
              <w:rPr>
                <w:sz w:val="16"/>
              </w:rPr>
              <w:t>1. Authorized user selects service package, feature set, data classes, history tier and optional limits.</w:t>
              <w:br/>
              <w:t>2. System validates no incompatible active subscription overlap.</w:t>
              <w:br/>
              <w:t>3. System creates effective-dated subscription/entitlement record.</w:t>
              <w:br/>
              <w:t>4. At access time, the system resolves current entitlement for the tenant/role/request.</w:t>
              <w:br/>
              <w:t>5. API and UI apply filters and action permissions.</w:t>
            </w:r>
          </w:p>
        </w:tc>
      </w:tr>
      <w:tr>
        <w:tc>
          <w:tcPr>
            <w:tcW w:type="dxa" w:w="2232"/>
            <w:vAlign w:val="top"/>
            <w:tcMar>
              <w:top w:w="90" w:type="dxa"/>
              <w:start w:w="100" w:type="dxa"/>
              <w:bottom w:w="90" w:type="dxa"/>
              <w:end w:w="100" w:type="dxa"/>
            </w:tcMar>
          </w:tcPr>
          <w:p>
            <w:r>
              <w:rPr>
                <w:sz w:val="16"/>
              </w:rPr>
              <w:t>Alternative / exception flow</w:t>
            </w:r>
          </w:p>
        </w:tc>
        <w:tc>
          <w:tcPr>
            <w:tcW w:type="dxa" w:w="6984"/>
            <w:vAlign w:val="top"/>
            <w:tcMar>
              <w:top w:w="90" w:type="dxa"/>
              <w:start w:w="100" w:type="dxa"/>
              <w:bottom w:w="90" w:type="dxa"/>
              <w:end w:w="100" w:type="dxa"/>
            </w:tcMar>
          </w:tcPr>
          <w:p>
            <w:r>
              <w:rPr>
                <w:sz w:val="16"/>
              </w:rPr>
              <w:t>Expired or suspended contract produces a controlled read-only/restricted state defined by commercial policy; collected data is not destroyed.</w:t>
            </w:r>
          </w:p>
        </w:tc>
      </w:tr>
      <w:tr>
        <w:tc>
          <w:tcPr>
            <w:tcW w:type="dxa" w:w="2232"/>
            <w:vAlign w:val="top"/>
            <w:tcMar>
              <w:top w:w="90" w:type="dxa"/>
              <w:start w:w="100" w:type="dxa"/>
              <w:bottom w:w="90" w:type="dxa"/>
              <w:end w:w="100" w:type="dxa"/>
            </w:tcMar>
          </w:tcPr>
          <w:p>
            <w:r>
              <w:rPr>
                <w:sz w:val="16"/>
              </w:rPr>
              <w:t>Postconditions</w:t>
            </w:r>
          </w:p>
        </w:tc>
        <w:tc>
          <w:tcPr>
            <w:tcW w:type="dxa" w:w="6984"/>
            <w:vAlign w:val="top"/>
            <w:tcMar>
              <w:top w:w="90" w:type="dxa"/>
              <w:start w:w="100" w:type="dxa"/>
              <w:bottom w:w="90" w:type="dxa"/>
              <w:end w:w="100" w:type="dxa"/>
            </w:tcMar>
          </w:tcPr>
          <w:p>
            <w:r>
              <w:rPr>
                <w:sz w:val="16"/>
              </w:rPr>
              <w:t>Entitlement decision is auditable and effective only within its configured period.</w:t>
            </w:r>
          </w:p>
        </w:tc>
      </w:tr>
    </w:tbl>
    <w:p/>
    <w:p>
      <w:pPr>
        <w:pStyle w:val="Heading3"/>
      </w:pPr>
      <w:r>
        <w:t>UC-17 — Define and Monitor SLA/RPO/RTO Policy</w:t>
      </w:r>
    </w:p>
    <w:tbl>
      <w:tblPr>
        <w:tblStyle w:val="TableGrid"/>
        <w:tblW w:type="auto" w:w="0"/>
        <w:jc w:val="center"/>
        <w:tblLayout w:type="fixed"/>
        <w:tblLook w:firstColumn="1" w:firstRow="1" w:lastColumn="0" w:lastRow="0" w:noHBand="0" w:noVBand="1" w:val="04A0"/>
      </w:tblPr>
      <w:tblGrid>
        <w:gridCol w:w="4525"/>
        <w:gridCol w:w="4525"/>
      </w:tblGrid>
      <w:tr>
        <w:trPr>
          <w:tblHeader w:val="true"/>
        </w:trPr>
        <w:tc>
          <w:tcPr>
            <w:tcW w:type="dxa" w:w="2232"/>
            <w:shd w:fill="1F4E78"/>
            <w:tcMar>
              <w:top w:w="90" w:type="dxa"/>
              <w:start w:w="100" w:type="dxa"/>
              <w:bottom w:w="90" w:type="dxa"/>
              <w:end w:w="100" w:type="dxa"/>
            </w:tcMar>
          </w:tcPr>
          <w:p>
            <w:r>
              <w:rPr>
                <w:b/>
                <w:color w:val="FFFFFF"/>
                <w:sz w:val="17"/>
              </w:rPr>
              <w:t>Field</w:t>
            </w:r>
          </w:p>
        </w:tc>
        <w:tc>
          <w:tcPr>
            <w:tcW w:type="dxa" w:w="6984"/>
            <w:shd w:fill="1F4E78"/>
            <w:tcMar>
              <w:top w:w="90" w:type="dxa"/>
              <w:start w:w="100" w:type="dxa"/>
              <w:bottom w:w="90" w:type="dxa"/>
              <w:end w:w="100" w:type="dxa"/>
            </w:tcMar>
          </w:tcPr>
          <w:p>
            <w:r>
              <w:rPr>
                <w:b/>
                <w:color w:val="FFFFFF"/>
                <w:sz w:val="17"/>
              </w:rPr>
              <w:t>Specification</w:t>
            </w:r>
          </w:p>
        </w:tc>
      </w:tr>
      <w:tr>
        <w:tc>
          <w:tcPr>
            <w:tcW w:type="dxa" w:w="2232"/>
            <w:vAlign w:val="top"/>
            <w:tcMar>
              <w:top w:w="90" w:type="dxa"/>
              <w:start w:w="100" w:type="dxa"/>
              <w:bottom w:w="90" w:type="dxa"/>
              <w:end w:w="100" w:type="dxa"/>
            </w:tcMar>
          </w:tcPr>
          <w:p>
            <w:r>
              <w:rPr>
                <w:sz w:val="16"/>
              </w:rPr>
              <w:t>Primary actors</w:t>
            </w:r>
          </w:p>
        </w:tc>
        <w:tc>
          <w:tcPr>
            <w:tcW w:type="dxa" w:w="6984"/>
            <w:vAlign w:val="top"/>
            <w:tcMar>
              <w:top w:w="90" w:type="dxa"/>
              <w:start w:w="100" w:type="dxa"/>
              <w:bottom w:w="90" w:type="dxa"/>
              <w:end w:w="100" w:type="dxa"/>
            </w:tcMar>
          </w:tcPr>
          <w:p>
            <w:r>
              <w:rPr>
                <w:sz w:val="16"/>
              </w:rPr>
              <w:t>MSP Operations Manager</w:t>
            </w:r>
          </w:p>
        </w:tc>
      </w:tr>
      <w:tr>
        <w:tc>
          <w:tcPr>
            <w:tcW w:type="dxa" w:w="2232"/>
            <w:vAlign w:val="top"/>
            <w:tcMar>
              <w:top w:w="90" w:type="dxa"/>
              <w:start w:w="100" w:type="dxa"/>
              <w:bottom w:w="90" w:type="dxa"/>
              <w:end w:w="100" w:type="dxa"/>
            </w:tcMar>
          </w:tcPr>
          <w:p>
            <w:r>
              <w:rPr>
                <w:sz w:val="16"/>
              </w:rPr>
              <w:t>Trigger</w:t>
            </w:r>
          </w:p>
        </w:tc>
        <w:tc>
          <w:tcPr>
            <w:tcW w:type="dxa" w:w="6984"/>
            <w:vAlign w:val="top"/>
            <w:tcMar>
              <w:top w:w="90" w:type="dxa"/>
              <w:start w:w="100" w:type="dxa"/>
              <w:bottom w:w="90" w:type="dxa"/>
              <w:end w:w="100" w:type="dxa"/>
            </w:tcMar>
          </w:tcPr>
          <w:p>
            <w:r>
              <w:rPr>
                <w:sz w:val="16"/>
              </w:rPr>
              <w:t>Manager creates or assigns a policy to a service scope.</w:t>
            </w:r>
          </w:p>
        </w:tc>
      </w:tr>
      <w:tr>
        <w:tc>
          <w:tcPr>
            <w:tcW w:type="dxa" w:w="2232"/>
            <w:vAlign w:val="top"/>
            <w:tcMar>
              <w:top w:w="90" w:type="dxa"/>
              <w:start w:w="100" w:type="dxa"/>
              <w:bottom w:w="90" w:type="dxa"/>
              <w:end w:w="100" w:type="dxa"/>
            </w:tcMar>
          </w:tcPr>
          <w:p>
            <w:r>
              <w:rPr>
                <w:sz w:val="16"/>
              </w:rPr>
              <w:t>Preconditions</w:t>
            </w:r>
          </w:p>
        </w:tc>
        <w:tc>
          <w:tcPr>
            <w:tcW w:type="dxa" w:w="6984"/>
            <w:vAlign w:val="top"/>
            <w:tcMar>
              <w:top w:w="90" w:type="dxa"/>
              <w:start w:w="100" w:type="dxa"/>
              <w:bottom w:w="90" w:type="dxa"/>
              <w:end w:w="100" w:type="dxa"/>
            </w:tcMar>
          </w:tcPr>
          <w:p>
            <w:r>
              <w:rPr>
                <w:sz w:val="16"/>
              </w:rPr>
              <w:t>Manager has access to customer contract and service catalog.</w:t>
            </w:r>
          </w:p>
        </w:tc>
      </w:tr>
      <w:tr>
        <w:tc>
          <w:tcPr>
            <w:tcW w:type="dxa" w:w="2232"/>
            <w:vAlign w:val="top"/>
            <w:tcMar>
              <w:top w:w="90" w:type="dxa"/>
              <w:start w:w="100" w:type="dxa"/>
              <w:bottom w:w="90" w:type="dxa"/>
              <w:end w:w="100" w:type="dxa"/>
            </w:tcMar>
          </w:tcPr>
          <w:p>
            <w:r>
              <w:rPr>
                <w:sz w:val="16"/>
              </w:rPr>
              <w:t>Main flow</w:t>
            </w:r>
          </w:p>
        </w:tc>
        <w:tc>
          <w:tcPr>
            <w:tcW w:type="dxa" w:w="6984"/>
            <w:vAlign w:val="top"/>
            <w:tcMar>
              <w:top w:w="90" w:type="dxa"/>
              <w:start w:w="100" w:type="dxa"/>
              <w:bottom w:w="90" w:type="dxa"/>
              <w:end w:w="100" w:type="dxa"/>
            </w:tcMar>
          </w:tcPr>
          <w:p>
            <w:r>
              <w:rPr>
                <w:sz w:val="16"/>
              </w:rPr>
              <w:t>1. Manager defines calendar, response/resolution targets, RPO/RTO targets, warning thresholds and pause rules.</w:t>
              <w:br/>
              <w:t>2. System validates targets and effective dates.</w:t>
              <w:br/>
              <w:t>3. System assigns policy by tenant, contract/service and optional priority/site.</w:t>
              <w:br/>
              <w:t>4. System calculates clocks/evidence against qualifying tickets, alerts and backup data.</w:t>
              <w:br/>
              <w:t>5. System creates warning/breach events and routes notifications.</w:t>
            </w:r>
          </w:p>
        </w:tc>
      </w:tr>
      <w:tr>
        <w:tc>
          <w:tcPr>
            <w:tcW w:type="dxa" w:w="2232"/>
            <w:vAlign w:val="top"/>
            <w:tcMar>
              <w:top w:w="90" w:type="dxa"/>
              <w:start w:w="100" w:type="dxa"/>
              <w:bottom w:w="90" w:type="dxa"/>
              <w:end w:w="100" w:type="dxa"/>
            </w:tcMar>
          </w:tcPr>
          <w:p>
            <w:r>
              <w:rPr>
                <w:sz w:val="16"/>
              </w:rPr>
              <w:t>Alternative / exception flow</w:t>
            </w:r>
          </w:p>
        </w:tc>
        <w:tc>
          <w:tcPr>
            <w:tcW w:type="dxa" w:w="6984"/>
            <w:vAlign w:val="top"/>
            <w:tcMar>
              <w:top w:w="90" w:type="dxa"/>
              <w:start w:w="100" w:type="dxa"/>
              <w:bottom w:w="90" w:type="dxa"/>
              <w:end w:w="100" w:type="dxa"/>
            </w:tcMar>
          </w:tcPr>
          <w:p>
            <w:r>
              <w:rPr>
                <w:sz w:val="16"/>
              </w:rPr>
              <w:t>Missing evidence yields NOT_AVAILABLE with a reason; it must not be reported as compliant. Retroactive policy changes do not silently rewrite closed evidence.</w:t>
            </w:r>
          </w:p>
        </w:tc>
      </w:tr>
      <w:tr>
        <w:tc>
          <w:tcPr>
            <w:tcW w:type="dxa" w:w="2232"/>
            <w:vAlign w:val="top"/>
            <w:tcMar>
              <w:top w:w="90" w:type="dxa"/>
              <w:start w:w="100" w:type="dxa"/>
              <w:bottom w:w="90" w:type="dxa"/>
              <w:end w:w="100" w:type="dxa"/>
            </w:tcMar>
          </w:tcPr>
          <w:p>
            <w:r>
              <w:rPr>
                <w:sz w:val="16"/>
              </w:rPr>
              <w:t>Postconditions</w:t>
            </w:r>
          </w:p>
        </w:tc>
        <w:tc>
          <w:tcPr>
            <w:tcW w:type="dxa" w:w="6984"/>
            <w:vAlign w:val="top"/>
            <w:tcMar>
              <w:top w:w="90" w:type="dxa"/>
              <w:start w:w="100" w:type="dxa"/>
              <w:bottom w:w="90" w:type="dxa"/>
              <w:end w:w="100" w:type="dxa"/>
            </w:tcMar>
          </w:tcPr>
          <w:p>
            <w:r>
              <w:rPr>
                <w:sz w:val="16"/>
              </w:rPr>
              <w:t>Current SLA status and evidence are available to authorized users and reports.</w:t>
            </w:r>
          </w:p>
        </w:tc>
      </w:tr>
    </w:tbl>
    <w:p/>
    <w:p>
      <w:pPr>
        <w:pStyle w:val="Heading3"/>
      </w:pPr>
      <w:r>
        <w:t>UC-18 — Collect, Review and Close Usage Period</w:t>
      </w:r>
    </w:p>
    <w:tbl>
      <w:tblPr>
        <w:tblStyle w:val="TableGrid"/>
        <w:tblW w:type="auto" w:w="0"/>
        <w:jc w:val="center"/>
        <w:tblLayout w:type="fixed"/>
        <w:tblLook w:firstColumn="1" w:firstRow="1" w:lastColumn="0" w:lastRow="0" w:noHBand="0" w:noVBand="1" w:val="04A0"/>
      </w:tblPr>
      <w:tblGrid>
        <w:gridCol w:w="4525"/>
        <w:gridCol w:w="4525"/>
      </w:tblGrid>
      <w:tr>
        <w:trPr>
          <w:tblHeader w:val="true"/>
        </w:trPr>
        <w:tc>
          <w:tcPr>
            <w:tcW w:type="dxa" w:w="2232"/>
            <w:shd w:fill="1F4E78"/>
            <w:tcMar>
              <w:top w:w="90" w:type="dxa"/>
              <w:start w:w="100" w:type="dxa"/>
              <w:bottom w:w="90" w:type="dxa"/>
              <w:end w:w="100" w:type="dxa"/>
            </w:tcMar>
          </w:tcPr>
          <w:p>
            <w:r>
              <w:rPr>
                <w:b/>
                <w:color w:val="FFFFFF"/>
                <w:sz w:val="17"/>
              </w:rPr>
              <w:t>Field</w:t>
            </w:r>
          </w:p>
        </w:tc>
        <w:tc>
          <w:tcPr>
            <w:tcW w:type="dxa" w:w="6984"/>
            <w:shd w:fill="1F4E78"/>
            <w:tcMar>
              <w:top w:w="90" w:type="dxa"/>
              <w:start w:w="100" w:type="dxa"/>
              <w:bottom w:w="90" w:type="dxa"/>
              <w:end w:w="100" w:type="dxa"/>
            </w:tcMar>
          </w:tcPr>
          <w:p>
            <w:r>
              <w:rPr>
                <w:b/>
                <w:color w:val="FFFFFF"/>
                <w:sz w:val="17"/>
              </w:rPr>
              <w:t>Specification</w:t>
            </w:r>
          </w:p>
        </w:tc>
      </w:tr>
      <w:tr>
        <w:tc>
          <w:tcPr>
            <w:tcW w:type="dxa" w:w="2232"/>
            <w:vAlign w:val="top"/>
            <w:tcMar>
              <w:top w:w="90" w:type="dxa"/>
              <w:start w:w="100" w:type="dxa"/>
              <w:bottom w:w="90" w:type="dxa"/>
              <w:end w:w="100" w:type="dxa"/>
            </w:tcMar>
          </w:tcPr>
          <w:p>
            <w:r>
              <w:rPr>
                <w:sz w:val="16"/>
              </w:rPr>
              <w:t>Primary actors</w:t>
            </w:r>
          </w:p>
        </w:tc>
        <w:tc>
          <w:tcPr>
            <w:tcW w:type="dxa" w:w="6984"/>
            <w:vAlign w:val="top"/>
            <w:tcMar>
              <w:top w:w="90" w:type="dxa"/>
              <w:start w:w="100" w:type="dxa"/>
              <w:bottom w:w="90" w:type="dxa"/>
              <w:end w:w="100" w:type="dxa"/>
            </w:tcMar>
          </w:tcPr>
          <w:p>
            <w:r>
              <w:rPr>
                <w:sz w:val="16"/>
              </w:rPr>
              <w:t>Billing/Contract Manager</w:t>
            </w:r>
          </w:p>
        </w:tc>
      </w:tr>
      <w:tr>
        <w:tc>
          <w:tcPr>
            <w:tcW w:type="dxa" w:w="2232"/>
            <w:vAlign w:val="top"/>
            <w:tcMar>
              <w:top w:w="90" w:type="dxa"/>
              <w:start w:w="100" w:type="dxa"/>
              <w:bottom w:w="90" w:type="dxa"/>
              <w:end w:w="100" w:type="dxa"/>
            </w:tcMar>
          </w:tcPr>
          <w:p>
            <w:r>
              <w:rPr>
                <w:sz w:val="16"/>
              </w:rPr>
              <w:t>Trigger</w:t>
            </w:r>
          </w:p>
        </w:tc>
        <w:tc>
          <w:tcPr>
            <w:tcW w:type="dxa" w:w="6984"/>
            <w:vAlign w:val="top"/>
            <w:tcMar>
              <w:top w:w="90" w:type="dxa"/>
              <w:start w:w="100" w:type="dxa"/>
              <w:bottom w:w="90" w:type="dxa"/>
              <w:end w:w="100" w:type="dxa"/>
            </w:tcMar>
          </w:tcPr>
          <w:p>
            <w:r>
              <w:rPr>
                <w:sz w:val="16"/>
              </w:rPr>
              <w:t>Billing period reaches review state.</w:t>
            </w:r>
          </w:p>
        </w:tc>
      </w:tr>
      <w:tr>
        <w:tc>
          <w:tcPr>
            <w:tcW w:type="dxa" w:w="2232"/>
            <w:vAlign w:val="top"/>
            <w:tcMar>
              <w:top w:w="90" w:type="dxa"/>
              <w:start w:w="100" w:type="dxa"/>
              <w:bottom w:w="90" w:type="dxa"/>
              <w:end w:w="100" w:type="dxa"/>
            </w:tcMar>
          </w:tcPr>
          <w:p>
            <w:r>
              <w:rPr>
                <w:sz w:val="16"/>
              </w:rPr>
              <w:t>Preconditions</w:t>
            </w:r>
          </w:p>
        </w:tc>
        <w:tc>
          <w:tcPr>
            <w:tcW w:type="dxa" w:w="6984"/>
            <w:vAlign w:val="top"/>
            <w:tcMar>
              <w:top w:w="90" w:type="dxa"/>
              <w:start w:w="100" w:type="dxa"/>
              <w:bottom w:w="90" w:type="dxa"/>
              <w:end w:w="100" w:type="dxa"/>
            </w:tcMar>
          </w:tcPr>
          <w:p>
            <w:r>
              <w:rPr>
                <w:sz w:val="16"/>
              </w:rPr>
              <w:t>Active contract has a billable usage rule.</w:t>
            </w:r>
          </w:p>
        </w:tc>
      </w:tr>
      <w:tr>
        <w:tc>
          <w:tcPr>
            <w:tcW w:type="dxa" w:w="2232"/>
            <w:vAlign w:val="top"/>
            <w:tcMar>
              <w:top w:w="90" w:type="dxa"/>
              <w:start w:w="100" w:type="dxa"/>
              <w:bottom w:w="90" w:type="dxa"/>
              <w:end w:w="100" w:type="dxa"/>
            </w:tcMar>
          </w:tcPr>
          <w:p>
            <w:r>
              <w:rPr>
                <w:sz w:val="16"/>
              </w:rPr>
              <w:t>Main flow</w:t>
            </w:r>
          </w:p>
        </w:tc>
        <w:tc>
          <w:tcPr>
            <w:tcW w:type="dxa" w:w="6984"/>
            <w:vAlign w:val="top"/>
            <w:tcMar>
              <w:top w:w="90" w:type="dxa"/>
              <w:start w:w="100" w:type="dxa"/>
              <w:bottom w:w="90" w:type="dxa"/>
              <w:end w:w="100" w:type="dxa"/>
            </w:tcMar>
          </w:tcPr>
          <w:p>
            <w:r>
              <w:rPr>
                <w:sz w:val="16"/>
              </w:rPr>
              <w:t>1. System collects metering candidates from canonical/provider records.</w:t>
              <w:br/>
              <w:t>2. System aggregates according to unit and rule, preserving source references.</w:t>
              <w:br/>
              <w:t>3. Manager reviews exceptions and makes authorized adjustments with reason.</w:t>
              <w:br/>
              <w:t>4. System freezes a versioned usage statement at close.</w:t>
              <w:br/>
              <w:t>5. System produces finance export and links it to contract/subscription.</w:t>
            </w:r>
          </w:p>
        </w:tc>
      </w:tr>
      <w:tr>
        <w:tc>
          <w:tcPr>
            <w:tcW w:type="dxa" w:w="2232"/>
            <w:vAlign w:val="top"/>
            <w:tcMar>
              <w:top w:w="90" w:type="dxa"/>
              <w:start w:w="100" w:type="dxa"/>
              <w:bottom w:w="90" w:type="dxa"/>
              <w:end w:w="100" w:type="dxa"/>
            </w:tcMar>
          </w:tcPr>
          <w:p>
            <w:r>
              <w:rPr>
                <w:sz w:val="16"/>
              </w:rPr>
              <w:t>Alternative / exception flow</w:t>
            </w:r>
          </w:p>
        </w:tc>
        <w:tc>
          <w:tcPr>
            <w:tcW w:type="dxa" w:w="6984"/>
            <w:vAlign w:val="top"/>
            <w:tcMar>
              <w:top w:w="90" w:type="dxa"/>
              <w:start w:w="100" w:type="dxa"/>
              <w:bottom w:w="90" w:type="dxa"/>
              <w:end w:w="100" w:type="dxa"/>
            </w:tcMar>
          </w:tcPr>
          <w:p>
            <w:r>
              <w:rPr>
                <w:sz w:val="16"/>
              </w:rPr>
              <w:t>Late data creates adjustment candidates for the next period or approved reopening; closed records are immutable except by versioned credit/debit adjustment.</w:t>
            </w:r>
          </w:p>
        </w:tc>
      </w:tr>
      <w:tr>
        <w:tc>
          <w:tcPr>
            <w:tcW w:type="dxa" w:w="2232"/>
            <w:vAlign w:val="top"/>
            <w:tcMar>
              <w:top w:w="90" w:type="dxa"/>
              <w:start w:w="100" w:type="dxa"/>
              <w:bottom w:w="90" w:type="dxa"/>
              <w:end w:w="100" w:type="dxa"/>
            </w:tcMar>
          </w:tcPr>
          <w:p>
            <w:r>
              <w:rPr>
                <w:sz w:val="16"/>
              </w:rPr>
              <w:t>Postconditions</w:t>
            </w:r>
          </w:p>
        </w:tc>
        <w:tc>
          <w:tcPr>
            <w:tcW w:type="dxa" w:w="6984"/>
            <w:vAlign w:val="top"/>
            <w:tcMar>
              <w:top w:w="90" w:type="dxa"/>
              <w:start w:w="100" w:type="dxa"/>
              <w:bottom w:w="90" w:type="dxa"/>
              <w:end w:w="100" w:type="dxa"/>
            </w:tcMar>
          </w:tcPr>
          <w:p>
            <w:r>
              <w:rPr>
                <w:sz w:val="16"/>
              </w:rPr>
              <w:t>A traceable, approved usage statement exists for each billable contract period.</w:t>
            </w:r>
          </w:p>
        </w:tc>
      </w:tr>
    </w:tbl>
    <w:p/>
    <w:p>
      <w:r>
        <w:br/>
      </w:r>
    </w:p>
    <w:p>
      <w:pPr>
        <w:pStyle w:val="Heading2"/>
      </w:pPr>
      <w:r>
        <w:t>3. Functional Requirements</w:t>
      </w:r>
    </w:p>
    <w:p>
      <w:r>
        <w:t>Each requirement is mandatory unless its priority is explicitly marked Should. “System” means server-side enforcement, including APIs, jobs and exports; a UI-only implementation does not satisfy these requirements.</w:t>
      </w:r>
    </w:p>
    <w:p>
      <w:pPr>
        <w:pStyle w:val="Heading3"/>
      </w:pPr>
      <w:r>
        <w:t>3.1 Identity, Tenant Isolation and Access Control</w:t>
      </w:r>
    </w:p>
    <w:p>
      <w:pPr>
        <w:pStyle w:val="Heading4"/>
      </w:pPr>
      <w:r>
        <w:t>FR-IAM-001 — Tenant context enforcement</w:t>
      </w:r>
    </w:p>
    <w:p>
      <w:r>
        <w:t>The system shall resolve an active tenant context for every authenticated request and background job before accessing tenant-owned data.</w:t>
      </w:r>
    </w:p>
    <w:tbl>
      <w:tblPr>
        <w:tblStyle w:val="TableGrid"/>
        <w:tblW w:type="auto" w:w="0"/>
        <w:jc w:val="center"/>
        <w:tblLayout w:type="fixed"/>
        <w:tblLook w:firstColumn="1" w:firstRow="1" w:lastColumn="0" w:lastRow="0" w:noHBand="0" w:noVBand="1" w:val="04A0"/>
      </w:tblPr>
      <w:tblGrid>
        <w:gridCol w:w="4525"/>
        <w:gridCol w:w="4525"/>
      </w:tblGrid>
      <w:tr>
        <w:trPr>
          <w:tblHeader w:val="true"/>
        </w:trPr>
        <w:tc>
          <w:tcPr>
            <w:tcW w:type="dxa" w:w="2088"/>
            <w:shd w:fill="1F4E78"/>
            <w:tcMar>
              <w:top w:w="90" w:type="dxa"/>
              <w:start w:w="100" w:type="dxa"/>
              <w:bottom w:w="90" w:type="dxa"/>
              <w:end w:w="100" w:type="dxa"/>
            </w:tcMar>
          </w:tcPr>
          <w:p>
            <w:r>
              <w:rPr>
                <w:b/>
                <w:color w:val="FFFFFF"/>
                <w:sz w:val="17"/>
              </w:rPr>
              <w:t>Attribute</w:t>
            </w:r>
          </w:p>
        </w:tc>
        <w:tc>
          <w:tcPr>
            <w:tcW w:type="dxa" w:w="7128"/>
            <w:shd w:fill="1F4E78"/>
            <w:tcMar>
              <w:top w:w="90" w:type="dxa"/>
              <w:start w:w="100" w:type="dxa"/>
              <w:bottom w:w="90" w:type="dxa"/>
              <w:end w:w="100" w:type="dxa"/>
            </w:tcMar>
          </w:tcPr>
          <w:p>
            <w:r>
              <w:rPr>
                <w:b/>
                <w:color w:val="FFFFFF"/>
                <w:sz w:val="17"/>
              </w:rPr>
              <w:t>Specification</w:t>
            </w:r>
          </w:p>
        </w:tc>
      </w:tr>
      <w:tr>
        <w:tc>
          <w:tcPr>
            <w:tcW w:type="dxa" w:w="2088"/>
            <w:vAlign w:val="top"/>
            <w:tcMar>
              <w:top w:w="90" w:type="dxa"/>
              <w:start w:w="100" w:type="dxa"/>
              <w:bottom w:w="90" w:type="dxa"/>
              <w:end w:w="100" w:type="dxa"/>
            </w:tcMar>
          </w:tcPr>
          <w:p>
            <w:r>
              <w:rPr>
                <w:sz w:val="16"/>
              </w:rPr>
              <w:t>Priority</w:t>
            </w:r>
          </w:p>
        </w:tc>
        <w:tc>
          <w:tcPr>
            <w:tcW w:type="dxa" w:w="7128"/>
            <w:vAlign w:val="top"/>
            <w:tcMar>
              <w:top w:w="90" w:type="dxa"/>
              <w:start w:w="100" w:type="dxa"/>
              <w:bottom w:w="90" w:type="dxa"/>
              <w:end w:w="100" w:type="dxa"/>
            </w:tcMar>
          </w:tcPr>
          <w:p>
            <w:r>
              <w:rPr>
                <w:sz w:val="16"/>
              </w:rPr>
              <w:t>Must</w:t>
            </w:r>
          </w:p>
        </w:tc>
      </w:tr>
      <w:tr>
        <w:tc>
          <w:tcPr>
            <w:tcW w:type="dxa" w:w="2088"/>
            <w:vAlign w:val="top"/>
            <w:tcMar>
              <w:top w:w="90" w:type="dxa"/>
              <w:start w:w="100" w:type="dxa"/>
              <w:bottom w:w="90" w:type="dxa"/>
              <w:end w:w="100" w:type="dxa"/>
            </w:tcMar>
          </w:tcPr>
          <w:p>
            <w:r>
              <w:rPr>
                <w:sz w:val="16"/>
              </w:rPr>
              <w:t>Source</w:t>
            </w:r>
          </w:p>
        </w:tc>
        <w:tc>
          <w:tcPr>
            <w:tcW w:type="dxa" w:w="7128"/>
            <w:vAlign w:val="top"/>
            <w:tcMar>
              <w:top w:w="90" w:type="dxa"/>
              <w:start w:w="100" w:type="dxa"/>
              <w:bottom w:w="90" w:type="dxa"/>
              <w:end w:w="100" w:type="dxa"/>
            </w:tcMar>
          </w:tcPr>
          <w:p>
            <w:r>
              <w:rPr>
                <w:sz w:val="16"/>
              </w:rPr>
              <w:t>Business / Production</w:t>
            </w:r>
          </w:p>
        </w:tc>
      </w:tr>
      <w:tr>
        <w:tc>
          <w:tcPr>
            <w:tcW w:type="dxa" w:w="2088"/>
            <w:vAlign w:val="top"/>
            <w:tcMar>
              <w:top w:w="90" w:type="dxa"/>
              <w:start w:w="100" w:type="dxa"/>
              <w:bottom w:w="90" w:type="dxa"/>
              <w:end w:w="100" w:type="dxa"/>
            </w:tcMar>
          </w:tcPr>
          <w:p>
            <w:r>
              <w:rPr>
                <w:sz w:val="16"/>
              </w:rPr>
              <w:t>Acceptance criteria</w:t>
            </w:r>
          </w:p>
        </w:tc>
        <w:tc>
          <w:tcPr>
            <w:tcW w:type="dxa" w:w="7128"/>
            <w:vAlign w:val="top"/>
            <w:tcMar>
              <w:top w:w="90" w:type="dxa"/>
              <w:start w:w="100" w:type="dxa"/>
              <w:bottom w:w="90" w:type="dxa"/>
              <w:end w:w="100" w:type="dxa"/>
            </w:tcMar>
          </w:tcPr>
          <w:p>
            <w:r>
              <w:rPr>
                <w:sz w:val="16"/>
              </w:rPr>
              <w:t>A request/job without a valid tenant context is denied and records a security audit event.</w:t>
            </w:r>
          </w:p>
        </w:tc>
      </w:tr>
    </w:tbl>
    <w:p/>
    <w:p>
      <w:pPr>
        <w:pStyle w:val="Heading4"/>
      </w:pPr>
      <w:r>
        <w:t>FR-IAM-002 — Tenant data isolation</w:t>
      </w:r>
    </w:p>
    <w:p>
      <w:r>
        <w:t>The system shall enforce tenant filtering at the data access layer and shall additionally authorize ownership for identifier-based lookups.</w:t>
      </w:r>
    </w:p>
    <w:tbl>
      <w:tblPr>
        <w:tblStyle w:val="TableGrid"/>
        <w:tblW w:type="auto" w:w="0"/>
        <w:jc w:val="center"/>
        <w:tblLayout w:type="fixed"/>
        <w:tblLook w:firstColumn="1" w:firstRow="1" w:lastColumn="0" w:lastRow="0" w:noHBand="0" w:noVBand="1" w:val="04A0"/>
      </w:tblPr>
      <w:tblGrid>
        <w:gridCol w:w="4525"/>
        <w:gridCol w:w="4525"/>
      </w:tblGrid>
      <w:tr>
        <w:trPr>
          <w:tblHeader w:val="true"/>
        </w:trPr>
        <w:tc>
          <w:tcPr>
            <w:tcW w:type="dxa" w:w="2088"/>
            <w:shd w:fill="1F4E78"/>
            <w:tcMar>
              <w:top w:w="90" w:type="dxa"/>
              <w:start w:w="100" w:type="dxa"/>
              <w:bottom w:w="90" w:type="dxa"/>
              <w:end w:w="100" w:type="dxa"/>
            </w:tcMar>
          </w:tcPr>
          <w:p>
            <w:r>
              <w:rPr>
                <w:b/>
                <w:color w:val="FFFFFF"/>
                <w:sz w:val="17"/>
              </w:rPr>
              <w:t>Attribute</w:t>
            </w:r>
          </w:p>
        </w:tc>
        <w:tc>
          <w:tcPr>
            <w:tcW w:type="dxa" w:w="7128"/>
            <w:shd w:fill="1F4E78"/>
            <w:tcMar>
              <w:top w:w="90" w:type="dxa"/>
              <w:start w:w="100" w:type="dxa"/>
              <w:bottom w:w="90" w:type="dxa"/>
              <w:end w:w="100" w:type="dxa"/>
            </w:tcMar>
          </w:tcPr>
          <w:p>
            <w:r>
              <w:rPr>
                <w:b/>
                <w:color w:val="FFFFFF"/>
                <w:sz w:val="17"/>
              </w:rPr>
              <w:t>Specification</w:t>
            </w:r>
          </w:p>
        </w:tc>
      </w:tr>
      <w:tr>
        <w:tc>
          <w:tcPr>
            <w:tcW w:type="dxa" w:w="2088"/>
            <w:vAlign w:val="top"/>
            <w:tcMar>
              <w:top w:w="90" w:type="dxa"/>
              <w:start w:w="100" w:type="dxa"/>
              <w:bottom w:w="90" w:type="dxa"/>
              <w:end w:w="100" w:type="dxa"/>
            </w:tcMar>
          </w:tcPr>
          <w:p>
            <w:r>
              <w:rPr>
                <w:sz w:val="16"/>
              </w:rPr>
              <w:t>Priority</w:t>
            </w:r>
          </w:p>
        </w:tc>
        <w:tc>
          <w:tcPr>
            <w:tcW w:type="dxa" w:w="7128"/>
            <w:vAlign w:val="top"/>
            <w:tcMar>
              <w:top w:w="90" w:type="dxa"/>
              <w:start w:w="100" w:type="dxa"/>
              <w:bottom w:w="90" w:type="dxa"/>
              <w:end w:w="100" w:type="dxa"/>
            </w:tcMar>
          </w:tcPr>
          <w:p>
            <w:r>
              <w:rPr>
                <w:sz w:val="16"/>
              </w:rPr>
              <w:t>Must</w:t>
            </w:r>
          </w:p>
        </w:tc>
      </w:tr>
      <w:tr>
        <w:tc>
          <w:tcPr>
            <w:tcW w:type="dxa" w:w="2088"/>
            <w:vAlign w:val="top"/>
            <w:tcMar>
              <w:top w:w="90" w:type="dxa"/>
              <w:start w:w="100" w:type="dxa"/>
              <w:bottom w:w="90" w:type="dxa"/>
              <w:end w:w="100" w:type="dxa"/>
            </w:tcMar>
          </w:tcPr>
          <w:p>
            <w:r>
              <w:rPr>
                <w:sz w:val="16"/>
              </w:rPr>
              <w:t>Source</w:t>
            </w:r>
          </w:p>
        </w:tc>
        <w:tc>
          <w:tcPr>
            <w:tcW w:type="dxa" w:w="7128"/>
            <w:vAlign w:val="top"/>
            <w:tcMar>
              <w:top w:w="90" w:type="dxa"/>
              <w:start w:w="100" w:type="dxa"/>
              <w:bottom w:w="90" w:type="dxa"/>
              <w:end w:w="100" w:type="dxa"/>
            </w:tcMar>
          </w:tcPr>
          <w:p>
            <w:r>
              <w:rPr>
                <w:sz w:val="16"/>
              </w:rPr>
              <w:t>Business / Production</w:t>
            </w:r>
          </w:p>
        </w:tc>
      </w:tr>
      <w:tr>
        <w:tc>
          <w:tcPr>
            <w:tcW w:type="dxa" w:w="2088"/>
            <w:vAlign w:val="top"/>
            <w:tcMar>
              <w:top w:w="90" w:type="dxa"/>
              <w:start w:w="100" w:type="dxa"/>
              <w:bottom w:w="90" w:type="dxa"/>
              <w:end w:w="100" w:type="dxa"/>
            </w:tcMar>
          </w:tcPr>
          <w:p>
            <w:r>
              <w:rPr>
                <w:sz w:val="16"/>
              </w:rPr>
              <w:t>Acceptance criteria</w:t>
            </w:r>
          </w:p>
        </w:tc>
        <w:tc>
          <w:tcPr>
            <w:tcW w:type="dxa" w:w="7128"/>
            <w:vAlign w:val="top"/>
            <w:tcMar>
              <w:top w:w="90" w:type="dxa"/>
              <w:start w:w="100" w:type="dxa"/>
              <w:bottom w:w="90" w:type="dxa"/>
              <w:end w:w="100" w:type="dxa"/>
            </w:tcMar>
          </w:tcPr>
          <w:p>
            <w:r>
              <w:rPr>
                <w:sz w:val="16"/>
              </w:rPr>
              <w:t>Attempts to access a known object ID from another tenant return no object or access denied; no object metadata is disclosed.</w:t>
            </w:r>
          </w:p>
        </w:tc>
      </w:tr>
    </w:tbl>
    <w:p/>
    <w:p>
      <w:pPr>
        <w:pStyle w:val="Heading4"/>
      </w:pPr>
      <w:r>
        <w:t>FR-IAM-003 — Role-based authorization</w:t>
      </w:r>
    </w:p>
    <w:p>
      <w:r>
        <w:t>The system shall enforce permissions by role and scoped assignment for every read, create, update, delete, export and provider action.</w:t>
      </w:r>
    </w:p>
    <w:tbl>
      <w:tblPr>
        <w:tblStyle w:val="TableGrid"/>
        <w:tblW w:type="auto" w:w="0"/>
        <w:jc w:val="center"/>
        <w:tblLayout w:type="fixed"/>
        <w:tblLook w:firstColumn="1" w:firstRow="1" w:lastColumn="0" w:lastRow="0" w:noHBand="0" w:noVBand="1" w:val="04A0"/>
      </w:tblPr>
      <w:tblGrid>
        <w:gridCol w:w="4525"/>
        <w:gridCol w:w="4525"/>
      </w:tblGrid>
      <w:tr>
        <w:trPr>
          <w:tblHeader w:val="true"/>
        </w:trPr>
        <w:tc>
          <w:tcPr>
            <w:tcW w:type="dxa" w:w="2088"/>
            <w:shd w:fill="1F4E78"/>
            <w:tcMar>
              <w:top w:w="90" w:type="dxa"/>
              <w:start w:w="100" w:type="dxa"/>
              <w:bottom w:w="90" w:type="dxa"/>
              <w:end w:w="100" w:type="dxa"/>
            </w:tcMar>
          </w:tcPr>
          <w:p>
            <w:r>
              <w:rPr>
                <w:b/>
                <w:color w:val="FFFFFF"/>
                <w:sz w:val="17"/>
              </w:rPr>
              <w:t>Attribute</w:t>
            </w:r>
          </w:p>
        </w:tc>
        <w:tc>
          <w:tcPr>
            <w:tcW w:type="dxa" w:w="7128"/>
            <w:shd w:fill="1F4E78"/>
            <w:tcMar>
              <w:top w:w="90" w:type="dxa"/>
              <w:start w:w="100" w:type="dxa"/>
              <w:bottom w:w="90" w:type="dxa"/>
              <w:end w:w="100" w:type="dxa"/>
            </w:tcMar>
          </w:tcPr>
          <w:p>
            <w:r>
              <w:rPr>
                <w:b/>
                <w:color w:val="FFFFFF"/>
                <w:sz w:val="17"/>
              </w:rPr>
              <w:t>Specification</w:t>
            </w:r>
          </w:p>
        </w:tc>
      </w:tr>
      <w:tr>
        <w:tc>
          <w:tcPr>
            <w:tcW w:type="dxa" w:w="2088"/>
            <w:vAlign w:val="top"/>
            <w:tcMar>
              <w:top w:w="90" w:type="dxa"/>
              <w:start w:w="100" w:type="dxa"/>
              <w:bottom w:w="90" w:type="dxa"/>
              <w:end w:w="100" w:type="dxa"/>
            </w:tcMar>
          </w:tcPr>
          <w:p>
            <w:r>
              <w:rPr>
                <w:sz w:val="16"/>
              </w:rPr>
              <w:t>Priority</w:t>
            </w:r>
          </w:p>
        </w:tc>
        <w:tc>
          <w:tcPr>
            <w:tcW w:type="dxa" w:w="7128"/>
            <w:vAlign w:val="top"/>
            <w:tcMar>
              <w:top w:w="90" w:type="dxa"/>
              <w:start w:w="100" w:type="dxa"/>
              <w:bottom w:w="90" w:type="dxa"/>
              <w:end w:w="100" w:type="dxa"/>
            </w:tcMar>
          </w:tcPr>
          <w:p>
            <w:r>
              <w:rPr>
                <w:sz w:val="16"/>
              </w:rPr>
              <w:t>Must</w:t>
            </w:r>
          </w:p>
        </w:tc>
      </w:tr>
      <w:tr>
        <w:tc>
          <w:tcPr>
            <w:tcW w:type="dxa" w:w="2088"/>
            <w:vAlign w:val="top"/>
            <w:tcMar>
              <w:top w:w="90" w:type="dxa"/>
              <w:start w:w="100" w:type="dxa"/>
              <w:bottom w:w="90" w:type="dxa"/>
              <w:end w:w="100" w:type="dxa"/>
            </w:tcMar>
          </w:tcPr>
          <w:p>
            <w:r>
              <w:rPr>
                <w:sz w:val="16"/>
              </w:rPr>
              <w:t>Source</w:t>
            </w:r>
          </w:p>
        </w:tc>
        <w:tc>
          <w:tcPr>
            <w:tcW w:type="dxa" w:w="7128"/>
            <w:vAlign w:val="top"/>
            <w:tcMar>
              <w:top w:w="90" w:type="dxa"/>
              <w:start w:w="100" w:type="dxa"/>
              <w:bottom w:w="90" w:type="dxa"/>
              <w:end w:w="100" w:type="dxa"/>
            </w:tcMar>
          </w:tcPr>
          <w:p>
            <w:r>
              <w:rPr>
                <w:sz w:val="16"/>
              </w:rPr>
              <w:t>Business / Production</w:t>
            </w:r>
          </w:p>
        </w:tc>
      </w:tr>
      <w:tr>
        <w:tc>
          <w:tcPr>
            <w:tcW w:type="dxa" w:w="2088"/>
            <w:vAlign w:val="top"/>
            <w:tcMar>
              <w:top w:w="90" w:type="dxa"/>
              <w:start w:w="100" w:type="dxa"/>
              <w:bottom w:w="90" w:type="dxa"/>
              <w:end w:w="100" w:type="dxa"/>
            </w:tcMar>
          </w:tcPr>
          <w:p>
            <w:r>
              <w:rPr>
                <w:sz w:val="16"/>
              </w:rPr>
              <w:t>Acceptance criteria</w:t>
            </w:r>
          </w:p>
        </w:tc>
        <w:tc>
          <w:tcPr>
            <w:tcW w:type="dxa" w:w="7128"/>
            <w:vAlign w:val="top"/>
            <w:tcMar>
              <w:top w:w="90" w:type="dxa"/>
              <w:start w:w="100" w:type="dxa"/>
              <w:bottom w:w="90" w:type="dxa"/>
              <w:end w:w="100" w:type="dxa"/>
            </w:tcMar>
          </w:tcPr>
          <w:p>
            <w:r>
              <w:rPr>
                <w:sz w:val="16"/>
              </w:rPr>
              <w:t>UAT proves each prohibited operation is rejected server-side for each role.</w:t>
            </w:r>
          </w:p>
        </w:tc>
      </w:tr>
    </w:tbl>
    <w:p/>
    <w:p>
      <w:pPr>
        <w:pStyle w:val="Heading4"/>
      </w:pPr>
      <w:r>
        <w:t>FR-IAM-004 — Customer user administration</w:t>
      </w:r>
    </w:p>
    <w:p>
      <w:r>
        <w:t>An entitled Customer Administrator shall invite, activate, deactivate and assign supported customer roles only within their tenant.</w:t>
      </w:r>
    </w:p>
    <w:tbl>
      <w:tblPr>
        <w:tblStyle w:val="TableGrid"/>
        <w:tblW w:type="auto" w:w="0"/>
        <w:jc w:val="center"/>
        <w:tblLayout w:type="fixed"/>
        <w:tblLook w:firstColumn="1" w:firstRow="1" w:lastColumn="0" w:lastRow="0" w:noHBand="0" w:noVBand="1" w:val="04A0"/>
      </w:tblPr>
      <w:tblGrid>
        <w:gridCol w:w="4525"/>
        <w:gridCol w:w="4525"/>
      </w:tblGrid>
      <w:tr>
        <w:trPr>
          <w:tblHeader w:val="true"/>
        </w:trPr>
        <w:tc>
          <w:tcPr>
            <w:tcW w:type="dxa" w:w="2088"/>
            <w:shd w:fill="1F4E78"/>
            <w:tcMar>
              <w:top w:w="90" w:type="dxa"/>
              <w:start w:w="100" w:type="dxa"/>
              <w:bottom w:w="90" w:type="dxa"/>
              <w:end w:w="100" w:type="dxa"/>
            </w:tcMar>
          </w:tcPr>
          <w:p>
            <w:r>
              <w:rPr>
                <w:b/>
                <w:color w:val="FFFFFF"/>
                <w:sz w:val="17"/>
              </w:rPr>
              <w:t>Attribute</w:t>
            </w:r>
          </w:p>
        </w:tc>
        <w:tc>
          <w:tcPr>
            <w:tcW w:type="dxa" w:w="7128"/>
            <w:shd w:fill="1F4E78"/>
            <w:tcMar>
              <w:top w:w="90" w:type="dxa"/>
              <w:start w:w="100" w:type="dxa"/>
              <w:bottom w:w="90" w:type="dxa"/>
              <w:end w:w="100" w:type="dxa"/>
            </w:tcMar>
          </w:tcPr>
          <w:p>
            <w:r>
              <w:rPr>
                <w:b/>
                <w:color w:val="FFFFFF"/>
                <w:sz w:val="17"/>
              </w:rPr>
              <w:t>Specification</w:t>
            </w:r>
          </w:p>
        </w:tc>
      </w:tr>
      <w:tr>
        <w:tc>
          <w:tcPr>
            <w:tcW w:type="dxa" w:w="2088"/>
            <w:vAlign w:val="top"/>
            <w:tcMar>
              <w:top w:w="90" w:type="dxa"/>
              <w:start w:w="100" w:type="dxa"/>
              <w:bottom w:w="90" w:type="dxa"/>
              <w:end w:w="100" w:type="dxa"/>
            </w:tcMar>
          </w:tcPr>
          <w:p>
            <w:r>
              <w:rPr>
                <w:sz w:val="16"/>
              </w:rPr>
              <w:t>Priority</w:t>
            </w:r>
          </w:p>
        </w:tc>
        <w:tc>
          <w:tcPr>
            <w:tcW w:type="dxa" w:w="7128"/>
            <w:vAlign w:val="top"/>
            <w:tcMar>
              <w:top w:w="90" w:type="dxa"/>
              <w:start w:w="100" w:type="dxa"/>
              <w:bottom w:w="90" w:type="dxa"/>
              <w:end w:w="100" w:type="dxa"/>
            </w:tcMar>
          </w:tcPr>
          <w:p>
            <w:r>
              <w:rPr>
                <w:sz w:val="16"/>
              </w:rPr>
              <w:t>Must</w:t>
            </w:r>
          </w:p>
        </w:tc>
      </w:tr>
      <w:tr>
        <w:tc>
          <w:tcPr>
            <w:tcW w:type="dxa" w:w="2088"/>
            <w:vAlign w:val="top"/>
            <w:tcMar>
              <w:top w:w="90" w:type="dxa"/>
              <w:start w:w="100" w:type="dxa"/>
              <w:bottom w:w="90" w:type="dxa"/>
              <w:end w:w="100" w:type="dxa"/>
            </w:tcMar>
          </w:tcPr>
          <w:p>
            <w:r>
              <w:rPr>
                <w:sz w:val="16"/>
              </w:rPr>
              <w:t>Source</w:t>
            </w:r>
          </w:p>
        </w:tc>
        <w:tc>
          <w:tcPr>
            <w:tcW w:type="dxa" w:w="7128"/>
            <w:vAlign w:val="top"/>
            <w:tcMar>
              <w:top w:w="90" w:type="dxa"/>
              <w:start w:w="100" w:type="dxa"/>
              <w:bottom w:w="90" w:type="dxa"/>
              <w:end w:w="100" w:type="dxa"/>
            </w:tcMar>
          </w:tcPr>
          <w:p>
            <w:r>
              <w:rPr>
                <w:sz w:val="16"/>
              </w:rPr>
              <w:t>Business / Production</w:t>
            </w:r>
          </w:p>
        </w:tc>
      </w:tr>
      <w:tr>
        <w:tc>
          <w:tcPr>
            <w:tcW w:type="dxa" w:w="2088"/>
            <w:vAlign w:val="top"/>
            <w:tcMar>
              <w:top w:w="90" w:type="dxa"/>
              <w:start w:w="100" w:type="dxa"/>
              <w:bottom w:w="90" w:type="dxa"/>
              <w:end w:w="100" w:type="dxa"/>
            </w:tcMar>
          </w:tcPr>
          <w:p>
            <w:r>
              <w:rPr>
                <w:sz w:val="16"/>
              </w:rPr>
              <w:t>Acceptance criteria</w:t>
            </w:r>
          </w:p>
        </w:tc>
        <w:tc>
          <w:tcPr>
            <w:tcW w:type="dxa" w:w="7128"/>
            <w:vAlign w:val="top"/>
            <w:tcMar>
              <w:top w:w="90" w:type="dxa"/>
              <w:start w:w="100" w:type="dxa"/>
              <w:bottom w:w="90" w:type="dxa"/>
              <w:end w:w="100" w:type="dxa"/>
            </w:tcMar>
          </w:tcPr>
          <w:p>
            <w:r>
              <w:rPr>
                <w:sz w:val="16"/>
              </w:rPr>
              <w:t>Customer Administrator cannot grant MSP platform roles or change contract/entitlement.</w:t>
            </w:r>
          </w:p>
        </w:tc>
      </w:tr>
    </w:tbl>
    <w:p/>
    <w:p>
      <w:pPr>
        <w:pStyle w:val="Heading4"/>
      </w:pPr>
      <w:r>
        <w:t>FR-IAM-005 — Session lifecycle</w:t>
      </w:r>
    </w:p>
    <w:p>
      <w:r>
        <w:t>The system shall issue expiring sessions/tokens, support logout/revocation and prevent use after user deactivation.</w:t>
      </w:r>
    </w:p>
    <w:tbl>
      <w:tblPr>
        <w:tblStyle w:val="TableGrid"/>
        <w:tblW w:type="auto" w:w="0"/>
        <w:jc w:val="center"/>
        <w:tblLayout w:type="fixed"/>
        <w:tblLook w:firstColumn="1" w:firstRow="1" w:lastColumn="0" w:lastRow="0" w:noHBand="0" w:noVBand="1" w:val="04A0"/>
      </w:tblPr>
      <w:tblGrid>
        <w:gridCol w:w="4525"/>
        <w:gridCol w:w="4525"/>
      </w:tblGrid>
      <w:tr>
        <w:trPr>
          <w:tblHeader w:val="true"/>
        </w:trPr>
        <w:tc>
          <w:tcPr>
            <w:tcW w:type="dxa" w:w="2088"/>
            <w:shd w:fill="1F4E78"/>
            <w:tcMar>
              <w:top w:w="90" w:type="dxa"/>
              <w:start w:w="100" w:type="dxa"/>
              <w:bottom w:w="90" w:type="dxa"/>
              <w:end w:w="100" w:type="dxa"/>
            </w:tcMar>
          </w:tcPr>
          <w:p>
            <w:r>
              <w:rPr>
                <w:b/>
                <w:color w:val="FFFFFF"/>
                <w:sz w:val="17"/>
              </w:rPr>
              <w:t>Attribute</w:t>
            </w:r>
          </w:p>
        </w:tc>
        <w:tc>
          <w:tcPr>
            <w:tcW w:type="dxa" w:w="7128"/>
            <w:shd w:fill="1F4E78"/>
            <w:tcMar>
              <w:top w:w="90" w:type="dxa"/>
              <w:start w:w="100" w:type="dxa"/>
              <w:bottom w:w="90" w:type="dxa"/>
              <w:end w:w="100" w:type="dxa"/>
            </w:tcMar>
          </w:tcPr>
          <w:p>
            <w:r>
              <w:rPr>
                <w:b/>
                <w:color w:val="FFFFFF"/>
                <w:sz w:val="17"/>
              </w:rPr>
              <w:t>Specification</w:t>
            </w:r>
          </w:p>
        </w:tc>
      </w:tr>
      <w:tr>
        <w:tc>
          <w:tcPr>
            <w:tcW w:type="dxa" w:w="2088"/>
            <w:vAlign w:val="top"/>
            <w:tcMar>
              <w:top w:w="90" w:type="dxa"/>
              <w:start w:w="100" w:type="dxa"/>
              <w:bottom w:w="90" w:type="dxa"/>
              <w:end w:w="100" w:type="dxa"/>
            </w:tcMar>
          </w:tcPr>
          <w:p>
            <w:r>
              <w:rPr>
                <w:sz w:val="16"/>
              </w:rPr>
              <w:t>Priority</w:t>
            </w:r>
          </w:p>
        </w:tc>
        <w:tc>
          <w:tcPr>
            <w:tcW w:type="dxa" w:w="7128"/>
            <w:vAlign w:val="top"/>
            <w:tcMar>
              <w:top w:w="90" w:type="dxa"/>
              <w:start w:w="100" w:type="dxa"/>
              <w:bottom w:w="90" w:type="dxa"/>
              <w:end w:w="100" w:type="dxa"/>
            </w:tcMar>
          </w:tcPr>
          <w:p>
            <w:r>
              <w:rPr>
                <w:sz w:val="16"/>
              </w:rPr>
              <w:t>Must</w:t>
            </w:r>
          </w:p>
        </w:tc>
      </w:tr>
      <w:tr>
        <w:tc>
          <w:tcPr>
            <w:tcW w:type="dxa" w:w="2088"/>
            <w:vAlign w:val="top"/>
            <w:tcMar>
              <w:top w:w="90" w:type="dxa"/>
              <w:start w:w="100" w:type="dxa"/>
              <w:bottom w:w="90" w:type="dxa"/>
              <w:end w:w="100" w:type="dxa"/>
            </w:tcMar>
          </w:tcPr>
          <w:p>
            <w:r>
              <w:rPr>
                <w:sz w:val="16"/>
              </w:rPr>
              <w:t>Source</w:t>
            </w:r>
          </w:p>
        </w:tc>
        <w:tc>
          <w:tcPr>
            <w:tcW w:type="dxa" w:w="7128"/>
            <w:vAlign w:val="top"/>
            <w:tcMar>
              <w:top w:w="90" w:type="dxa"/>
              <w:start w:w="100" w:type="dxa"/>
              <w:bottom w:w="90" w:type="dxa"/>
              <w:end w:w="100" w:type="dxa"/>
            </w:tcMar>
          </w:tcPr>
          <w:p>
            <w:r>
              <w:rPr>
                <w:sz w:val="16"/>
              </w:rPr>
              <w:t>Business / Production</w:t>
            </w:r>
          </w:p>
        </w:tc>
      </w:tr>
      <w:tr>
        <w:tc>
          <w:tcPr>
            <w:tcW w:type="dxa" w:w="2088"/>
            <w:vAlign w:val="top"/>
            <w:tcMar>
              <w:top w:w="90" w:type="dxa"/>
              <w:start w:w="100" w:type="dxa"/>
              <w:bottom w:w="90" w:type="dxa"/>
              <w:end w:w="100" w:type="dxa"/>
            </w:tcMar>
          </w:tcPr>
          <w:p>
            <w:r>
              <w:rPr>
                <w:sz w:val="16"/>
              </w:rPr>
              <w:t>Acceptance criteria</w:t>
            </w:r>
          </w:p>
        </w:tc>
        <w:tc>
          <w:tcPr>
            <w:tcW w:type="dxa" w:w="7128"/>
            <w:vAlign w:val="top"/>
            <w:tcMar>
              <w:top w:w="90" w:type="dxa"/>
              <w:start w:w="100" w:type="dxa"/>
              <w:bottom w:w="90" w:type="dxa"/>
              <w:end w:w="100" w:type="dxa"/>
            </w:tcMar>
          </w:tcPr>
          <w:p>
            <w:r>
              <w:rPr>
                <w:sz w:val="16"/>
              </w:rPr>
              <w:t>A revoked or expired token cannot call a protected endpoint.</w:t>
            </w:r>
          </w:p>
        </w:tc>
      </w:tr>
    </w:tbl>
    <w:p/>
    <w:p>
      <w:pPr>
        <w:pStyle w:val="Heading3"/>
      </w:pPr>
      <w:r>
        <w:t>3.2 Provider Connection, Ingestion and Lineage</w:t>
      </w:r>
    </w:p>
    <w:p>
      <w:pPr>
        <w:pStyle w:val="Heading4"/>
      </w:pPr>
      <w:r>
        <w:t>FR-INT-001 — Provider connection catalog</w:t>
      </w:r>
    </w:p>
    <w:p>
      <w:r>
        <w:t>The system shall maintain tenant-scoped provider connections with provider type, endpoint, status, capabilities, credential reference, schedule and owner.</w:t>
      </w:r>
    </w:p>
    <w:tbl>
      <w:tblPr>
        <w:tblStyle w:val="TableGrid"/>
        <w:tblW w:type="auto" w:w="0"/>
        <w:jc w:val="center"/>
        <w:tblLayout w:type="fixed"/>
        <w:tblLook w:firstColumn="1" w:firstRow="1" w:lastColumn="0" w:lastRow="0" w:noHBand="0" w:noVBand="1" w:val="04A0"/>
      </w:tblPr>
      <w:tblGrid>
        <w:gridCol w:w="4525"/>
        <w:gridCol w:w="4525"/>
      </w:tblGrid>
      <w:tr>
        <w:trPr>
          <w:tblHeader w:val="true"/>
        </w:trPr>
        <w:tc>
          <w:tcPr>
            <w:tcW w:type="dxa" w:w="2088"/>
            <w:shd w:fill="1F4E78"/>
            <w:tcMar>
              <w:top w:w="90" w:type="dxa"/>
              <w:start w:w="100" w:type="dxa"/>
              <w:bottom w:w="90" w:type="dxa"/>
              <w:end w:w="100" w:type="dxa"/>
            </w:tcMar>
          </w:tcPr>
          <w:p>
            <w:r>
              <w:rPr>
                <w:b/>
                <w:color w:val="FFFFFF"/>
                <w:sz w:val="17"/>
              </w:rPr>
              <w:t>Attribute</w:t>
            </w:r>
          </w:p>
        </w:tc>
        <w:tc>
          <w:tcPr>
            <w:tcW w:type="dxa" w:w="7128"/>
            <w:shd w:fill="1F4E78"/>
            <w:tcMar>
              <w:top w:w="90" w:type="dxa"/>
              <w:start w:w="100" w:type="dxa"/>
              <w:bottom w:w="90" w:type="dxa"/>
              <w:end w:w="100" w:type="dxa"/>
            </w:tcMar>
          </w:tcPr>
          <w:p>
            <w:r>
              <w:rPr>
                <w:b/>
                <w:color w:val="FFFFFF"/>
                <w:sz w:val="17"/>
              </w:rPr>
              <w:t>Specification</w:t>
            </w:r>
          </w:p>
        </w:tc>
      </w:tr>
      <w:tr>
        <w:tc>
          <w:tcPr>
            <w:tcW w:type="dxa" w:w="2088"/>
            <w:vAlign w:val="top"/>
            <w:tcMar>
              <w:top w:w="90" w:type="dxa"/>
              <w:start w:w="100" w:type="dxa"/>
              <w:bottom w:w="90" w:type="dxa"/>
              <w:end w:w="100" w:type="dxa"/>
            </w:tcMar>
          </w:tcPr>
          <w:p>
            <w:r>
              <w:rPr>
                <w:sz w:val="16"/>
              </w:rPr>
              <w:t>Priority</w:t>
            </w:r>
          </w:p>
        </w:tc>
        <w:tc>
          <w:tcPr>
            <w:tcW w:type="dxa" w:w="7128"/>
            <w:vAlign w:val="top"/>
            <w:tcMar>
              <w:top w:w="90" w:type="dxa"/>
              <w:start w:w="100" w:type="dxa"/>
              <w:bottom w:w="90" w:type="dxa"/>
              <w:end w:w="100" w:type="dxa"/>
            </w:tcMar>
          </w:tcPr>
          <w:p>
            <w:r>
              <w:rPr>
                <w:sz w:val="16"/>
              </w:rPr>
              <w:t>Must</w:t>
            </w:r>
          </w:p>
        </w:tc>
      </w:tr>
      <w:tr>
        <w:tc>
          <w:tcPr>
            <w:tcW w:type="dxa" w:w="2088"/>
            <w:vAlign w:val="top"/>
            <w:tcMar>
              <w:top w:w="90" w:type="dxa"/>
              <w:start w:w="100" w:type="dxa"/>
              <w:bottom w:w="90" w:type="dxa"/>
              <w:end w:w="100" w:type="dxa"/>
            </w:tcMar>
          </w:tcPr>
          <w:p>
            <w:r>
              <w:rPr>
                <w:sz w:val="16"/>
              </w:rPr>
              <w:t>Source</w:t>
            </w:r>
          </w:p>
        </w:tc>
        <w:tc>
          <w:tcPr>
            <w:tcW w:type="dxa" w:w="7128"/>
            <w:vAlign w:val="top"/>
            <w:tcMar>
              <w:top w:w="90" w:type="dxa"/>
              <w:start w:w="100" w:type="dxa"/>
              <w:bottom w:w="90" w:type="dxa"/>
              <w:end w:w="100" w:type="dxa"/>
            </w:tcMar>
          </w:tcPr>
          <w:p>
            <w:r>
              <w:rPr>
                <w:sz w:val="16"/>
              </w:rPr>
              <w:t>Business / Production</w:t>
            </w:r>
          </w:p>
        </w:tc>
      </w:tr>
      <w:tr>
        <w:tc>
          <w:tcPr>
            <w:tcW w:type="dxa" w:w="2088"/>
            <w:vAlign w:val="top"/>
            <w:tcMar>
              <w:top w:w="90" w:type="dxa"/>
              <w:start w:w="100" w:type="dxa"/>
              <w:bottom w:w="90" w:type="dxa"/>
              <w:end w:w="100" w:type="dxa"/>
            </w:tcMar>
          </w:tcPr>
          <w:p>
            <w:r>
              <w:rPr>
                <w:sz w:val="16"/>
              </w:rPr>
              <w:t>Acceptance criteria</w:t>
            </w:r>
          </w:p>
        </w:tc>
        <w:tc>
          <w:tcPr>
            <w:tcW w:type="dxa" w:w="7128"/>
            <w:vAlign w:val="top"/>
            <w:tcMar>
              <w:top w:w="90" w:type="dxa"/>
              <w:start w:w="100" w:type="dxa"/>
              <w:bottom w:w="90" w:type="dxa"/>
              <w:end w:w="100" w:type="dxa"/>
            </w:tcMar>
          </w:tcPr>
          <w:p>
            <w:r>
              <w:rPr>
                <w:sz w:val="16"/>
              </w:rPr>
              <w:t>Authorized MSP user can create/list/view/update/disable a connection; tenant mismatch is denied.</w:t>
            </w:r>
          </w:p>
        </w:tc>
      </w:tr>
    </w:tbl>
    <w:p/>
    <w:p>
      <w:pPr>
        <w:pStyle w:val="Heading4"/>
      </w:pPr>
      <w:r>
        <w:t>FR-INT-002 — Credential protection</w:t>
      </w:r>
    </w:p>
    <w:p>
      <w:r>
        <w:t>The system shall store provider credentials only through a protected credential manager and shall never return secret values through UI, API, audit logs or error messages.</w:t>
      </w:r>
    </w:p>
    <w:tbl>
      <w:tblPr>
        <w:tblStyle w:val="TableGrid"/>
        <w:tblW w:type="auto" w:w="0"/>
        <w:jc w:val="center"/>
        <w:tblLayout w:type="fixed"/>
        <w:tblLook w:firstColumn="1" w:firstRow="1" w:lastColumn="0" w:lastRow="0" w:noHBand="0" w:noVBand="1" w:val="04A0"/>
      </w:tblPr>
      <w:tblGrid>
        <w:gridCol w:w="4525"/>
        <w:gridCol w:w="4525"/>
      </w:tblGrid>
      <w:tr>
        <w:trPr>
          <w:tblHeader w:val="true"/>
        </w:trPr>
        <w:tc>
          <w:tcPr>
            <w:tcW w:type="dxa" w:w="2088"/>
            <w:shd w:fill="1F4E78"/>
            <w:tcMar>
              <w:top w:w="90" w:type="dxa"/>
              <w:start w:w="100" w:type="dxa"/>
              <w:bottom w:w="90" w:type="dxa"/>
              <w:end w:w="100" w:type="dxa"/>
            </w:tcMar>
          </w:tcPr>
          <w:p>
            <w:r>
              <w:rPr>
                <w:b/>
                <w:color w:val="FFFFFF"/>
                <w:sz w:val="17"/>
              </w:rPr>
              <w:t>Attribute</w:t>
            </w:r>
          </w:p>
        </w:tc>
        <w:tc>
          <w:tcPr>
            <w:tcW w:type="dxa" w:w="7128"/>
            <w:shd w:fill="1F4E78"/>
            <w:tcMar>
              <w:top w:w="90" w:type="dxa"/>
              <w:start w:w="100" w:type="dxa"/>
              <w:bottom w:w="90" w:type="dxa"/>
              <w:end w:w="100" w:type="dxa"/>
            </w:tcMar>
          </w:tcPr>
          <w:p>
            <w:r>
              <w:rPr>
                <w:b/>
                <w:color w:val="FFFFFF"/>
                <w:sz w:val="17"/>
              </w:rPr>
              <w:t>Specification</w:t>
            </w:r>
          </w:p>
        </w:tc>
      </w:tr>
      <w:tr>
        <w:tc>
          <w:tcPr>
            <w:tcW w:type="dxa" w:w="2088"/>
            <w:vAlign w:val="top"/>
            <w:tcMar>
              <w:top w:w="90" w:type="dxa"/>
              <w:start w:w="100" w:type="dxa"/>
              <w:bottom w:w="90" w:type="dxa"/>
              <w:end w:w="100" w:type="dxa"/>
            </w:tcMar>
          </w:tcPr>
          <w:p>
            <w:r>
              <w:rPr>
                <w:sz w:val="16"/>
              </w:rPr>
              <w:t>Priority</w:t>
            </w:r>
          </w:p>
        </w:tc>
        <w:tc>
          <w:tcPr>
            <w:tcW w:type="dxa" w:w="7128"/>
            <w:vAlign w:val="top"/>
            <w:tcMar>
              <w:top w:w="90" w:type="dxa"/>
              <w:start w:w="100" w:type="dxa"/>
              <w:bottom w:w="90" w:type="dxa"/>
              <w:end w:w="100" w:type="dxa"/>
            </w:tcMar>
          </w:tcPr>
          <w:p>
            <w:r>
              <w:rPr>
                <w:sz w:val="16"/>
              </w:rPr>
              <w:t>Must</w:t>
            </w:r>
          </w:p>
        </w:tc>
      </w:tr>
      <w:tr>
        <w:tc>
          <w:tcPr>
            <w:tcW w:type="dxa" w:w="2088"/>
            <w:vAlign w:val="top"/>
            <w:tcMar>
              <w:top w:w="90" w:type="dxa"/>
              <w:start w:w="100" w:type="dxa"/>
              <w:bottom w:w="90" w:type="dxa"/>
              <w:end w:w="100" w:type="dxa"/>
            </w:tcMar>
          </w:tcPr>
          <w:p>
            <w:r>
              <w:rPr>
                <w:sz w:val="16"/>
              </w:rPr>
              <w:t>Source</w:t>
            </w:r>
          </w:p>
        </w:tc>
        <w:tc>
          <w:tcPr>
            <w:tcW w:type="dxa" w:w="7128"/>
            <w:vAlign w:val="top"/>
            <w:tcMar>
              <w:top w:w="90" w:type="dxa"/>
              <w:start w:w="100" w:type="dxa"/>
              <w:bottom w:w="90" w:type="dxa"/>
              <w:end w:w="100" w:type="dxa"/>
            </w:tcMar>
          </w:tcPr>
          <w:p>
            <w:r>
              <w:rPr>
                <w:sz w:val="16"/>
              </w:rPr>
              <w:t>Business / Production</w:t>
            </w:r>
          </w:p>
        </w:tc>
      </w:tr>
      <w:tr>
        <w:tc>
          <w:tcPr>
            <w:tcW w:type="dxa" w:w="2088"/>
            <w:vAlign w:val="top"/>
            <w:tcMar>
              <w:top w:w="90" w:type="dxa"/>
              <w:start w:w="100" w:type="dxa"/>
              <w:bottom w:w="90" w:type="dxa"/>
              <w:end w:w="100" w:type="dxa"/>
            </w:tcMar>
          </w:tcPr>
          <w:p>
            <w:r>
              <w:rPr>
                <w:sz w:val="16"/>
              </w:rPr>
              <w:t>Acceptance criteria</w:t>
            </w:r>
          </w:p>
        </w:tc>
        <w:tc>
          <w:tcPr>
            <w:tcW w:type="dxa" w:w="7128"/>
            <w:vAlign w:val="top"/>
            <w:tcMar>
              <w:top w:w="90" w:type="dxa"/>
              <w:start w:w="100" w:type="dxa"/>
              <w:bottom w:w="90" w:type="dxa"/>
              <w:end w:w="100" w:type="dxa"/>
            </w:tcMar>
          </w:tcPr>
          <w:p>
            <w:r>
              <w:rPr>
                <w:sz w:val="16"/>
              </w:rPr>
              <w:t>Connection details display masked metadata only; log review contains no supplied secret.</w:t>
            </w:r>
          </w:p>
        </w:tc>
      </w:tr>
    </w:tbl>
    <w:p/>
    <w:p>
      <w:pPr>
        <w:pStyle w:val="Heading4"/>
      </w:pPr>
      <w:r>
        <w:t>FR-INT-003 — Capability declaration</w:t>
      </w:r>
    </w:p>
    <w:p>
      <w:r>
        <w:t>Each provider connection shall declare its supported resource types and operations; unsupported discovery/action requests shall fail explicitly.</w:t>
      </w:r>
    </w:p>
    <w:tbl>
      <w:tblPr>
        <w:tblStyle w:val="TableGrid"/>
        <w:tblW w:type="auto" w:w="0"/>
        <w:jc w:val="center"/>
        <w:tblLayout w:type="fixed"/>
        <w:tblLook w:firstColumn="1" w:firstRow="1" w:lastColumn="0" w:lastRow="0" w:noHBand="0" w:noVBand="1" w:val="04A0"/>
      </w:tblPr>
      <w:tblGrid>
        <w:gridCol w:w="4525"/>
        <w:gridCol w:w="4525"/>
      </w:tblGrid>
      <w:tr>
        <w:trPr>
          <w:tblHeader w:val="true"/>
        </w:trPr>
        <w:tc>
          <w:tcPr>
            <w:tcW w:type="dxa" w:w="2088"/>
            <w:shd w:fill="1F4E78"/>
            <w:tcMar>
              <w:top w:w="90" w:type="dxa"/>
              <w:start w:w="100" w:type="dxa"/>
              <w:bottom w:w="90" w:type="dxa"/>
              <w:end w:w="100" w:type="dxa"/>
            </w:tcMar>
          </w:tcPr>
          <w:p>
            <w:r>
              <w:rPr>
                <w:b/>
                <w:color w:val="FFFFFF"/>
                <w:sz w:val="17"/>
              </w:rPr>
              <w:t>Attribute</w:t>
            </w:r>
          </w:p>
        </w:tc>
        <w:tc>
          <w:tcPr>
            <w:tcW w:type="dxa" w:w="7128"/>
            <w:shd w:fill="1F4E78"/>
            <w:tcMar>
              <w:top w:w="90" w:type="dxa"/>
              <w:start w:w="100" w:type="dxa"/>
              <w:bottom w:w="90" w:type="dxa"/>
              <w:end w:w="100" w:type="dxa"/>
            </w:tcMar>
          </w:tcPr>
          <w:p>
            <w:r>
              <w:rPr>
                <w:b/>
                <w:color w:val="FFFFFF"/>
                <w:sz w:val="17"/>
              </w:rPr>
              <w:t>Specification</w:t>
            </w:r>
          </w:p>
        </w:tc>
      </w:tr>
      <w:tr>
        <w:tc>
          <w:tcPr>
            <w:tcW w:type="dxa" w:w="2088"/>
            <w:vAlign w:val="top"/>
            <w:tcMar>
              <w:top w:w="90" w:type="dxa"/>
              <w:start w:w="100" w:type="dxa"/>
              <w:bottom w:w="90" w:type="dxa"/>
              <w:end w:w="100" w:type="dxa"/>
            </w:tcMar>
          </w:tcPr>
          <w:p>
            <w:r>
              <w:rPr>
                <w:sz w:val="16"/>
              </w:rPr>
              <w:t>Priority</w:t>
            </w:r>
          </w:p>
        </w:tc>
        <w:tc>
          <w:tcPr>
            <w:tcW w:type="dxa" w:w="7128"/>
            <w:vAlign w:val="top"/>
            <w:tcMar>
              <w:top w:w="90" w:type="dxa"/>
              <w:start w:w="100" w:type="dxa"/>
              <w:bottom w:w="90" w:type="dxa"/>
              <w:end w:w="100" w:type="dxa"/>
            </w:tcMar>
          </w:tcPr>
          <w:p>
            <w:r>
              <w:rPr>
                <w:sz w:val="16"/>
              </w:rPr>
              <w:t>Must</w:t>
            </w:r>
          </w:p>
        </w:tc>
      </w:tr>
      <w:tr>
        <w:tc>
          <w:tcPr>
            <w:tcW w:type="dxa" w:w="2088"/>
            <w:vAlign w:val="top"/>
            <w:tcMar>
              <w:top w:w="90" w:type="dxa"/>
              <w:start w:w="100" w:type="dxa"/>
              <w:bottom w:w="90" w:type="dxa"/>
              <w:end w:w="100" w:type="dxa"/>
            </w:tcMar>
          </w:tcPr>
          <w:p>
            <w:r>
              <w:rPr>
                <w:sz w:val="16"/>
              </w:rPr>
              <w:t>Source</w:t>
            </w:r>
          </w:p>
        </w:tc>
        <w:tc>
          <w:tcPr>
            <w:tcW w:type="dxa" w:w="7128"/>
            <w:vAlign w:val="top"/>
            <w:tcMar>
              <w:top w:w="90" w:type="dxa"/>
              <w:start w:w="100" w:type="dxa"/>
              <w:bottom w:w="90" w:type="dxa"/>
              <w:end w:w="100" w:type="dxa"/>
            </w:tcMar>
          </w:tcPr>
          <w:p>
            <w:r>
              <w:rPr>
                <w:sz w:val="16"/>
              </w:rPr>
              <w:t>Business / Production</w:t>
            </w:r>
          </w:p>
        </w:tc>
      </w:tr>
      <w:tr>
        <w:tc>
          <w:tcPr>
            <w:tcW w:type="dxa" w:w="2088"/>
            <w:vAlign w:val="top"/>
            <w:tcMar>
              <w:top w:w="90" w:type="dxa"/>
              <w:start w:w="100" w:type="dxa"/>
              <w:bottom w:w="90" w:type="dxa"/>
              <w:end w:w="100" w:type="dxa"/>
            </w:tcMar>
          </w:tcPr>
          <w:p>
            <w:r>
              <w:rPr>
                <w:sz w:val="16"/>
              </w:rPr>
              <w:t>Acceptance criteria</w:t>
            </w:r>
          </w:p>
        </w:tc>
        <w:tc>
          <w:tcPr>
            <w:tcW w:type="dxa" w:w="7128"/>
            <w:vAlign w:val="top"/>
            <w:tcMar>
              <w:top w:w="90" w:type="dxa"/>
              <w:start w:w="100" w:type="dxa"/>
              <w:bottom w:w="90" w:type="dxa"/>
              <w:end w:w="100" w:type="dxa"/>
            </w:tcMar>
          </w:tcPr>
          <w:p>
            <w:r>
              <w:rPr>
                <w:sz w:val="16"/>
              </w:rPr>
              <w:t>UI/API disable unsupported commands and API returns a deterministic capability error.</w:t>
            </w:r>
          </w:p>
        </w:tc>
      </w:tr>
    </w:tbl>
    <w:p/>
    <w:p>
      <w:pPr>
        <w:pStyle w:val="Heading4"/>
      </w:pPr>
      <w:r>
        <w:t>FR-INT-004 — Complete collection invariant</w:t>
      </w:r>
    </w:p>
    <w:p>
      <w:r>
        <w:t>For each enabled connection and configured resource class, the adapter shall collect all data available to its authorized provider credential and configured sync boundary, independent of tenant subscription features.</w:t>
      </w:r>
    </w:p>
    <w:tbl>
      <w:tblPr>
        <w:tblStyle w:val="TableGrid"/>
        <w:tblW w:type="auto" w:w="0"/>
        <w:jc w:val="center"/>
        <w:tblLayout w:type="fixed"/>
        <w:tblLook w:firstColumn="1" w:firstRow="1" w:lastColumn="0" w:lastRow="0" w:noHBand="0" w:noVBand="1" w:val="04A0"/>
      </w:tblPr>
      <w:tblGrid>
        <w:gridCol w:w="4525"/>
        <w:gridCol w:w="4525"/>
      </w:tblGrid>
      <w:tr>
        <w:trPr>
          <w:tblHeader w:val="true"/>
        </w:trPr>
        <w:tc>
          <w:tcPr>
            <w:tcW w:type="dxa" w:w="2088"/>
            <w:shd w:fill="1F4E78"/>
            <w:tcMar>
              <w:top w:w="90" w:type="dxa"/>
              <w:start w:w="100" w:type="dxa"/>
              <w:bottom w:w="90" w:type="dxa"/>
              <w:end w:w="100" w:type="dxa"/>
            </w:tcMar>
          </w:tcPr>
          <w:p>
            <w:r>
              <w:rPr>
                <w:b/>
                <w:color w:val="FFFFFF"/>
                <w:sz w:val="17"/>
              </w:rPr>
              <w:t>Attribute</w:t>
            </w:r>
          </w:p>
        </w:tc>
        <w:tc>
          <w:tcPr>
            <w:tcW w:type="dxa" w:w="7128"/>
            <w:shd w:fill="1F4E78"/>
            <w:tcMar>
              <w:top w:w="90" w:type="dxa"/>
              <w:start w:w="100" w:type="dxa"/>
              <w:bottom w:w="90" w:type="dxa"/>
              <w:end w:w="100" w:type="dxa"/>
            </w:tcMar>
          </w:tcPr>
          <w:p>
            <w:r>
              <w:rPr>
                <w:b/>
                <w:color w:val="FFFFFF"/>
                <w:sz w:val="17"/>
              </w:rPr>
              <w:t>Specification</w:t>
            </w:r>
          </w:p>
        </w:tc>
      </w:tr>
      <w:tr>
        <w:tc>
          <w:tcPr>
            <w:tcW w:type="dxa" w:w="2088"/>
            <w:vAlign w:val="top"/>
            <w:tcMar>
              <w:top w:w="90" w:type="dxa"/>
              <w:start w:w="100" w:type="dxa"/>
              <w:bottom w:w="90" w:type="dxa"/>
              <w:end w:w="100" w:type="dxa"/>
            </w:tcMar>
          </w:tcPr>
          <w:p>
            <w:r>
              <w:rPr>
                <w:sz w:val="16"/>
              </w:rPr>
              <w:t>Priority</w:t>
            </w:r>
          </w:p>
        </w:tc>
        <w:tc>
          <w:tcPr>
            <w:tcW w:type="dxa" w:w="7128"/>
            <w:vAlign w:val="top"/>
            <w:tcMar>
              <w:top w:w="90" w:type="dxa"/>
              <w:start w:w="100" w:type="dxa"/>
              <w:bottom w:w="90" w:type="dxa"/>
              <w:end w:w="100" w:type="dxa"/>
            </w:tcMar>
          </w:tcPr>
          <w:p>
            <w:r>
              <w:rPr>
                <w:sz w:val="16"/>
              </w:rPr>
              <w:t>Must</w:t>
            </w:r>
          </w:p>
        </w:tc>
      </w:tr>
      <w:tr>
        <w:tc>
          <w:tcPr>
            <w:tcW w:type="dxa" w:w="2088"/>
            <w:vAlign w:val="top"/>
            <w:tcMar>
              <w:top w:w="90" w:type="dxa"/>
              <w:start w:w="100" w:type="dxa"/>
              <w:bottom w:w="90" w:type="dxa"/>
              <w:end w:w="100" w:type="dxa"/>
            </w:tcMar>
          </w:tcPr>
          <w:p>
            <w:r>
              <w:rPr>
                <w:sz w:val="16"/>
              </w:rPr>
              <w:t>Source</w:t>
            </w:r>
          </w:p>
        </w:tc>
        <w:tc>
          <w:tcPr>
            <w:tcW w:type="dxa" w:w="7128"/>
            <w:vAlign w:val="top"/>
            <w:tcMar>
              <w:top w:w="90" w:type="dxa"/>
              <w:start w:w="100" w:type="dxa"/>
              <w:bottom w:w="90" w:type="dxa"/>
              <w:end w:w="100" w:type="dxa"/>
            </w:tcMar>
          </w:tcPr>
          <w:p>
            <w:r>
              <w:rPr>
                <w:sz w:val="16"/>
              </w:rPr>
              <w:t>Business / Production</w:t>
            </w:r>
          </w:p>
        </w:tc>
      </w:tr>
      <w:tr>
        <w:tc>
          <w:tcPr>
            <w:tcW w:type="dxa" w:w="2088"/>
            <w:vAlign w:val="top"/>
            <w:tcMar>
              <w:top w:w="90" w:type="dxa"/>
              <w:start w:w="100" w:type="dxa"/>
              <w:bottom w:w="90" w:type="dxa"/>
              <w:end w:w="100" w:type="dxa"/>
            </w:tcMar>
          </w:tcPr>
          <w:p>
            <w:r>
              <w:rPr>
                <w:sz w:val="16"/>
              </w:rPr>
              <w:t>Acceptance criteria</w:t>
            </w:r>
          </w:p>
        </w:tc>
        <w:tc>
          <w:tcPr>
            <w:tcW w:type="dxa" w:w="7128"/>
            <w:vAlign w:val="top"/>
            <w:tcMar>
              <w:top w:w="90" w:type="dxa"/>
              <w:start w:w="100" w:type="dxa"/>
              <w:bottom w:w="90" w:type="dxa"/>
              <w:end w:w="100" w:type="dxa"/>
            </w:tcMar>
          </w:tcPr>
          <w:p>
            <w:r>
              <w:rPr>
                <w:sz w:val="16"/>
              </w:rPr>
              <w:t>With an entitled and non-entitled feature test tenant using the same source scope, ingestion counts/raw records are equivalent; only response exposure differs.</w:t>
            </w:r>
          </w:p>
        </w:tc>
      </w:tr>
    </w:tbl>
    <w:p/>
    <w:p>
      <w:pPr>
        <w:pStyle w:val="Heading4"/>
      </w:pPr>
      <w:r>
        <w:t>FR-INT-005 — Incremental and reconciliation sync</w:t>
      </w:r>
    </w:p>
    <w:p>
      <w:r>
        <w:t>The system shall use provider watermarks/cursors where supported and perform reconciliation to detect changed, missing or deleted source objects.</w:t>
      </w:r>
    </w:p>
    <w:tbl>
      <w:tblPr>
        <w:tblStyle w:val="TableGrid"/>
        <w:tblW w:type="auto" w:w="0"/>
        <w:jc w:val="center"/>
        <w:tblLayout w:type="fixed"/>
        <w:tblLook w:firstColumn="1" w:firstRow="1" w:lastColumn="0" w:lastRow="0" w:noHBand="0" w:noVBand="1" w:val="04A0"/>
      </w:tblPr>
      <w:tblGrid>
        <w:gridCol w:w="4525"/>
        <w:gridCol w:w="4525"/>
      </w:tblGrid>
      <w:tr>
        <w:trPr>
          <w:tblHeader w:val="true"/>
        </w:trPr>
        <w:tc>
          <w:tcPr>
            <w:tcW w:type="dxa" w:w="2088"/>
            <w:shd w:fill="1F4E78"/>
            <w:tcMar>
              <w:top w:w="90" w:type="dxa"/>
              <w:start w:w="100" w:type="dxa"/>
              <w:bottom w:w="90" w:type="dxa"/>
              <w:end w:w="100" w:type="dxa"/>
            </w:tcMar>
          </w:tcPr>
          <w:p>
            <w:r>
              <w:rPr>
                <w:b/>
                <w:color w:val="FFFFFF"/>
                <w:sz w:val="17"/>
              </w:rPr>
              <w:t>Attribute</w:t>
            </w:r>
          </w:p>
        </w:tc>
        <w:tc>
          <w:tcPr>
            <w:tcW w:type="dxa" w:w="7128"/>
            <w:shd w:fill="1F4E78"/>
            <w:tcMar>
              <w:top w:w="90" w:type="dxa"/>
              <w:start w:w="100" w:type="dxa"/>
              <w:bottom w:w="90" w:type="dxa"/>
              <w:end w:w="100" w:type="dxa"/>
            </w:tcMar>
          </w:tcPr>
          <w:p>
            <w:r>
              <w:rPr>
                <w:b/>
                <w:color w:val="FFFFFF"/>
                <w:sz w:val="17"/>
              </w:rPr>
              <w:t>Specification</w:t>
            </w:r>
          </w:p>
        </w:tc>
      </w:tr>
      <w:tr>
        <w:tc>
          <w:tcPr>
            <w:tcW w:type="dxa" w:w="2088"/>
            <w:vAlign w:val="top"/>
            <w:tcMar>
              <w:top w:w="90" w:type="dxa"/>
              <w:start w:w="100" w:type="dxa"/>
              <w:bottom w:w="90" w:type="dxa"/>
              <w:end w:w="100" w:type="dxa"/>
            </w:tcMar>
          </w:tcPr>
          <w:p>
            <w:r>
              <w:rPr>
                <w:sz w:val="16"/>
              </w:rPr>
              <w:t>Priority</w:t>
            </w:r>
          </w:p>
        </w:tc>
        <w:tc>
          <w:tcPr>
            <w:tcW w:type="dxa" w:w="7128"/>
            <w:vAlign w:val="top"/>
            <w:tcMar>
              <w:top w:w="90" w:type="dxa"/>
              <w:start w:w="100" w:type="dxa"/>
              <w:bottom w:w="90" w:type="dxa"/>
              <w:end w:w="100" w:type="dxa"/>
            </w:tcMar>
          </w:tcPr>
          <w:p>
            <w:r>
              <w:rPr>
                <w:sz w:val="16"/>
              </w:rPr>
              <w:t>Must</w:t>
            </w:r>
          </w:p>
        </w:tc>
      </w:tr>
      <w:tr>
        <w:tc>
          <w:tcPr>
            <w:tcW w:type="dxa" w:w="2088"/>
            <w:vAlign w:val="top"/>
            <w:tcMar>
              <w:top w:w="90" w:type="dxa"/>
              <w:start w:w="100" w:type="dxa"/>
              <w:bottom w:w="90" w:type="dxa"/>
              <w:end w:w="100" w:type="dxa"/>
            </w:tcMar>
          </w:tcPr>
          <w:p>
            <w:r>
              <w:rPr>
                <w:sz w:val="16"/>
              </w:rPr>
              <w:t>Source</w:t>
            </w:r>
          </w:p>
        </w:tc>
        <w:tc>
          <w:tcPr>
            <w:tcW w:type="dxa" w:w="7128"/>
            <w:vAlign w:val="top"/>
            <w:tcMar>
              <w:top w:w="90" w:type="dxa"/>
              <w:start w:w="100" w:type="dxa"/>
              <w:bottom w:w="90" w:type="dxa"/>
              <w:end w:w="100" w:type="dxa"/>
            </w:tcMar>
          </w:tcPr>
          <w:p>
            <w:r>
              <w:rPr>
                <w:sz w:val="16"/>
              </w:rPr>
              <w:t>Business / Production</w:t>
            </w:r>
          </w:p>
        </w:tc>
      </w:tr>
      <w:tr>
        <w:tc>
          <w:tcPr>
            <w:tcW w:type="dxa" w:w="2088"/>
            <w:vAlign w:val="top"/>
            <w:tcMar>
              <w:top w:w="90" w:type="dxa"/>
              <w:start w:w="100" w:type="dxa"/>
              <w:bottom w:w="90" w:type="dxa"/>
              <w:end w:w="100" w:type="dxa"/>
            </w:tcMar>
          </w:tcPr>
          <w:p>
            <w:r>
              <w:rPr>
                <w:sz w:val="16"/>
              </w:rPr>
              <w:t>Acceptance criteria</w:t>
            </w:r>
          </w:p>
        </w:tc>
        <w:tc>
          <w:tcPr>
            <w:tcW w:type="dxa" w:w="7128"/>
            <w:vAlign w:val="top"/>
            <w:tcMar>
              <w:top w:w="90" w:type="dxa"/>
              <w:start w:w="100" w:type="dxa"/>
              <w:bottom w:w="90" w:type="dxa"/>
              <w:end w:w="100" w:type="dxa"/>
            </w:tcMar>
          </w:tcPr>
          <w:p>
            <w:r>
              <w:rPr>
                <w:sz w:val="16"/>
              </w:rPr>
              <w:t>A repeated sync is idempotent: it does not duplicate canonical object identity or raw evidence identifiers.</w:t>
            </w:r>
          </w:p>
        </w:tc>
      </w:tr>
    </w:tbl>
    <w:p/>
    <w:p>
      <w:pPr>
        <w:pStyle w:val="Heading4"/>
      </w:pPr>
      <w:r>
        <w:t>FR-INT-006 — Sync run observability</w:t>
      </w:r>
    </w:p>
    <w:p>
      <w:r>
        <w:t>Every sync shall create a run record with start/end, initiator, resource scope, counts, watermarks, result, errors and freshness.</w:t>
      </w:r>
    </w:p>
    <w:tbl>
      <w:tblPr>
        <w:tblStyle w:val="TableGrid"/>
        <w:tblW w:type="auto" w:w="0"/>
        <w:jc w:val="center"/>
        <w:tblLayout w:type="fixed"/>
        <w:tblLook w:firstColumn="1" w:firstRow="1" w:lastColumn="0" w:lastRow="0" w:noHBand="0" w:noVBand="1" w:val="04A0"/>
      </w:tblPr>
      <w:tblGrid>
        <w:gridCol w:w="4525"/>
        <w:gridCol w:w="4525"/>
      </w:tblGrid>
      <w:tr>
        <w:trPr>
          <w:tblHeader w:val="true"/>
        </w:trPr>
        <w:tc>
          <w:tcPr>
            <w:tcW w:type="dxa" w:w="2088"/>
            <w:shd w:fill="1F4E78"/>
            <w:tcMar>
              <w:top w:w="90" w:type="dxa"/>
              <w:start w:w="100" w:type="dxa"/>
              <w:bottom w:w="90" w:type="dxa"/>
              <w:end w:w="100" w:type="dxa"/>
            </w:tcMar>
          </w:tcPr>
          <w:p>
            <w:r>
              <w:rPr>
                <w:b/>
                <w:color w:val="FFFFFF"/>
                <w:sz w:val="17"/>
              </w:rPr>
              <w:t>Attribute</w:t>
            </w:r>
          </w:p>
        </w:tc>
        <w:tc>
          <w:tcPr>
            <w:tcW w:type="dxa" w:w="7128"/>
            <w:shd w:fill="1F4E78"/>
            <w:tcMar>
              <w:top w:w="90" w:type="dxa"/>
              <w:start w:w="100" w:type="dxa"/>
              <w:bottom w:w="90" w:type="dxa"/>
              <w:end w:w="100" w:type="dxa"/>
            </w:tcMar>
          </w:tcPr>
          <w:p>
            <w:r>
              <w:rPr>
                <w:b/>
                <w:color w:val="FFFFFF"/>
                <w:sz w:val="17"/>
              </w:rPr>
              <w:t>Specification</w:t>
            </w:r>
          </w:p>
        </w:tc>
      </w:tr>
      <w:tr>
        <w:tc>
          <w:tcPr>
            <w:tcW w:type="dxa" w:w="2088"/>
            <w:vAlign w:val="top"/>
            <w:tcMar>
              <w:top w:w="90" w:type="dxa"/>
              <w:start w:w="100" w:type="dxa"/>
              <w:bottom w:w="90" w:type="dxa"/>
              <w:end w:w="100" w:type="dxa"/>
            </w:tcMar>
          </w:tcPr>
          <w:p>
            <w:r>
              <w:rPr>
                <w:sz w:val="16"/>
              </w:rPr>
              <w:t>Priority</w:t>
            </w:r>
          </w:p>
        </w:tc>
        <w:tc>
          <w:tcPr>
            <w:tcW w:type="dxa" w:w="7128"/>
            <w:vAlign w:val="top"/>
            <w:tcMar>
              <w:top w:w="90" w:type="dxa"/>
              <w:start w:w="100" w:type="dxa"/>
              <w:bottom w:w="90" w:type="dxa"/>
              <w:end w:w="100" w:type="dxa"/>
            </w:tcMar>
          </w:tcPr>
          <w:p>
            <w:r>
              <w:rPr>
                <w:sz w:val="16"/>
              </w:rPr>
              <w:t>Must</w:t>
            </w:r>
          </w:p>
        </w:tc>
      </w:tr>
      <w:tr>
        <w:tc>
          <w:tcPr>
            <w:tcW w:type="dxa" w:w="2088"/>
            <w:vAlign w:val="top"/>
            <w:tcMar>
              <w:top w:w="90" w:type="dxa"/>
              <w:start w:w="100" w:type="dxa"/>
              <w:bottom w:w="90" w:type="dxa"/>
              <w:end w:w="100" w:type="dxa"/>
            </w:tcMar>
          </w:tcPr>
          <w:p>
            <w:r>
              <w:rPr>
                <w:sz w:val="16"/>
              </w:rPr>
              <w:t>Source</w:t>
            </w:r>
          </w:p>
        </w:tc>
        <w:tc>
          <w:tcPr>
            <w:tcW w:type="dxa" w:w="7128"/>
            <w:vAlign w:val="top"/>
            <w:tcMar>
              <w:top w:w="90" w:type="dxa"/>
              <w:start w:w="100" w:type="dxa"/>
              <w:bottom w:w="90" w:type="dxa"/>
              <w:end w:w="100" w:type="dxa"/>
            </w:tcMar>
          </w:tcPr>
          <w:p>
            <w:r>
              <w:rPr>
                <w:sz w:val="16"/>
              </w:rPr>
              <w:t>Business / Production</w:t>
            </w:r>
          </w:p>
        </w:tc>
      </w:tr>
      <w:tr>
        <w:tc>
          <w:tcPr>
            <w:tcW w:type="dxa" w:w="2088"/>
            <w:vAlign w:val="top"/>
            <w:tcMar>
              <w:top w:w="90" w:type="dxa"/>
              <w:start w:w="100" w:type="dxa"/>
              <w:bottom w:w="90" w:type="dxa"/>
              <w:end w:w="100" w:type="dxa"/>
            </w:tcMar>
          </w:tcPr>
          <w:p>
            <w:r>
              <w:rPr>
                <w:sz w:val="16"/>
              </w:rPr>
              <w:t>Acceptance criteria</w:t>
            </w:r>
          </w:p>
        </w:tc>
        <w:tc>
          <w:tcPr>
            <w:tcW w:type="dxa" w:w="7128"/>
            <w:vAlign w:val="top"/>
            <w:tcMar>
              <w:top w:w="90" w:type="dxa"/>
              <w:start w:w="100" w:type="dxa"/>
              <w:bottom w:w="90" w:type="dxa"/>
              <w:end w:w="100" w:type="dxa"/>
            </w:tcMar>
          </w:tcPr>
          <w:p>
            <w:r>
              <w:rPr>
                <w:sz w:val="16"/>
              </w:rPr>
              <w:t>Users can view the run and associated sanitized errors; completed/partial/failed status is accurate.</w:t>
            </w:r>
          </w:p>
        </w:tc>
      </w:tr>
    </w:tbl>
    <w:p/>
    <w:p>
      <w:pPr>
        <w:pStyle w:val="Heading4"/>
      </w:pPr>
      <w:r>
        <w:t>FR-INT-007 — Raw evidence and lineage</w:t>
      </w:r>
    </w:p>
    <w:p>
      <w:r>
        <w:t>The system shall retain source reference/payload or approved immutable evidence, provider timestamp, transformation version and canonical mapping for collected records.</w:t>
      </w:r>
    </w:p>
    <w:tbl>
      <w:tblPr>
        <w:tblStyle w:val="TableGrid"/>
        <w:tblW w:type="auto" w:w="0"/>
        <w:jc w:val="center"/>
        <w:tblLayout w:type="fixed"/>
        <w:tblLook w:firstColumn="1" w:firstRow="1" w:lastColumn="0" w:lastRow="0" w:noHBand="0" w:noVBand="1" w:val="04A0"/>
      </w:tblPr>
      <w:tblGrid>
        <w:gridCol w:w="4525"/>
        <w:gridCol w:w="4525"/>
      </w:tblGrid>
      <w:tr>
        <w:trPr>
          <w:tblHeader w:val="true"/>
        </w:trPr>
        <w:tc>
          <w:tcPr>
            <w:tcW w:type="dxa" w:w="2088"/>
            <w:shd w:fill="1F4E78"/>
            <w:tcMar>
              <w:top w:w="90" w:type="dxa"/>
              <w:start w:w="100" w:type="dxa"/>
              <w:bottom w:w="90" w:type="dxa"/>
              <w:end w:w="100" w:type="dxa"/>
            </w:tcMar>
          </w:tcPr>
          <w:p>
            <w:r>
              <w:rPr>
                <w:b/>
                <w:color w:val="FFFFFF"/>
                <w:sz w:val="17"/>
              </w:rPr>
              <w:t>Attribute</w:t>
            </w:r>
          </w:p>
        </w:tc>
        <w:tc>
          <w:tcPr>
            <w:tcW w:type="dxa" w:w="7128"/>
            <w:shd w:fill="1F4E78"/>
            <w:tcMar>
              <w:top w:w="90" w:type="dxa"/>
              <w:start w:w="100" w:type="dxa"/>
              <w:bottom w:w="90" w:type="dxa"/>
              <w:end w:w="100" w:type="dxa"/>
            </w:tcMar>
          </w:tcPr>
          <w:p>
            <w:r>
              <w:rPr>
                <w:b/>
                <w:color w:val="FFFFFF"/>
                <w:sz w:val="17"/>
              </w:rPr>
              <w:t>Specification</w:t>
            </w:r>
          </w:p>
        </w:tc>
      </w:tr>
      <w:tr>
        <w:tc>
          <w:tcPr>
            <w:tcW w:type="dxa" w:w="2088"/>
            <w:vAlign w:val="top"/>
            <w:tcMar>
              <w:top w:w="90" w:type="dxa"/>
              <w:start w:w="100" w:type="dxa"/>
              <w:bottom w:w="90" w:type="dxa"/>
              <w:end w:w="100" w:type="dxa"/>
            </w:tcMar>
          </w:tcPr>
          <w:p>
            <w:r>
              <w:rPr>
                <w:sz w:val="16"/>
              </w:rPr>
              <w:t>Priority</w:t>
            </w:r>
          </w:p>
        </w:tc>
        <w:tc>
          <w:tcPr>
            <w:tcW w:type="dxa" w:w="7128"/>
            <w:vAlign w:val="top"/>
            <w:tcMar>
              <w:top w:w="90" w:type="dxa"/>
              <w:start w:w="100" w:type="dxa"/>
              <w:bottom w:w="90" w:type="dxa"/>
              <w:end w:w="100" w:type="dxa"/>
            </w:tcMar>
          </w:tcPr>
          <w:p>
            <w:r>
              <w:rPr>
                <w:sz w:val="16"/>
              </w:rPr>
              <w:t>Must</w:t>
            </w:r>
          </w:p>
        </w:tc>
      </w:tr>
      <w:tr>
        <w:tc>
          <w:tcPr>
            <w:tcW w:type="dxa" w:w="2088"/>
            <w:vAlign w:val="top"/>
            <w:tcMar>
              <w:top w:w="90" w:type="dxa"/>
              <w:start w:w="100" w:type="dxa"/>
              <w:bottom w:w="90" w:type="dxa"/>
              <w:end w:w="100" w:type="dxa"/>
            </w:tcMar>
          </w:tcPr>
          <w:p>
            <w:r>
              <w:rPr>
                <w:sz w:val="16"/>
              </w:rPr>
              <w:t>Source</w:t>
            </w:r>
          </w:p>
        </w:tc>
        <w:tc>
          <w:tcPr>
            <w:tcW w:type="dxa" w:w="7128"/>
            <w:vAlign w:val="top"/>
            <w:tcMar>
              <w:top w:w="90" w:type="dxa"/>
              <w:start w:w="100" w:type="dxa"/>
              <w:bottom w:w="90" w:type="dxa"/>
              <w:end w:w="100" w:type="dxa"/>
            </w:tcMar>
          </w:tcPr>
          <w:p>
            <w:r>
              <w:rPr>
                <w:sz w:val="16"/>
              </w:rPr>
              <w:t>Business / Production</w:t>
            </w:r>
          </w:p>
        </w:tc>
      </w:tr>
      <w:tr>
        <w:tc>
          <w:tcPr>
            <w:tcW w:type="dxa" w:w="2088"/>
            <w:vAlign w:val="top"/>
            <w:tcMar>
              <w:top w:w="90" w:type="dxa"/>
              <w:start w:w="100" w:type="dxa"/>
              <w:bottom w:w="90" w:type="dxa"/>
              <w:end w:w="100" w:type="dxa"/>
            </w:tcMar>
          </w:tcPr>
          <w:p>
            <w:r>
              <w:rPr>
                <w:sz w:val="16"/>
              </w:rPr>
              <w:t>Acceptance criteria</w:t>
            </w:r>
          </w:p>
        </w:tc>
        <w:tc>
          <w:tcPr>
            <w:tcW w:type="dxa" w:w="7128"/>
            <w:vAlign w:val="top"/>
            <w:tcMar>
              <w:top w:w="90" w:type="dxa"/>
              <w:start w:w="100" w:type="dxa"/>
              <w:bottom w:w="90" w:type="dxa"/>
              <w:end w:w="100" w:type="dxa"/>
            </w:tcMar>
          </w:tcPr>
          <w:p>
            <w:r>
              <w:rPr>
                <w:sz w:val="16"/>
              </w:rPr>
              <w:t>An authorized MSP user can navigate canonical object to its source connection/object and sync run.</w:t>
            </w:r>
          </w:p>
        </w:tc>
      </w:tr>
    </w:tbl>
    <w:p/>
    <w:p>
      <w:pPr>
        <w:pStyle w:val="Heading4"/>
      </w:pPr>
      <w:r>
        <w:t>FR-INT-008 — Retry and rate limiting</w:t>
      </w:r>
    </w:p>
    <w:p>
      <w:r>
        <w:t>The system shall retry transient provider failures using bounded backoff and respect provider rate limits; permanent configuration failures require intervention.</w:t>
      </w:r>
    </w:p>
    <w:tbl>
      <w:tblPr>
        <w:tblStyle w:val="TableGrid"/>
        <w:tblW w:type="auto" w:w="0"/>
        <w:jc w:val="center"/>
        <w:tblLayout w:type="fixed"/>
        <w:tblLook w:firstColumn="1" w:firstRow="1" w:lastColumn="0" w:lastRow="0" w:noHBand="0" w:noVBand="1" w:val="04A0"/>
      </w:tblPr>
      <w:tblGrid>
        <w:gridCol w:w="4525"/>
        <w:gridCol w:w="4525"/>
      </w:tblGrid>
      <w:tr>
        <w:trPr>
          <w:tblHeader w:val="true"/>
        </w:trPr>
        <w:tc>
          <w:tcPr>
            <w:tcW w:type="dxa" w:w="2088"/>
            <w:shd w:fill="1F4E78"/>
            <w:tcMar>
              <w:top w:w="90" w:type="dxa"/>
              <w:start w:w="100" w:type="dxa"/>
              <w:bottom w:w="90" w:type="dxa"/>
              <w:end w:w="100" w:type="dxa"/>
            </w:tcMar>
          </w:tcPr>
          <w:p>
            <w:r>
              <w:rPr>
                <w:b/>
                <w:color w:val="FFFFFF"/>
                <w:sz w:val="17"/>
              </w:rPr>
              <w:t>Attribute</w:t>
            </w:r>
          </w:p>
        </w:tc>
        <w:tc>
          <w:tcPr>
            <w:tcW w:type="dxa" w:w="7128"/>
            <w:shd w:fill="1F4E78"/>
            <w:tcMar>
              <w:top w:w="90" w:type="dxa"/>
              <w:start w:w="100" w:type="dxa"/>
              <w:bottom w:w="90" w:type="dxa"/>
              <w:end w:w="100" w:type="dxa"/>
            </w:tcMar>
          </w:tcPr>
          <w:p>
            <w:r>
              <w:rPr>
                <w:b/>
                <w:color w:val="FFFFFF"/>
                <w:sz w:val="17"/>
              </w:rPr>
              <w:t>Specification</w:t>
            </w:r>
          </w:p>
        </w:tc>
      </w:tr>
      <w:tr>
        <w:tc>
          <w:tcPr>
            <w:tcW w:type="dxa" w:w="2088"/>
            <w:vAlign w:val="top"/>
            <w:tcMar>
              <w:top w:w="90" w:type="dxa"/>
              <w:start w:w="100" w:type="dxa"/>
              <w:bottom w:w="90" w:type="dxa"/>
              <w:end w:w="100" w:type="dxa"/>
            </w:tcMar>
          </w:tcPr>
          <w:p>
            <w:r>
              <w:rPr>
                <w:sz w:val="16"/>
              </w:rPr>
              <w:t>Priority</w:t>
            </w:r>
          </w:p>
        </w:tc>
        <w:tc>
          <w:tcPr>
            <w:tcW w:type="dxa" w:w="7128"/>
            <w:vAlign w:val="top"/>
            <w:tcMar>
              <w:top w:w="90" w:type="dxa"/>
              <w:start w:w="100" w:type="dxa"/>
              <w:bottom w:w="90" w:type="dxa"/>
              <w:end w:w="100" w:type="dxa"/>
            </w:tcMar>
          </w:tcPr>
          <w:p>
            <w:r>
              <w:rPr>
                <w:sz w:val="16"/>
              </w:rPr>
              <w:t>Must</w:t>
            </w:r>
          </w:p>
        </w:tc>
      </w:tr>
      <w:tr>
        <w:tc>
          <w:tcPr>
            <w:tcW w:type="dxa" w:w="2088"/>
            <w:vAlign w:val="top"/>
            <w:tcMar>
              <w:top w:w="90" w:type="dxa"/>
              <w:start w:w="100" w:type="dxa"/>
              <w:bottom w:w="90" w:type="dxa"/>
              <w:end w:w="100" w:type="dxa"/>
            </w:tcMar>
          </w:tcPr>
          <w:p>
            <w:r>
              <w:rPr>
                <w:sz w:val="16"/>
              </w:rPr>
              <w:t>Source</w:t>
            </w:r>
          </w:p>
        </w:tc>
        <w:tc>
          <w:tcPr>
            <w:tcW w:type="dxa" w:w="7128"/>
            <w:vAlign w:val="top"/>
            <w:tcMar>
              <w:top w:w="90" w:type="dxa"/>
              <w:start w:w="100" w:type="dxa"/>
              <w:bottom w:w="90" w:type="dxa"/>
              <w:end w:w="100" w:type="dxa"/>
            </w:tcMar>
          </w:tcPr>
          <w:p>
            <w:r>
              <w:rPr>
                <w:sz w:val="16"/>
              </w:rPr>
              <w:t>Business / Production</w:t>
            </w:r>
          </w:p>
        </w:tc>
      </w:tr>
      <w:tr>
        <w:tc>
          <w:tcPr>
            <w:tcW w:type="dxa" w:w="2088"/>
            <w:vAlign w:val="top"/>
            <w:tcMar>
              <w:top w:w="90" w:type="dxa"/>
              <w:start w:w="100" w:type="dxa"/>
              <w:bottom w:w="90" w:type="dxa"/>
              <w:end w:w="100" w:type="dxa"/>
            </w:tcMar>
          </w:tcPr>
          <w:p>
            <w:r>
              <w:rPr>
                <w:sz w:val="16"/>
              </w:rPr>
              <w:t>Acceptance criteria</w:t>
            </w:r>
          </w:p>
        </w:tc>
        <w:tc>
          <w:tcPr>
            <w:tcW w:type="dxa" w:w="7128"/>
            <w:vAlign w:val="top"/>
            <w:tcMar>
              <w:top w:w="90" w:type="dxa"/>
              <w:start w:w="100" w:type="dxa"/>
              <w:bottom w:w="90" w:type="dxa"/>
              <w:end w:w="100" w:type="dxa"/>
            </w:tcMar>
          </w:tcPr>
          <w:p>
            <w:r>
              <w:rPr>
                <w:sz w:val="16"/>
              </w:rPr>
              <w:t>Tested provider 429/network failure produces bounded retry and visible final state without duplicate processing.</w:t>
            </w:r>
          </w:p>
        </w:tc>
      </w:tr>
    </w:tbl>
    <w:p/>
    <w:p>
      <w:pPr>
        <w:pStyle w:val="Heading4"/>
      </w:pPr>
      <w:r>
        <w:t>FR-INT-009 — Data retention configuration</w:t>
      </w:r>
    </w:p>
    <w:p>
      <w:r>
        <w:t>The system shall apply retention and archival policies by data class, tenant agreement and legal hold; deletion/archival events are auditable.</w:t>
      </w:r>
    </w:p>
    <w:tbl>
      <w:tblPr>
        <w:tblStyle w:val="TableGrid"/>
        <w:tblW w:type="auto" w:w="0"/>
        <w:jc w:val="center"/>
        <w:tblLayout w:type="fixed"/>
        <w:tblLook w:firstColumn="1" w:firstRow="1" w:lastColumn="0" w:lastRow="0" w:noHBand="0" w:noVBand="1" w:val="04A0"/>
      </w:tblPr>
      <w:tblGrid>
        <w:gridCol w:w="4525"/>
        <w:gridCol w:w="4525"/>
      </w:tblGrid>
      <w:tr>
        <w:trPr>
          <w:tblHeader w:val="true"/>
        </w:trPr>
        <w:tc>
          <w:tcPr>
            <w:tcW w:type="dxa" w:w="2088"/>
            <w:shd w:fill="1F4E78"/>
            <w:tcMar>
              <w:top w:w="90" w:type="dxa"/>
              <w:start w:w="100" w:type="dxa"/>
              <w:bottom w:w="90" w:type="dxa"/>
              <w:end w:w="100" w:type="dxa"/>
            </w:tcMar>
          </w:tcPr>
          <w:p>
            <w:r>
              <w:rPr>
                <w:b/>
                <w:color w:val="FFFFFF"/>
                <w:sz w:val="17"/>
              </w:rPr>
              <w:t>Attribute</w:t>
            </w:r>
          </w:p>
        </w:tc>
        <w:tc>
          <w:tcPr>
            <w:tcW w:type="dxa" w:w="7128"/>
            <w:shd w:fill="1F4E78"/>
            <w:tcMar>
              <w:top w:w="90" w:type="dxa"/>
              <w:start w:w="100" w:type="dxa"/>
              <w:bottom w:w="90" w:type="dxa"/>
              <w:end w:w="100" w:type="dxa"/>
            </w:tcMar>
          </w:tcPr>
          <w:p>
            <w:r>
              <w:rPr>
                <w:b/>
                <w:color w:val="FFFFFF"/>
                <w:sz w:val="17"/>
              </w:rPr>
              <w:t>Specification</w:t>
            </w:r>
          </w:p>
        </w:tc>
      </w:tr>
      <w:tr>
        <w:tc>
          <w:tcPr>
            <w:tcW w:type="dxa" w:w="2088"/>
            <w:vAlign w:val="top"/>
            <w:tcMar>
              <w:top w:w="90" w:type="dxa"/>
              <w:start w:w="100" w:type="dxa"/>
              <w:bottom w:w="90" w:type="dxa"/>
              <w:end w:w="100" w:type="dxa"/>
            </w:tcMar>
          </w:tcPr>
          <w:p>
            <w:r>
              <w:rPr>
                <w:sz w:val="16"/>
              </w:rPr>
              <w:t>Priority</w:t>
            </w:r>
          </w:p>
        </w:tc>
        <w:tc>
          <w:tcPr>
            <w:tcW w:type="dxa" w:w="7128"/>
            <w:vAlign w:val="top"/>
            <w:tcMar>
              <w:top w:w="90" w:type="dxa"/>
              <w:start w:w="100" w:type="dxa"/>
              <w:bottom w:w="90" w:type="dxa"/>
              <w:end w:w="100" w:type="dxa"/>
            </w:tcMar>
          </w:tcPr>
          <w:p>
            <w:r>
              <w:rPr>
                <w:sz w:val="16"/>
              </w:rPr>
              <w:t>Must</w:t>
            </w:r>
          </w:p>
        </w:tc>
      </w:tr>
      <w:tr>
        <w:tc>
          <w:tcPr>
            <w:tcW w:type="dxa" w:w="2088"/>
            <w:vAlign w:val="top"/>
            <w:tcMar>
              <w:top w:w="90" w:type="dxa"/>
              <w:start w:w="100" w:type="dxa"/>
              <w:bottom w:w="90" w:type="dxa"/>
              <w:end w:w="100" w:type="dxa"/>
            </w:tcMar>
          </w:tcPr>
          <w:p>
            <w:r>
              <w:rPr>
                <w:sz w:val="16"/>
              </w:rPr>
              <w:t>Source</w:t>
            </w:r>
          </w:p>
        </w:tc>
        <w:tc>
          <w:tcPr>
            <w:tcW w:type="dxa" w:w="7128"/>
            <w:vAlign w:val="top"/>
            <w:tcMar>
              <w:top w:w="90" w:type="dxa"/>
              <w:start w:w="100" w:type="dxa"/>
              <w:bottom w:w="90" w:type="dxa"/>
              <w:end w:w="100" w:type="dxa"/>
            </w:tcMar>
          </w:tcPr>
          <w:p>
            <w:r>
              <w:rPr>
                <w:sz w:val="16"/>
              </w:rPr>
              <w:t>Business / Production</w:t>
            </w:r>
          </w:p>
        </w:tc>
      </w:tr>
      <w:tr>
        <w:tc>
          <w:tcPr>
            <w:tcW w:type="dxa" w:w="2088"/>
            <w:vAlign w:val="top"/>
            <w:tcMar>
              <w:top w:w="90" w:type="dxa"/>
              <w:start w:w="100" w:type="dxa"/>
              <w:bottom w:w="90" w:type="dxa"/>
              <w:end w:w="100" w:type="dxa"/>
            </w:tcMar>
          </w:tcPr>
          <w:p>
            <w:r>
              <w:rPr>
                <w:sz w:val="16"/>
              </w:rPr>
              <w:t>Acceptance criteria</w:t>
            </w:r>
          </w:p>
        </w:tc>
        <w:tc>
          <w:tcPr>
            <w:tcW w:type="dxa" w:w="7128"/>
            <w:vAlign w:val="top"/>
            <w:tcMar>
              <w:top w:w="90" w:type="dxa"/>
              <w:start w:w="100" w:type="dxa"/>
              <w:bottom w:w="90" w:type="dxa"/>
              <w:end w:w="100" w:type="dxa"/>
            </w:tcMar>
          </w:tcPr>
          <w:p>
            <w:r>
              <w:rPr>
                <w:sz w:val="16"/>
              </w:rPr>
              <w:t>Retention job never deletes data under legal hold and produces a policy-conformant report.</w:t>
            </w:r>
          </w:p>
        </w:tc>
      </w:tr>
    </w:tbl>
    <w:p/>
    <w:p>
      <w:pPr>
        <w:pStyle w:val="Heading3"/>
      </w:pPr>
      <w:r>
        <w:t>3.3 Subscription, Entitlement and Data Presentation</w:t>
      </w:r>
    </w:p>
    <w:p>
      <w:pPr>
        <w:pStyle w:val="Heading4"/>
      </w:pPr>
      <w:r>
        <w:t>FR-ENT-001 — Effective-dated entitlement</w:t>
      </w:r>
    </w:p>
    <w:p>
      <w:r>
        <w:t>The system shall resolve entitlement from active contract, subscription status, feature assignment, role, data class and effective date/time.</w:t>
      </w:r>
    </w:p>
    <w:tbl>
      <w:tblPr>
        <w:tblStyle w:val="TableGrid"/>
        <w:tblW w:type="auto" w:w="0"/>
        <w:jc w:val="center"/>
        <w:tblLayout w:type="fixed"/>
        <w:tblLook w:firstColumn="1" w:firstRow="1" w:lastColumn="0" w:lastRow="0" w:noHBand="0" w:noVBand="1" w:val="04A0"/>
      </w:tblPr>
      <w:tblGrid>
        <w:gridCol w:w="4525"/>
        <w:gridCol w:w="4525"/>
      </w:tblGrid>
      <w:tr>
        <w:trPr>
          <w:tblHeader w:val="true"/>
        </w:trPr>
        <w:tc>
          <w:tcPr>
            <w:tcW w:type="dxa" w:w="2088"/>
            <w:shd w:fill="1F4E78"/>
            <w:tcMar>
              <w:top w:w="90" w:type="dxa"/>
              <w:start w:w="100" w:type="dxa"/>
              <w:bottom w:w="90" w:type="dxa"/>
              <w:end w:w="100" w:type="dxa"/>
            </w:tcMar>
          </w:tcPr>
          <w:p>
            <w:r>
              <w:rPr>
                <w:b/>
                <w:color w:val="FFFFFF"/>
                <w:sz w:val="17"/>
              </w:rPr>
              <w:t>Attribute</w:t>
            </w:r>
          </w:p>
        </w:tc>
        <w:tc>
          <w:tcPr>
            <w:tcW w:type="dxa" w:w="7128"/>
            <w:shd w:fill="1F4E78"/>
            <w:tcMar>
              <w:top w:w="90" w:type="dxa"/>
              <w:start w:w="100" w:type="dxa"/>
              <w:bottom w:w="90" w:type="dxa"/>
              <w:end w:w="100" w:type="dxa"/>
            </w:tcMar>
          </w:tcPr>
          <w:p>
            <w:r>
              <w:rPr>
                <w:b/>
                <w:color w:val="FFFFFF"/>
                <w:sz w:val="17"/>
              </w:rPr>
              <w:t>Specification</w:t>
            </w:r>
          </w:p>
        </w:tc>
      </w:tr>
      <w:tr>
        <w:tc>
          <w:tcPr>
            <w:tcW w:type="dxa" w:w="2088"/>
            <w:vAlign w:val="top"/>
            <w:tcMar>
              <w:top w:w="90" w:type="dxa"/>
              <w:start w:w="100" w:type="dxa"/>
              <w:bottom w:w="90" w:type="dxa"/>
              <w:end w:w="100" w:type="dxa"/>
            </w:tcMar>
          </w:tcPr>
          <w:p>
            <w:r>
              <w:rPr>
                <w:sz w:val="16"/>
              </w:rPr>
              <w:t>Priority</w:t>
            </w:r>
          </w:p>
        </w:tc>
        <w:tc>
          <w:tcPr>
            <w:tcW w:type="dxa" w:w="7128"/>
            <w:vAlign w:val="top"/>
            <w:tcMar>
              <w:top w:w="90" w:type="dxa"/>
              <w:start w:w="100" w:type="dxa"/>
              <w:bottom w:w="90" w:type="dxa"/>
              <w:end w:w="100" w:type="dxa"/>
            </w:tcMar>
          </w:tcPr>
          <w:p>
            <w:r>
              <w:rPr>
                <w:sz w:val="16"/>
              </w:rPr>
              <w:t>Must</w:t>
            </w:r>
          </w:p>
        </w:tc>
      </w:tr>
      <w:tr>
        <w:tc>
          <w:tcPr>
            <w:tcW w:type="dxa" w:w="2088"/>
            <w:vAlign w:val="top"/>
            <w:tcMar>
              <w:top w:w="90" w:type="dxa"/>
              <w:start w:w="100" w:type="dxa"/>
              <w:bottom w:w="90" w:type="dxa"/>
              <w:end w:w="100" w:type="dxa"/>
            </w:tcMar>
          </w:tcPr>
          <w:p>
            <w:r>
              <w:rPr>
                <w:sz w:val="16"/>
              </w:rPr>
              <w:t>Source</w:t>
            </w:r>
          </w:p>
        </w:tc>
        <w:tc>
          <w:tcPr>
            <w:tcW w:type="dxa" w:w="7128"/>
            <w:vAlign w:val="top"/>
            <w:tcMar>
              <w:top w:w="90" w:type="dxa"/>
              <w:start w:w="100" w:type="dxa"/>
              <w:bottom w:w="90" w:type="dxa"/>
              <w:end w:w="100" w:type="dxa"/>
            </w:tcMar>
          </w:tcPr>
          <w:p>
            <w:r>
              <w:rPr>
                <w:sz w:val="16"/>
              </w:rPr>
              <w:t>Business / Production</w:t>
            </w:r>
          </w:p>
        </w:tc>
      </w:tr>
      <w:tr>
        <w:tc>
          <w:tcPr>
            <w:tcW w:type="dxa" w:w="2088"/>
            <w:vAlign w:val="top"/>
            <w:tcMar>
              <w:top w:w="90" w:type="dxa"/>
              <w:start w:w="100" w:type="dxa"/>
              <w:bottom w:w="90" w:type="dxa"/>
              <w:end w:w="100" w:type="dxa"/>
            </w:tcMar>
          </w:tcPr>
          <w:p>
            <w:r>
              <w:rPr>
                <w:sz w:val="16"/>
              </w:rPr>
              <w:t>Acceptance criteria</w:t>
            </w:r>
          </w:p>
        </w:tc>
        <w:tc>
          <w:tcPr>
            <w:tcW w:type="dxa" w:w="7128"/>
            <w:vAlign w:val="top"/>
            <w:tcMar>
              <w:top w:w="90" w:type="dxa"/>
              <w:start w:w="100" w:type="dxa"/>
              <w:bottom w:w="90" w:type="dxa"/>
              <w:end w:w="100" w:type="dxa"/>
            </w:tcMar>
          </w:tcPr>
          <w:p>
            <w:r>
              <w:rPr>
                <w:sz w:val="16"/>
              </w:rPr>
              <w:t>Changing effective date alters access at the boundary without redeploying the application.</w:t>
            </w:r>
          </w:p>
        </w:tc>
      </w:tr>
    </w:tbl>
    <w:p/>
    <w:p>
      <w:pPr>
        <w:pStyle w:val="Heading4"/>
      </w:pPr>
      <w:r>
        <w:t>FR-ENT-002 — Feature access</w:t>
      </w:r>
    </w:p>
    <w:p>
      <w:r>
        <w:t>The system shall protect every module endpoint and action with feature entitlement; navigation hiding is supplemental only.</w:t>
      </w:r>
    </w:p>
    <w:tbl>
      <w:tblPr>
        <w:tblStyle w:val="TableGrid"/>
        <w:tblW w:type="auto" w:w="0"/>
        <w:jc w:val="center"/>
        <w:tblLayout w:type="fixed"/>
        <w:tblLook w:firstColumn="1" w:firstRow="1" w:lastColumn="0" w:lastRow="0" w:noHBand="0" w:noVBand="1" w:val="04A0"/>
      </w:tblPr>
      <w:tblGrid>
        <w:gridCol w:w="4525"/>
        <w:gridCol w:w="4525"/>
      </w:tblGrid>
      <w:tr>
        <w:trPr>
          <w:tblHeader w:val="true"/>
        </w:trPr>
        <w:tc>
          <w:tcPr>
            <w:tcW w:type="dxa" w:w="2088"/>
            <w:shd w:fill="1F4E78"/>
            <w:tcMar>
              <w:top w:w="90" w:type="dxa"/>
              <w:start w:w="100" w:type="dxa"/>
              <w:bottom w:w="90" w:type="dxa"/>
              <w:end w:w="100" w:type="dxa"/>
            </w:tcMar>
          </w:tcPr>
          <w:p>
            <w:r>
              <w:rPr>
                <w:b/>
                <w:color w:val="FFFFFF"/>
                <w:sz w:val="17"/>
              </w:rPr>
              <w:t>Attribute</w:t>
            </w:r>
          </w:p>
        </w:tc>
        <w:tc>
          <w:tcPr>
            <w:tcW w:type="dxa" w:w="7128"/>
            <w:shd w:fill="1F4E78"/>
            <w:tcMar>
              <w:top w:w="90" w:type="dxa"/>
              <w:start w:w="100" w:type="dxa"/>
              <w:bottom w:w="90" w:type="dxa"/>
              <w:end w:w="100" w:type="dxa"/>
            </w:tcMar>
          </w:tcPr>
          <w:p>
            <w:r>
              <w:rPr>
                <w:b/>
                <w:color w:val="FFFFFF"/>
                <w:sz w:val="17"/>
              </w:rPr>
              <w:t>Specification</w:t>
            </w:r>
          </w:p>
        </w:tc>
      </w:tr>
      <w:tr>
        <w:tc>
          <w:tcPr>
            <w:tcW w:type="dxa" w:w="2088"/>
            <w:vAlign w:val="top"/>
            <w:tcMar>
              <w:top w:w="90" w:type="dxa"/>
              <w:start w:w="100" w:type="dxa"/>
              <w:bottom w:w="90" w:type="dxa"/>
              <w:end w:w="100" w:type="dxa"/>
            </w:tcMar>
          </w:tcPr>
          <w:p>
            <w:r>
              <w:rPr>
                <w:sz w:val="16"/>
              </w:rPr>
              <w:t>Priority</w:t>
            </w:r>
          </w:p>
        </w:tc>
        <w:tc>
          <w:tcPr>
            <w:tcW w:type="dxa" w:w="7128"/>
            <w:vAlign w:val="top"/>
            <w:tcMar>
              <w:top w:w="90" w:type="dxa"/>
              <w:start w:w="100" w:type="dxa"/>
              <w:bottom w:w="90" w:type="dxa"/>
              <w:end w:w="100" w:type="dxa"/>
            </w:tcMar>
          </w:tcPr>
          <w:p>
            <w:r>
              <w:rPr>
                <w:sz w:val="16"/>
              </w:rPr>
              <w:t>Must</w:t>
            </w:r>
          </w:p>
        </w:tc>
      </w:tr>
      <w:tr>
        <w:tc>
          <w:tcPr>
            <w:tcW w:type="dxa" w:w="2088"/>
            <w:vAlign w:val="top"/>
            <w:tcMar>
              <w:top w:w="90" w:type="dxa"/>
              <w:start w:w="100" w:type="dxa"/>
              <w:bottom w:w="90" w:type="dxa"/>
              <w:end w:w="100" w:type="dxa"/>
            </w:tcMar>
          </w:tcPr>
          <w:p>
            <w:r>
              <w:rPr>
                <w:sz w:val="16"/>
              </w:rPr>
              <w:t>Source</w:t>
            </w:r>
          </w:p>
        </w:tc>
        <w:tc>
          <w:tcPr>
            <w:tcW w:type="dxa" w:w="7128"/>
            <w:vAlign w:val="top"/>
            <w:tcMar>
              <w:top w:w="90" w:type="dxa"/>
              <w:start w:w="100" w:type="dxa"/>
              <w:bottom w:w="90" w:type="dxa"/>
              <w:end w:w="100" w:type="dxa"/>
            </w:tcMar>
          </w:tcPr>
          <w:p>
            <w:r>
              <w:rPr>
                <w:sz w:val="16"/>
              </w:rPr>
              <w:t>Business / Production</w:t>
            </w:r>
          </w:p>
        </w:tc>
      </w:tr>
      <w:tr>
        <w:tc>
          <w:tcPr>
            <w:tcW w:type="dxa" w:w="2088"/>
            <w:vAlign w:val="top"/>
            <w:tcMar>
              <w:top w:w="90" w:type="dxa"/>
              <w:start w:w="100" w:type="dxa"/>
              <w:bottom w:w="90" w:type="dxa"/>
              <w:end w:w="100" w:type="dxa"/>
            </w:tcMar>
          </w:tcPr>
          <w:p>
            <w:r>
              <w:rPr>
                <w:sz w:val="16"/>
              </w:rPr>
              <w:t>Acceptance criteria</w:t>
            </w:r>
          </w:p>
        </w:tc>
        <w:tc>
          <w:tcPr>
            <w:tcW w:type="dxa" w:w="7128"/>
            <w:vAlign w:val="top"/>
            <w:tcMar>
              <w:top w:w="90" w:type="dxa"/>
              <w:start w:w="100" w:type="dxa"/>
              <w:bottom w:w="90" w:type="dxa"/>
              <w:end w:w="100" w:type="dxa"/>
            </w:tcMar>
          </w:tcPr>
          <w:p>
            <w:r>
              <w:rPr>
                <w:sz w:val="16"/>
              </w:rPr>
              <w:t>Direct API calls from an unentitled user are rejected even if URL is known.</w:t>
            </w:r>
          </w:p>
        </w:tc>
      </w:tr>
    </w:tbl>
    <w:p/>
    <w:p>
      <w:pPr>
        <w:pStyle w:val="Heading4"/>
      </w:pPr>
      <w:r>
        <w:t>FR-ENT-003 — Data-class and detail controls</w:t>
      </w:r>
    </w:p>
    <w:p>
      <w:r>
        <w:t>The entitlement model shall support data visibility by domain, resource class, metric/detail class, history tier and export/action permission.</w:t>
      </w:r>
    </w:p>
    <w:tbl>
      <w:tblPr>
        <w:tblStyle w:val="TableGrid"/>
        <w:tblW w:type="auto" w:w="0"/>
        <w:jc w:val="center"/>
        <w:tblLayout w:type="fixed"/>
        <w:tblLook w:firstColumn="1" w:firstRow="1" w:lastColumn="0" w:lastRow="0" w:noHBand="0" w:noVBand="1" w:val="04A0"/>
      </w:tblPr>
      <w:tblGrid>
        <w:gridCol w:w="4525"/>
        <w:gridCol w:w="4525"/>
      </w:tblGrid>
      <w:tr>
        <w:trPr>
          <w:tblHeader w:val="true"/>
        </w:trPr>
        <w:tc>
          <w:tcPr>
            <w:tcW w:type="dxa" w:w="2088"/>
            <w:shd w:fill="1F4E78"/>
            <w:tcMar>
              <w:top w:w="90" w:type="dxa"/>
              <w:start w:w="100" w:type="dxa"/>
              <w:bottom w:w="90" w:type="dxa"/>
              <w:end w:w="100" w:type="dxa"/>
            </w:tcMar>
          </w:tcPr>
          <w:p>
            <w:r>
              <w:rPr>
                <w:b/>
                <w:color w:val="FFFFFF"/>
                <w:sz w:val="17"/>
              </w:rPr>
              <w:t>Attribute</w:t>
            </w:r>
          </w:p>
        </w:tc>
        <w:tc>
          <w:tcPr>
            <w:tcW w:type="dxa" w:w="7128"/>
            <w:shd w:fill="1F4E78"/>
            <w:tcMar>
              <w:top w:w="90" w:type="dxa"/>
              <w:start w:w="100" w:type="dxa"/>
              <w:bottom w:w="90" w:type="dxa"/>
              <w:end w:w="100" w:type="dxa"/>
            </w:tcMar>
          </w:tcPr>
          <w:p>
            <w:r>
              <w:rPr>
                <w:b/>
                <w:color w:val="FFFFFF"/>
                <w:sz w:val="17"/>
              </w:rPr>
              <w:t>Specification</w:t>
            </w:r>
          </w:p>
        </w:tc>
      </w:tr>
      <w:tr>
        <w:tc>
          <w:tcPr>
            <w:tcW w:type="dxa" w:w="2088"/>
            <w:vAlign w:val="top"/>
            <w:tcMar>
              <w:top w:w="90" w:type="dxa"/>
              <w:start w:w="100" w:type="dxa"/>
              <w:bottom w:w="90" w:type="dxa"/>
              <w:end w:w="100" w:type="dxa"/>
            </w:tcMar>
          </w:tcPr>
          <w:p>
            <w:r>
              <w:rPr>
                <w:sz w:val="16"/>
              </w:rPr>
              <w:t>Priority</w:t>
            </w:r>
          </w:p>
        </w:tc>
        <w:tc>
          <w:tcPr>
            <w:tcW w:type="dxa" w:w="7128"/>
            <w:vAlign w:val="top"/>
            <w:tcMar>
              <w:top w:w="90" w:type="dxa"/>
              <w:start w:w="100" w:type="dxa"/>
              <w:bottom w:w="90" w:type="dxa"/>
              <w:end w:w="100" w:type="dxa"/>
            </w:tcMar>
          </w:tcPr>
          <w:p>
            <w:r>
              <w:rPr>
                <w:sz w:val="16"/>
              </w:rPr>
              <w:t>Must</w:t>
            </w:r>
          </w:p>
        </w:tc>
      </w:tr>
      <w:tr>
        <w:tc>
          <w:tcPr>
            <w:tcW w:type="dxa" w:w="2088"/>
            <w:vAlign w:val="top"/>
            <w:tcMar>
              <w:top w:w="90" w:type="dxa"/>
              <w:start w:w="100" w:type="dxa"/>
              <w:bottom w:w="90" w:type="dxa"/>
              <w:end w:w="100" w:type="dxa"/>
            </w:tcMar>
          </w:tcPr>
          <w:p>
            <w:r>
              <w:rPr>
                <w:sz w:val="16"/>
              </w:rPr>
              <w:t>Source</w:t>
            </w:r>
          </w:p>
        </w:tc>
        <w:tc>
          <w:tcPr>
            <w:tcW w:type="dxa" w:w="7128"/>
            <w:vAlign w:val="top"/>
            <w:tcMar>
              <w:top w:w="90" w:type="dxa"/>
              <w:start w:w="100" w:type="dxa"/>
              <w:bottom w:w="90" w:type="dxa"/>
              <w:end w:w="100" w:type="dxa"/>
            </w:tcMar>
          </w:tcPr>
          <w:p>
            <w:r>
              <w:rPr>
                <w:sz w:val="16"/>
              </w:rPr>
              <w:t>Business / Production</w:t>
            </w:r>
          </w:p>
        </w:tc>
      </w:tr>
      <w:tr>
        <w:tc>
          <w:tcPr>
            <w:tcW w:type="dxa" w:w="2088"/>
            <w:vAlign w:val="top"/>
            <w:tcMar>
              <w:top w:w="90" w:type="dxa"/>
              <w:start w:w="100" w:type="dxa"/>
              <w:bottom w:w="90" w:type="dxa"/>
              <w:end w:w="100" w:type="dxa"/>
            </w:tcMar>
          </w:tcPr>
          <w:p>
            <w:r>
              <w:rPr>
                <w:sz w:val="16"/>
              </w:rPr>
              <w:t>Acceptance criteria</w:t>
            </w:r>
          </w:p>
        </w:tc>
        <w:tc>
          <w:tcPr>
            <w:tcW w:type="dxa" w:w="7128"/>
            <w:vAlign w:val="top"/>
            <w:tcMar>
              <w:top w:w="90" w:type="dxa"/>
              <w:start w:w="100" w:type="dxa"/>
              <w:bottom w:w="90" w:type="dxa"/>
              <w:end w:w="100" w:type="dxa"/>
            </w:tcMar>
          </w:tcPr>
          <w:p>
            <w:r>
              <w:rPr>
                <w:sz w:val="16"/>
              </w:rPr>
              <w:t>A package can show a summary while withholding raw events/detail/history/export as configured.</w:t>
            </w:r>
          </w:p>
        </w:tc>
      </w:tr>
    </w:tbl>
    <w:p/>
    <w:p>
      <w:pPr>
        <w:pStyle w:val="Heading4"/>
      </w:pPr>
      <w:r>
        <w:t>FR-ENT-004 — Aggregation safety</w:t>
      </w:r>
    </w:p>
    <w:p>
      <w:r>
        <w:t>The system shall ensure aggregate cards, counts, search facets and reports do not reveal information about data classes or objects excluded by entitlement.</w:t>
      </w:r>
    </w:p>
    <w:tbl>
      <w:tblPr>
        <w:tblStyle w:val="TableGrid"/>
        <w:tblW w:type="auto" w:w="0"/>
        <w:jc w:val="center"/>
        <w:tblLayout w:type="fixed"/>
        <w:tblLook w:firstColumn="1" w:firstRow="1" w:lastColumn="0" w:lastRow="0" w:noHBand="0" w:noVBand="1" w:val="04A0"/>
      </w:tblPr>
      <w:tblGrid>
        <w:gridCol w:w="4525"/>
        <w:gridCol w:w="4525"/>
      </w:tblGrid>
      <w:tr>
        <w:trPr>
          <w:tblHeader w:val="true"/>
        </w:trPr>
        <w:tc>
          <w:tcPr>
            <w:tcW w:type="dxa" w:w="2088"/>
            <w:shd w:fill="1F4E78"/>
            <w:tcMar>
              <w:top w:w="90" w:type="dxa"/>
              <w:start w:w="100" w:type="dxa"/>
              <w:bottom w:w="90" w:type="dxa"/>
              <w:end w:w="100" w:type="dxa"/>
            </w:tcMar>
          </w:tcPr>
          <w:p>
            <w:r>
              <w:rPr>
                <w:b/>
                <w:color w:val="FFFFFF"/>
                <w:sz w:val="17"/>
              </w:rPr>
              <w:t>Attribute</w:t>
            </w:r>
          </w:p>
        </w:tc>
        <w:tc>
          <w:tcPr>
            <w:tcW w:type="dxa" w:w="7128"/>
            <w:shd w:fill="1F4E78"/>
            <w:tcMar>
              <w:top w:w="90" w:type="dxa"/>
              <w:start w:w="100" w:type="dxa"/>
              <w:bottom w:w="90" w:type="dxa"/>
              <w:end w:w="100" w:type="dxa"/>
            </w:tcMar>
          </w:tcPr>
          <w:p>
            <w:r>
              <w:rPr>
                <w:b/>
                <w:color w:val="FFFFFF"/>
                <w:sz w:val="17"/>
              </w:rPr>
              <w:t>Specification</w:t>
            </w:r>
          </w:p>
        </w:tc>
      </w:tr>
      <w:tr>
        <w:tc>
          <w:tcPr>
            <w:tcW w:type="dxa" w:w="2088"/>
            <w:vAlign w:val="top"/>
            <w:tcMar>
              <w:top w:w="90" w:type="dxa"/>
              <w:start w:w="100" w:type="dxa"/>
              <w:bottom w:w="90" w:type="dxa"/>
              <w:end w:w="100" w:type="dxa"/>
            </w:tcMar>
          </w:tcPr>
          <w:p>
            <w:r>
              <w:rPr>
                <w:sz w:val="16"/>
              </w:rPr>
              <w:t>Priority</w:t>
            </w:r>
          </w:p>
        </w:tc>
        <w:tc>
          <w:tcPr>
            <w:tcW w:type="dxa" w:w="7128"/>
            <w:vAlign w:val="top"/>
            <w:tcMar>
              <w:top w:w="90" w:type="dxa"/>
              <w:start w:w="100" w:type="dxa"/>
              <w:bottom w:w="90" w:type="dxa"/>
              <w:end w:w="100" w:type="dxa"/>
            </w:tcMar>
          </w:tcPr>
          <w:p>
            <w:r>
              <w:rPr>
                <w:sz w:val="16"/>
              </w:rPr>
              <w:t>Must</w:t>
            </w:r>
          </w:p>
        </w:tc>
      </w:tr>
      <w:tr>
        <w:tc>
          <w:tcPr>
            <w:tcW w:type="dxa" w:w="2088"/>
            <w:vAlign w:val="top"/>
            <w:tcMar>
              <w:top w:w="90" w:type="dxa"/>
              <w:start w:w="100" w:type="dxa"/>
              <w:bottom w:w="90" w:type="dxa"/>
              <w:end w:w="100" w:type="dxa"/>
            </w:tcMar>
          </w:tcPr>
          <w:p>
            <w:r>
              <w:rPr>
                <w:sz w:val="16"/>
              </w:rPr>
              <w:t>Source</w:t>
            </w:r>
          </w:p>
        </w:tc>
        <w:tc>
          <w:tcPr>
            <w:tcW w:type="dxa" w:w="7128"/>
            <w:vAlign w:val="top"/>
            <w:tcMar>
              <w:top w:w="90" w:type="dxa"/>
              <w:start w:w="100" w:type="dxa"/>
              <w:bottom w:w="90" w:type="dxa"/>
              <w:end w:w="100" w:type="dxa"/>
            </w:tcMar>
          </w:tcPr>
          <w:p>
            <w:r>
              <w:rPr>
                <w:sz w:val="16"/>
              </w:rPr>
              <w:t>Business / Production</w:t>
            </w:r>
          </w:p>
        </w:tc>
      </w:tr>
      <w:tr>
        <w:tc>
          <w:tcPr>
            <w:tcW w:type="dxa" w:w="2088"/>
            <w:vAlign w:val="top"/>
            <w:tcMar>
              <w:top w:w="90" w:type="dxa"/>
              <w:start w:w="100" w:type="dxa"/>
              <w:bottom w:w="90" w:type="dxa"/>
              <w:end w:w="100" w:type="dxa"/>
            </w:tcMar>
          </w:tcPr>
          <w:p>
            <w:r>
              <w:rPr>
                <w:sz w:val="16"/>
              </w:rPr>
              <w:t>Acceptance criteria</w:t>
            </w:r>
          </w:p>
        </w:tc>
        <w:tc>
          <w:tcPr>
            <w:tcW w:type="dxa" w:w="7128"/>
            <w:vAlign w:val="top"/>
            <w:tcMar>
              <w:top w:w="90" w:type="dxa"/>
              <w:start w:w="100" w:type="dxa"/>
              <w:bottom w:w="90" w:type="dxa"/>
              <w:end w:w="100" w:type="dxa"/>
            </w:tcMar>
          </w:tcPr>
          <w:p>
            <w:r>
              <w:rPr>
                <w:sz w:val="16"/>
              </w:rPr>
              <w:t>An unentitled user sees only aggregates calculated from their allowed result set.</w:t>
            </w:r>
          </w:p>
        </w:tc>
      </w:tr>
    </w:tbl>
    <w:p/>
    <w:p>
      <w:pPr>
        <w:pStyle w:val="Heading4"/>
      </w:pPr>
      <w:r>
        <w:t>FR-ENT-005 — Entitlement denial response</w:t>
      </w:r>
    </w:p>
    <w:p>
      <w:r>
        <w:t>When access is denied, the system shall respond with a safe reason code and optionally package-upgrade guidance without revealing retained source data.</w:t>
      </w:r>
    </w:p>
    <w:tbl>
      <w:tblPr>
        <w:tblStyle w:val="TableGrid"/>
        <w:tblW w:type="auto" w:w="0"/>
        <w:jc w:val="center"/>
        <w:tblLayout w:type="fixed"/>
        <w:tblLook w:firstColumn="1" w:firstRow="1" w:lastColumn="0" w:lastRow="0" w:noHBand="0" w:noVBand="1" w:val="04A0"/>
      </w:tblPr>
      <w:tblGrid>
        <w:gridCol w:w="4525"/>
        <w:gridCol w:w="4525"/>
      </w:tblGrid>
      <w:tr>
        <w:trPr>
          <w:tblHeader w:val="true"/>
        </w:trPr>
        <w:tc>
          <w:tcPr>
            <w:tcW w:type="dxa" w:w="2088"/>
            <w:shd w:fill="1F4E78"/>
            <w:tcMar>
              <w:top w:w="90" w:type="dxa"/>
              <w:start w:w="100" w:type="dxa"/>
              <w:bottom w:w="90" w:type="dxa"/>
              <w:end w:w="100" w:type="dxa"/>
            </w:tcMar>
          </w:tcPr>
          <w:p>
            <w:r>
              <w:rPr>
                <w:b/>
                <w:color w:val="FFFFFF"/>
                <w:sz w:val="17"/>
              </w:rPr>
              <w:t>Attribute</w:t>
            </w:r>
          </w:p>
        </w:tc>
        <w:tc>
          <w:tcPr>
            <w:tcW w:type="dxa" w:w="7128"/>
            <w:shd w:fill="1F4E78"/>
            <w:tcMar>
              <w:top w:w="90" w:type="dxa"/>
              <w:start w:w="100" w:type="dxa"/>
              <w:bottom w:w="90" w:type="dxa"/>
              <w:end w:w="100" w:type="dxa"/>
            </w:tcMar>
          </w:tcPr>
          <w:p>
            <w:r>
              <w:rPr>
                <w:b/>
                <w:color w:val="FFFFFF"/>
                <w:sz w:val="17"/>
              </w:rPr>
              <w:t>Specification</w:t>
            </w:r>
          </w:p>
        </w:tc>
      </w:tr>
      <w:tr>
        <w:tc>
          <w:tcPr>
            <w:tcW w:type="dxa" w:w="2088"/>
            <w:vAlign w:val="top"/>
            <w:tcMar>
              <w:top w:w="90" w:type="dxa"/>
              <w:start w:w="100" w:type="dxa"/>
              <w:bottom w:w="90" w:type="dxa"/>
              <w:end w:w="100" w:type="dxa"/>
            </w:tcMar>
          </w:tcPr>
          <w:p>
            <w:r>
              <w:rPr>
                <w:sz w:val="16"/>
              </w:rPr>
              <w:t>Priority</w:t>
            </w:r>
          </w:p>
        </w:tc>
        <w:tc>
          <w:tcPr>
            <w:tcW w:type="dxa" w:w="7128"/>
            <w:vAlign w:val="top"/>
            <w:tcMar>
              <w:top w:w="90" w:type="dxa"/>
              <w:start w:w="100" w:type="dxa"/>
              <w:bottom w:w="90" w:type="dxa"/>
              <w:end w:w="100" w:type="dxa"/>
            </w:tcMar>
          </w:tcPr>
          <w:p>
            <w:r>
              <w:rPr>
                <w:sz w:val="16"/>
              </w:rPr>
              <w:t>Must</w:t>
            </w:r>
          </w:p>
        </w:tc>
      </w:tr>
      <w:tr>
        <w:tc>
          <w:tcPr>
            <w:tcW w:type="dxa" w:w="2088"/>
            <w:vAlign w:val="top"/>
            <w:tcMar>
              <w:top w:w="90" w:type="dxa"/>
              <w:start w:w="100" w:type="dxa"/>
              <w:bottom w:w="90" w:type="dxa"/>
              <w:end w:w="100" w:type="dxa"/>
            </w:tcMar>
          </w:tcPr>
          <w:p>
            <w:r>
              <w:rPr>
                <w:sz w:val="16"/>
              </w:rPr>
              <w:t>Source</w:t>
            </w:r>
          </w:p>
        </w:tc>
        <w:tc>
          <w:tcPr>
            <w:tcW w:type="dxa" w:w="7128"/>
            <w:vAlign w:val="top"/>
            <w:tcMar>
              <w:top w:w="90" w:type="dxa"/>
              <w:start w:w="100" w:type="dxa"/>
              <w:bottom w:w="90" w:type="dxa"/>
              <w:end w:w="100" w:type="dxa"/>
            </w:tcMar>
          </w:tcPr>
          <w:p>
            <w:r>
              <w:rPr>
                <w:sz w:val="16"/>
              </w:rPr>
              <w:t>Business / Production</w:t>
            </w:r>
          </w:p>
        </w:tc>
      </w:tr>
      <w:tr>
        <w:tc>
          <w:tcPr>
            <w:tcW w:type="dxa" w:w="2088"/>
            <w:vAlign w:val="top"/>
            <w:tcMar>
              <w:top w:w="90" w:type="dxa"/>
              <w:start w:w="100" w:type="dxa"/>
              <w:bottom w:w="90" w:type="dxa"/>
              <w:end w:w="100" w:type="dxa"/>
            </w:tcMar>
          </w:tcPr>
          <w:p>
            <w:r>
              <w:rPr>
                <w:sz w:val="16"/>
              </w:rPr>
              <w:t>Acceptance criteria</w:t>
            </w:r>
          </w:p>
        </w:tc>
        <w:tc>
          <w:tcPr>
            <w:tcW w:type="dxa" w:w="7128"/>
            <w:vAlign w:val="top"/>
            <w:tcMar>
              <w:top w:w="90" w:type="dxa"/>
              <w:start w:w="100" w:type="dxa"/>
              <w:bottom w:w="90" w:type="dxa"/>
              <w:end w:w="100" w:type="dxa"/>
            </w:tcMar>
          </w:tcPr>
          <w:p>
            <w:r>
              <w:rPr>
                <w:sz w:val="16"/>
              </w:rPr>
              <w:t>Response contains no object title, ID, count or provider evidence beyond authorized information.</w:t>
            </w:r>
          </w:p>
        </w:tc>
      </w:tr>
    </w:tbl>
    <w:p/>
    <w:p>
      <w:pPr>
        <w:pStyle w:val="Heading4"/>
      </w:pPr>
      <w:r>
        <w:t>FR-ENT-006 — Subscription state handling</w:t>
      </w:r>
    </w:p>
    <w:p>
      <w:r>
        <w:t>The system shall support PENDING, ACTIVE, SUSPENDED, EXPIRED and CANCELLED subscription states and apply a configured grace/read-only policy.</w:t>
      </w:r>
    </w:p>
    <w:tbl>
      <w:tblPr>
        <w:tblStyle w:val="TableGrid"/>
        <w:tblW w:type="auto" w:w="0"/>
        <w:jc w:val="center"/>
        <w:tblLayout w:type="fixed"/>
        <w:tblLook w:firstColumn="1" w:firstRow="1" w:lastColumn="0" w:lastRow="0" w:noHBand="0" w:noVBand="1" w:val="04A0"/>
      </w:tblPr>
      <w:tblGrid>
        <w:gridCol w:w="4525"/>
        <w:gridCol w:w="4525"/>
      </w:tblGrid>
      <w:tr>
        <w:trPr>
          <w:tblHeader w:val="true"/>
        </w:trPr>
        <w:tc>
          <w:tcPr>
            <w:tcW w:type="dxa" w:w="2088"/>
            <w:shd w:fill="1F4E78"/>
            <w:tcMar>
              <w:top w:w="90" w:type="dxa"/>
              <w:start w:w="100" w:type="dxa"/>
              <w:bottom w:w="90" w:type="dxa"/>
              <w:end w:w="100" w:type="dxa"/>
            </w:tcMar>
          </w:tcPr>
          <w:p>
            <w:r>
              <w:rPr>
                <w:b/>
                <w:color w:val="FFFFFF"/>
                <w:sz w:val="17"/>
              </w:rPr>
              <w:t>Attribute</w:t>
            </w:r>
          </w:p>
        </w:tc>
        <w:tc>
          <w:tcPr>
            <w:tcW w:type="dxa" w:w="7128"/>
            <w:shd w:fill="1F4E78"/>
            <w:tcMar>
              <w:top w:w="90" w:type="dxa"/>
              <w:start w:w="100" w:type="dxa"/>
              <w:bottom w:w="90" w:type="dxa"/>
              <w:end w:w="100" w:type="dxa"/>
            </w:tcMar>
          </w:tcPr>
          <w:p>
            <w:r>
              <w:rPr>
                <w:b/>
                <w:color w:val="FFFFFF"/>
                <w:sz w:val="17"/>
              </w:rPr>
              <w:t>Specification</w:t>
            </w:r>
          </w:p>
        </w:tc>
      </w:tr>
      <w:tr>
        <w:tc>
          <w:tcPr>
            <w:tcW w:type="dxa" w:w="2088"/>
            <w:vAlign w:val="top"/>
            <w:tcMar>
              <w:top w:w="90" w:type="dxa"/>
              <w:start w:w="100" w:type="dxa"/>
              <w:bottom w:w="90" w:type="dxa"/>
              <w:end w:w="100" w:type="dxa"/>
            </w:tcMar>
          </w:tcPr>
          <w:p>
            <w:r>
              <w:rPr>
                <w:sz w:val="16"/>
              </w:rPr>
              <w:t>Priority</w:t>
            </w:r>
          </w:p>
        </w:tc>
        <w:tc>
          <w:tcPr>
            <w:tcW w:type="dxa" w:w="7128"/>
            <w:vAlign w:val="top"/>
            <w:tcMar>
              <w:top w:w="90" w:type="dxa"/>
              <w:start w:w="100" w:type="dxa"/>
              <w:bottom w:w="90" w:type="dxa"/>
              <w:end w:w="100" w:type="dxa"/>
            </w:tcMar>
          </w:tcPr>
          <w:p>
            <w:r>
              <w:rPr>
                <w:sz w:val="16"/>
              </w:rPr>
              <w:t>Must</w:t>
            </w:r>
          </w:p>
        </w:tc>
      </w:tr>
      <w:tr>
        <w:tc>
          <w:tcPr>
            <w:tcW w:type="dxa" w:w="2088"/>
            <w:vAlign w:val="top"/>
            <w:tcMar>
              <w:top w:w="90" w:type="dxa"/>
              <w:start w:w="100" w:type="dxa"/>
              <w:bottom w:w="90" w:type="dxa"/>
              <w:end w:w="100" w:type="dxa"/>
            </w:tcMar>
          </w:tcPr>
          <w:p>
            <w:r>
              <w:rPr>
                <w:sz w:val="16"/>
              </w:rPr>
              <w:t>Source</w:t>
            </w:r>
          </w:p>
        </w:tc>
        <w:tc>
          <w:tcPr>
            <w:tcW w:type="dxa" w:w="7128"/>
            <w:vAlign w:val="top"/>
            <w:tcMar>
              <w:top w:w="90" w:type="dxa"/>
              <w:start w:w="100" w:type="dxa"/>
              <w:bottom w:w="90" w:type="dxa"/>
              <w:end w:w="100" w:type="dxa"/>
            </w:tcMar>
          </w:tcPr>
          <w:p>
            <w:r>
              <w:rPr>
                <w:sz w:val="16"/>
              </w:rPr>
              <w:t>Business / Production</w:t>
            </w:r>
          </w:p>
        </w:tc>
      </w:tr>
      <w:tr>
        <w:tc>
          <w:tcPr>
            <w:tcW w:type="dxa" w:w="2088"/>
            <w:vAlign w:val="top"/>
            <w:tcMar>
              <w:top w:w="90" w:type="dxa"/>
              <w:start w:w="100" w:type="dxa"/>
              <w:bottom w:w="90" w:type="dxa"/>
              <w:end w:w="100" w:type="dxa"/>
            </w:tcMar>
          </w:tcPr>
          <w:p>
            <w:r>
              <w:rPr>
                <w:sz w:val="16"/>
              </w:rPr>
              <w:t>Acceptance criteria</w:t>
            </w:r>
          </w:p>
        </w:tc>
        <w:tc>
          <w:tcPr>
            <w:tcW w:type="dxa" w:w="7128"/>
            <w:vAlign w:val="top"/>
            <w:tcMar>
              <w:top w:w="90" w:type="dxa"/>
              <w:start w:w="100" w:type="dxa"/>
              <w:bottom w:w="90" w:type="dxa"/>
              <w:end w:w="100" w:type="dxa"/>
            </w:tcMar>
          </w:tcPr>
          <w:p>
            <w:r>
              <w:rPr>
                <w:sz w:val="16"/>
              </w:rPr>
              <w:t>State transition is auditable and access behavior matches the configured policy.</w:t>
            </w:r>
          </w:p>
        </w:tc>
      </w:tr>
    </w:tbl>
    <w:p/>
    <w:p>
      <w:pPr>
        <w:pStyle w:val="Heading3"/>
      </w:pPr>
      <w:r>
        <w:t>3.4 Monitoring Operations</w:t>
      </w:r>
    </w:p>
    <w:p>
      <w:pPr>
        <w:pStyle w:val="Heading4"/>
      </w:pPr>
      <w:r>
        <w:t>FR-MON-001 — Site management</w:t>
      </w:r>
    </w:p>
    <w:p>
      <w:r>
        <w:t>Authorized users shall create, update, archive and list tenant sites with service scope, timezone and provider mapping.</w:t>
      </w:r>
    </w:p>
    <w:tbl>
      <w:tblPr>
        <w:tblStyle w:val="TableGrid"/>
        <w:tblW w:type="auto" w:w="0"/>
        <w:jc w:val="center"/>
        <w:tblLayout w:type="fixed"/>
        <w:tblLook w:firstColumn="1" w:firstRow="1" w:lastColumn="0" w:lastRow="0" w:noHBand="0" w:noVBand="1" w:val="04A0"/>
      </w:tblPr>
      <w:tblGrid>
        <w:gridCol w:w="4525"/>
        <w:gridCol w:w="4525"/>
      </w:tblGrid>
      <w:tr>
        <w:trPr>
          <w:tblHeader w:val="true"/>
        </w:trPr>
        <w:tc>
          <w:tcPr>
            <w:tcW w:type="dxa" w:w="2088"/>
            <w:shd w:fill="1F4E78"/>
            <w:tcMar>
              <w:top w:w="90" w:type="dxa"/>
              <w:start w:w="100" w:type="dxa"/>
              <w:bottom w:w="90" w:type="dxa"/>
              <w:end w:w="100" w:type="dxa"/>
            </w:tcMar>
          </w:tcPr>
          <w:p>
            <w:r>
              <w:rPr>
                <w:b/>
                <w:color w:val="FFFFFF"/>
                <w:sz w:val="17"/>
              </w:rPr>
              <w:t>Attribute</w:t>
            </w:r>
          </w:p>
        </w:tc>
        <w:tc>
          <w:tcPr>
            <w:tcW w:type="dxa" w:w="7128"/>
            <w:shd w:fill="1F4E78"/>
            <w:tcMar>
              <w:top w:w="90" w:type="dxa"/>
              <w:start w:w="100" w:type="dxa"/>
              <w:bottom w:w="90" w:type="dxa"/>
              <w:end w:w="100" w:type="dxa"/>
            </w:tcMar>
          </w:tcPr>
          <w:p>
            <w:r>
              <w:rPr>
                <w:b/>
                <w:color w:val="FFFFFF"/>
                <w:sz w:val="17"/>
              </w:rPr>
              <w:t>Specification</w:t>
            </w:r>
          </w:p>
        </w:tc>
      </w:tr>
      <w:tr>
        <w:tc>
          <w:tcPr>
            <w:tcW w:type="dxa" w:w="2088"/>
            <w:vAlign w:val="top"/>
            <w:tcMar>
              <w:top w:w="90" w:type="dxa"/>
              <w:start w:w="100" w:type="dxa"/>
              <w:bottom w:w="90" w:type="dxa"/>
              <w:end w:w="100" w:type="dxa"/>
            </w:tcMar>
          </w:tcPr>
          <w:p>
            <w:r>
              <w:rPr>
                <w:sz w:val="16"/>
              </w:rPr>
              <w:t>Priority</w:t>
            </w:r>
          </w:p>
        </w:tc>
        <w:tc>
          <w:tcPr>
            <w:tcW w:type="dxa" w:w="7128"/>
            <w:vAlign w:val="top"/>
            <w:tcMar>
              <w:top w:w="90" w:type="dxa"/>
              <w:start w:w="100" w:type="dxa"/>
              <w:bottom w:w="90" w:type="dxa"/>
              <w:end w:w="100" w:type="dxa"/>
            </w:tcMar>
          </w:tcPr>
          <w:p>
            <w:r>
              <w:rPr>
                <w:sz w:val="16"/>
              </w:rPr>
              <w:t>Must</w:t>
            </w:r>
          </w:p>
        </w:tc>
      </w:tr>
      <w:tr>
        <w:tc>
          <w:tcPr>
            <w:tcW w:type="dxa" w:w="2088"/>
            <w:vAlign w:val="top"/>
            <w:tcMar>
              <w:top w:w="90" w:type="dxa"/>
              <w:start w:w="100" w:type="dxa"/>
              <w:bottom w:w="90" w:type="dxa"/>
              <w:end w:w="100" w:type="dxa"/>
            </w:tcMar>
          </w:tcPr>
          <w:p>
            <w:r>
              <w:rPr>
                <w:sz w:val="16"/>
              </w:rPr>
              <w:t>Source</w:t>
            </w:r>
          </w:p>
        </w:tc>
        <w:tc>
          <w:tcPr>
            <w:tcW w:type="dxa" w:w="7128"/>
            <w:vAlign w:val="top"/>
            <w:tcMar>
              <w:top w:w="90" w:type="dxa"/>
              <w:start w:w="100" w:type="dxa"/>
              <w:bottom w:w="90" w:type="dxa"/>
              <w:end w:w="100" w:type="dxa"/>
            </w:tcMar>
          </w:tcPr>
          <w:p>
            <w:r>
              <w:rPr>
                <w:sz w:val="16"/>
              </w:rPr>
              <w:t>Business / Production</w:t>
            </w:r>
          </w:p>
        </w:tc>
      </w:tr>
      <w:tr>
        <w:tc>
          <w:tcPr>
            <w:tcW w:type="dxa" w:w="2088"/>
            <w:vAlign w:val="top"/>
            <w:tcMar>
              <w:top w:w="90" w:type="dxa"/>
              <w:start w:w="100" w:type="dxa"/>
              <w:bottom w:w="90" w:type="dxa"/>
              <w:end w:w="100" w:type="dxa"/>
            </w:tcMar>
          </w:tcPr>
          <w:p>
            <w:r>
              <w:rPr>
                <w:sz w:val="16"/>
              </w:rPr>
              <w:t>Acceptance criteria</w:t>
            </w:r>
          </w:p>
        </w:tc>
        <w:tc>
          <w:tcPr>
            <w:tcW w:type="dxa" w:w="7128"/>
            <w:vAlign w:val="top"/>
            <w:tcMar>
              <w:top w:w="90" w:type="dxa"/>
              <w:start w:w="100" w:type="dxa"/>
              <w:bottom w:w="90" w:type="dxa"/>
              <w:end w:w="100" w:type="dxa"/>
            </w:tcMar>
          </w:tcPr>
          <w:p>
            <w:r>
              <w:rPr>
                <w:sz w:val="16"/>
              </w:rPr>
              <w:t>Archived sites are excluded from default active views but retained for historical reporting.</w:t>
            </w:r>
          </w:p>
        </w:tc>
      </w:tr>
    </w:tbl>
    <w:p/>
    <w:p>
      <w:pPr>
        <w:pStyle w:val="Heading4"/>
      </w:pPr>
      <w:r>
        <w:t>FR-MON-002 — Device inventory</w:t>
      </w:r>
    </w:p>
    <w:p>
      <w:r>
        <w:t>The system shall maintain canonical device inventory including site, hostname, type, status, OS, network, hardware, software and provider mappings where supplied.</w:t>
      </w:r>
    </w:p>
    <w:tbl>
      <w:tblPr>
        <w:tblStyle w:val="TableGrid"/>
        <w:tblW w:type="auto" w:w="0"/>
        <w:jc w:val="center"/>
        <w:tblLayout w:type="fixed"/>
        <w:tblLook w:firstColumn="1" w:firstRow="1" w:lastColumn="0" w:lastRow="0" w:noHBand="0" w:noVBand="1" w:val="04A0"/>
      </w:tblPr>
      <w:tblGrid>
        <w:gridCol w:w="4525"/>
        <w:gridCol w:w="4525"/>
      </w:tblGrid>
      <w:tr>
        <w:trPr>
          <w:tblHeader w:val="true"/>
        </w:trPr>
        <w:tc>
          <w:tcPr>
            <w:tcW w:type="dxa" w:w="2088"/>
            <w:shd w:fill="1F4E78"/>
            <w:tcMar>
              <w:top w:w="90" w:type="dxa"/>
              <w:start w:w="100" w:type="dxa"/>
              <w:bottom w:w="90" w:type="dxa"/>
              <w:end w:w="100" w:type="dxa"/>
            </w:tcMar>
          </w:tcPr>
          <w:p>
            <w:r>
              <w:rPr>
                <w:b/>
                <w:color w:val="FFFFFF"/>
                <w:sz w:val="17"/>
              </w:rPr>
              <w:t>Attribute</w:t>
            </w:r>
          </w:p>
        </w:tc>
        <w:tc>
          <w:tcPr>
            <w:tcW w:type="dxa" w:w="7128"/>
            <w:shd w:fill="1F4E78"/>
            <w:tcMar>
              <w:top w:w="90" w:type="dxa"/>
              <w:start w:w="100" w:type="dxa"/>
              <w:bottom w:w="90" w:type="dxa"/>
              <w:end w:w="100" w:type="dxa"/>
            </w:tcMar>
          </w:tcPr>
          <w:p>
            <w:r>
              <w:rPr>
                <w:b/>
                <w:color w:val="FFFFFF"/>
                <w:sz w:val="17"/>
              </w:rPr>
              <w:t>Specification</w:t>
            </w:r>
          </w:p>
        </w:tc>
      </w:tr>
      <w:tr>
        <w:tc>
          <w:tcPr>
            <w:tcW w:type="dxa" w:w="2088"/>
            <w:vAlign w:val="top"/>
            <w:tcMar>
              <w:top w:w="90" w:type="dxa"/>
              <w:start w:w="100" w:type="dxa"/>
              <w:bottom w:w="90" w:type="dxa"/>
              <w:end w:w="100" w:type="dxa"/>
            </w:tcMar>
          </w:tcPr>
          <w:p>
            <w:r>
              <w:rPr>
                <w:sz w:val="16"/>
              </w:rPr>
              <w:t>Priority</w:t>
            </w:r>
          </w:p>
        </w:tc>
        <w:tc>
          <w:tcPr>
            <w:tcW w:type="dxa" w:w="7128"/>
            <w:vAlign w:val="top"/>
            <w:tcMar>
              <w:top w:w="90" w:type="dxa"/>
              <w:start w:w="100" w:type="dxa"/>
              <w:bottom w:w="90" w:type="dxa"/>
              <w:end w:w="100" w:type="dxa"/>
            </w:tcMar>
          </w:tcPr>
          <w:p>
            <w:r>
              <w:rPr>
                <w:sz w:val="16"/>
              </w:rPr>
              <w:t>Must</w:t>
            </w:r>
          </w:p>
        </w:tc>
      </w:tr>
      <w:tr>
        <w:tc>
          <w:tcPr>
            <w:tcW w:type="dxa" w:w="2088"/>
            <w:vAlign w:val="top"/>
            <w:tcMar>
              <w:top w:w="90" w:type="dxa"/>
              <w:start w:w="100" w:type="dxa"/>
              <w:bottom w:w="90" w:type="dxa"/>
              <w:end w:w="100" w:type="dxa"/>
            </w:tcMar>
          </w:tcPr>
          <w:p>
            <w:r>
              <w:rPr>
                <w:sz w:val="16"/>
              </w:rPr>
              <w:t>Source</w:t>
            </w:r>
          </w:p>
        </w:tc>
        <w:tc>
          <w:tcPr>
            <w:tcW w:type="dxa" w:w="7128"/>
            <w:vAlign w:val="top"/>
            <w:tcMar>
              <w:top w:w="90" w:type="dxa"/>
              <w:start w:w="100" w:type="dxa"/>
              <w:bottom w:w="90" w:type="dxa"/>
              <w:end w:w="100" w:type="dxa"/>
            </w:tcMar>
          </w:tcPr>
          <w:p>
            <w:r>
              <w:rPr>
                <w:sz w:val="16"/>
              </w:rPr>
              <w:t>Business / Production</w:t>
            </w:r>
          </w:p>
        </w:tc>
      </w:tr>
      <w:tr>
        <w:tc>
          <w:tcPr>
            <w:tcW w:type="dxa" w:w="2088"/>
            <w:vAlign w:val="top"/>
            <w:tcMar>
              <w:top w:w="90" w:type="dxa"/>
              <w:start w:w="100" w:type="dxa"/>
              <w:bottom w:w="90" w:type="dxa"/>
              <w:end w:w="100" w:type="dxa"/>
            </w:tcMar>
          </w:tcPr>
          <w:p>
            <w:r>
              <w:rPr>
                <w:sz w:val="16"/>
              </w:rPr>
              <w:t>Acceptance criteria</w:t>
            </w:r>
          </w:p>
        </w:tc>
        <w:tc>
          <w:tcPr>
            <w:tcW w:type="dxa" w:w="7128"/>
            <w:vAlign w:val="top"/>
            <w:tcMar>
              <w:top w:w="90" w:type="dxa"/>
              <w:start w:w="100" w:type="dxa"/>
              <w:bottom w:w="90" w:type="dxa"/>
              <w:end w:w="100" w:type="dxa"/>
            </w:tcMar>
          </w:tcPr>
          <w:p>
            <w:r>
              <w:rPr>
                <w:sz w:val="16"/>
              </w:rPr>
              <w:t>Device detail shows source/mapping freshness and fields available to the user’s entitlement.</w:t>
            </w:r>
          </w:p>
        </w:tc>
      </w:tr>
    </w:tbl>
    <w:p/>
    <w:p>
      <w:pPr>
        <w:pStyle w:val="Heading4"/>
      </w:pPr>
      <w:r>
        <w:t>FR-MON-003 — Metric history</w:t>
      </w:r>
    </w:p>
    <w:p>
      <w:r>
        <w:t>The system shall persist and query time-series monitoring metrics with source timestamp, quality/status and retention tier.</w:t>
      </w:r>
    </w:p>
    <w:tbl>
      <w:tblPr>
        <w:tblStyle w:val="TableGrid"/>
        <w:tblW w:type="auto" w:w="0"/>
        <w:jc w:val="center"/>
        <w:tblLayout w:type="fixed"/>
        <w:tblLook w:firstColumn="1" w:firstRow="1" w:lastColumn="0" w:lastRow="0" w:noHBand="0" w:noVBand="1" w:val="04A0"/>
      </w:tblPr>
      <w:tblGrid>
        <w:gridCol w:w="4525"/>
        <w:gridCol w:w="4525"/>
      </w:tblGrid>
      <w:tr>
        <w:trPr>
          <w:tblHeader w:val="true"/>
        </w:trPr>
        <w:tc>
          <w:tcPr>
            <w:tcW w:type="dxa" w:w="2088"/>
            <w:shd w:fill="1F4E78"/>
            <w:tcMar>
              <w:top w:w="90" w:type="dxa"/>
              <w:start w:w="100" w:type="dxa"/>
              <w:bottom w:w="90" w:type="dxa"/>
              <w:end w:w="100" w:type="dxa"/>
            </w:tcMar>
          </w:tcPr>
          <w:p>
            <w:r>
              <w:rPr>
                <w:b/>
                <w:color w:val="FFFFFF"/>
                <w:sz w:val="17"/>
              </w:rPr>
              <w:t>Attribute</w:t>
            </w:r>
          </w:p>
        </w:tc>
        <w:tc>
          <w:tcPr>
            <w:tcW w:type="dxa" w:w="7128"/>
            <w:shd w:fill="1F4E78"/>
            <w:tcMar>
              <w:top w:w="90" w:type="dxa"/>
              <w:start w:w="100" w:type="dxa"/>
              <w:bottom w:w="90" w:type="dxa"/>
              <w:end w:w="100" w:type="dxa"/>
            </w:tcMar>
          </w:tcPr>
          <w:p>
            <w:r>
              <w:rPr>
                <w:b/>
                <w:color w:val="FFFFFF"/>
                <w:sz w:val="17"/>
              </w:rPr>
              <w:t>Specification</w:t>
            </w:r>
          </w:p>
        </w:tc>
      </w:tr>
      <w:tr>
        <w:tc>
          <w:tcPr>
            <w:tcW w:type="dxa" w:w="2088"/>
            <w:vAlign w:val="top"/>
            <w:tcMar>
              <w:top w:w="90" w:type="dxa"/>
              <w:start w:w="100" w:type="dxa"/>
              <w:bottom w:w="90" w:type="dxa"/>
              <w:end w:w="100" w:type="dxa"/>
            </w:tcMar>
          </w:tcPr>
          <w:p>
            <w:r>
              <w:rPr>
                <w:sz w:val="16"/>
              </w:rPr>
              <w:t>Priority</w:t>
            </w:r>
          </w:p>
        </w:tc>
        <w:tc>
          <w:tcPr>
            <w:tcW w:type="dxa" w:w="7128"/>
            <w:vAlign w:val="top"/>
            <w:tcMar>
              <w:top w:w="90" w:type="dxa"/>
              <w:start w:w="100" w:type="dxa"/>
              <w:bottom w:w="90" w:type="dxa"/>
              <w:end w:w="100" w:type="dxa"/>
            </w:tcMar>
          </w:tcPr>
          <w:p>
            <w:r>
              <w:rPr>
                <w:sz w:val="16"/>
              </w:rPr>
              <w:t>Must</w:t>
            </w:r>
          </w:p>
        </w:tc>
      </w:tr>
      <w:tr>
        <w:tc>
          <w:tcPr>
            <w:tcW w:type="dxa" w:w="2088"/>
            <w:vAlign w:val="top"/>
            <w:tcMar>
              <w:top w:w="90" w:type="dxa"/>
              <w:start w:w="100" w:type="dxa"/>
              <w:bottom w:w="90" w:type="dxa"/>
              <w:end w:w="100" w:type="dxa"/>
            </w:tcMar>
          </w:tcPr>
          <w:p>
            <w:r>
              <w:rPr>
                <w:sz w:val="16"/>
              </w:rPr>
              <w:t>Source</w:t>
            </w:r>
          </w:p>
        </w:tc>
        <w:tc>
          <w:tcPr>
            <w:tcW w:type="dxa" w:w="7128"/>
            <w:vAlign w:val="top"/>
            <w:tcMar>
              <w:top w:w="90" w:type="dxa"/>
              <w:start w:w="100" w:type="dxa"/>
              <w:bottom w:w="90" w:type="dxa"/>
              <w:end w:w="100" w:type="dxa"/>
            </w:tcMar>
          </w:tcPr>
          <w:p>
            <w:r>
              <w:rPr>
                <w:sz w:val="16"/>
              </w:rPr>
              <w:t>Business / Production</w:t>
            </w:r>
          </w:p>
        </w:tc>
      </w:tr>
      <w:tr>
        <w:tc>
          <w:tcPr>
            <w:tcW w:type="dxa" w:w="2088"/>
            <w:vAlign w:val="top"/>
            <w:tcMar>
              <w:top w:w="90" w:type="dxa"/>
              <w:start w:w="100" w:type="dxa"/>
              <w:bottom w:w="90" w:type="dxa"/>
              <w:end w:w="100" w:type="dxa"/>
            </w:tcMar>
          </w:tcPr>
          <w:p>
            <w:r>
              <w:rPr>
                <w:sz w:val="16"/>
              </w:rPr>
              <w:t>Acceptance criteria</w:t>
            </w:r>
          </w:p>
        </w:tc>
        <w:tc>
          <w:tcPr>
            <w:tcW w:type="dxa" w:w="7128"/>
            <w:vAlign w:val="top"/>
            <w:tcMar>
              <w:top w:w="90" w:type="dxa"/>
              <w:start w:w="100" w:type="dxa"/>
              <w:bottom w:w="90" w:type="dxa"/>
              <w:end w:w="100" w:type="dxa"/>
            </w:tcMar>
          </w:tcPr>
          <w:p>
            <w:r>
              <w:rPr>
                <w:sz w:val="16"/>
              </w:rPr>
              <w:t>Entitled user can select allowed range/granularity; unentitled history is not returned.</w:t>
            </w:r>
          </w:p>
        </w:tc>
      </w:tr>
    </w:tbl>
    <w:p/>
    <w:p>
      <w:pPr>
        <w:pStyle w:val="Heading4"/>
      </w:pPr>
      <w:r>
        <w:t>FR-MON-004 — Alert lifecycle</w:t>
      </w:r>
    </w:p>
    <w:p>
      <w:r>
        <w:t>The system shall ingest, list, acknowledge, comment, resolve and retain monitoring alerts with severity, status, device/source reference and timestamps.</w:t>
      </w:r>
    </w:p>
    <w:tbl>
      <w:tblPr>
        <w:tblStyle w:val="TableGrid"/>
        <w:tblW w:type="auto" w:w="0"/>
        <w:jc w:val="center"/>
        <w:tblLayout w:type="fixed"/>
        <w:tblLook w:firstColumn="1" w:firstRow="1" w:lastColumn="0" w:lastRow="0" w:noHBand="0" w:noVBand="1" w:val="04A0"/>
      </w:tblPr>
      <w:tblGrid>
        <w:gridCol w:w="4525"/>
        <w:gridCol w:w="4525"/>
      </w:tblGrid>
      <w:tr>
        <w:trPr>
          <w:tblHeader w:val="true"/>
        </w:trPr>
        <w:tc>
          <w:tcPr>
            <w:tcW w:type="dxa" w:w="2088"/>
            <w:shd w:fill="1F4E78"/>
            <w:tcMar>
              <w:top w:w="90" w:type="dxa"/>
              <w:start w:w="100" w:type="dxa"/>
              <w:bottom w:w="90" w:type="dxa"/>
              <w:end w:w="100" w:type="dxa"/>
            </w:tcMar>
          </w:tcPr>
          <w:p>
            <w:r>
              <w:rPr>
                <w:b/>
                <w:color w:val="FFFFFF"/>
                <w:sz w:val="17"/>
              </w:rPr>
              <w:t>Attribute</w:t>
            </w:r>
          </w:p>
        </w:tc>
        <w:tc>
          <w:tcPr>
            <w:tcW w:type="dxa" w:w="7128"/>
            <w:shd w:fill="1F4E78"/>
            <w:tcMar>
              <w:top w:w="90" w:type="dxa"/>
              <w:start w:w="100" w:type="dxa"/>
              <w:bottom w:w="90" w:type="dxa"/>
              <w:end w:w="100" w:type="dxa"/>
            </w:tcMar>
          </w:tcPr>
          <w:p>
            <w:r>
              <w:rPr>
                <w:b/>
                <w:color w:val="FFFFFF"/>
                <w:sz w:val="17"/>
              </w:rPr>
              <w:t>Specification</w:t>
            </w:r>
          </w:p>
        </w:tc>
      </w:tr>
      <w:tr>
        <w:tc>
          <w:tcPr>
            <w:tcW w:type="dxa" w:w="2088"/>
            <w:vAlign w:val="top"/>
            <w:tcMar>
              <w:top w:w="90" w:type="dxa"/>
              <w:start w:w="100" w:type="dxa"/>
              <w:bottom w:w="90" w:type="dxa"/>
              <w:end w:w="100" w:type="dxa"/>
            </w:tcMar>
          </w:tcPr>
          <w:p>
            <w:r>
              <w:rPr>
                <w:sz w:val="16"/>
              </w:rPr>
              <w:t>Priority</w:t>
            </w:r>
          </w:p>
        </w:tc>
        <w:tc>
          <w:tcPr>
            <w:tcW w:type="dxa" w:w="7128"/>
            <w:vAlign w:val="top"/>
            <w:tcMar>
              <w:top w:w="90" w:type="dxa"/>
              <w:start w:w="100" w:type="dxa"/>
              <w:bottom w:w="90" w:type="dxa"/>
              <w:end w:w="100" w:type="dxa"/>
            </w:tcMar>
          </w:tcPr>
          <w:p>
            <w:r>
              <w:rPr>
                <w:sz w:val="16"/>
              </w:rPr>
              <w:t>Must</w:t>
            </w:r>
          </w:p>
        </w:tc>
      </w:tr>
      <w:tr>
        <w:tc>
          <w:tcPr>
            <w:tcW w:type="dxa" w:w="2088"/>
            <w:vAlign w:val="top"/>
            <w:tcMar>
              <w:top w:w="90" w:type="dxa"/>
              <w:start w:w="100" w:type="dxa"/>
              <w:bottom w:w="90" w:type="dxa"/>
              <w:end w:w="100" w:type="dxa"/>
            </w:tcMar>
          </w:tcPr>
          <w:p>
            <w:r>
              <w:rPr>
                <w:sz w:val="16"/>
              </w:rPr>
              <w:t>Source</w:t>
            </w:r>
          </w:p>
        </w:tc>
        <w:tc>
          <w:tcPr>
            <w:tcW w:type="dxa" w:w="7128"/>
            <w:vAlign w:val="top"/>
            <w:tcMar>
              <w:top w:w="90" w:type="dxa"/>
              <w:start w:w="100" w:type="dxa"/>
              <w:bottom w:w="90" w:type="dxa"/>
              <w:end w:w="100" w:type="dxa"/>
            </w:tcMar>
          </w:tcPr>
          <w:p>
            <w:r>
              <w:rPr>
                <w:sz w:val="16"/>
              </w:rPr>
              <w:t>Business / Production</w:t>
            </w:r>
          </w:p>
        </w:tc>
      </w:tr>
      <w:tr>
        <w:tc>
          <w:tcPr>
            <w:tcW w:type="dxa" w:w="2088"/>
            <w:vAlign w:val="top"/>
            <w:tcMar>
              <w:top w:w="90" w:type="dxa"/>
              <w:start w:w="100" w:type="dxa"/>
              <w:bottom w:w="90" w:type="dxa"/>
              <w:end w:w="100" w:type="dxa"/>
            </w:tcMar>
          </w:tcPr>
          <w:p>
            <w:r>
              <w:rPr>
                <w:sz w:val="16"/>
              </w:rPr>
              <w:t>Acceptance criteria</w:t>
            </w:r>
          </w:p>
        </w:tc>
        <w:tc>
          <w:tcPr>
            <w:tcW w:type="dxa" w:w="7128"/>
            <w:vAlign w:val="top"/>
            <w:tcMar>
              <w:top w:w="90" w:type="dxa"/>
              <w:start w:w="100" w:type="dxa"/>
              <w:bottom w:w="90" w:type="dxa"/>
              <w:end w:w="100" w:type="dxa"/>
            </w:tcMar>
          </w:tcPr>
          <w:p>
            <w:r>
              <w:rPr>
                <w:sz w:val="16"/>
              </w:rPr>
              <w:t>Only authorized users can acknowledge/resolve; history records actor/time/reason.</w:t>
            </w:r>
          </w:p>
        </w:tc>
      </w:tr>
    </w:tbl>
    <w:p/>
    <w:p>
      <w:pPr>
        <w:pStyle w:val="Heading4"/>
      </w:pPr>
      <w:r>
        <w:t>FR-MON-005 — Monitoring summary</w:t>
      </w:r>
    </w:p>
    <w:p>
      <w:r>
        <w:t>The system shall provide entitlement-safe monitoring summaries for device health, alert severity/count, freshness and availability indicators.</w:t>
      </w:r>
    </w:p>
    <w:tbl>
      <w:tblPr>
        <w:tblStyle w:val="TableGrid"/>
        <w:tblW w:type="auto" w:w="0"/>
        <w:jc w:val="center"/>
        <w:tblLayout w:type="fixed"/>
        <w:tblLook w:firstColumn="1" w:firstRow="1" w:lastColumn="0" w:lastRow="0" w:noHBand="0" w:noVBand="1" w:val="04A0"/>
      </w:tblPr>
      <w:tblGrid>
        <w:gridCol w:w="4525"/>
        <w:gridCol w:w="4525"/>
      </w:tblGrid>
      <w:tr>
        <w:trPr>
          <w:tblHeader w:val="true"/>
        </w:trPr>
        <w:tc>
          <w:tcPr>
            <w:tcW w:type="dxa" w:w="2088"/>
            <w:shd w:fill="1F4E78"/>
            <w:tcMar>
              <w:top w:w="90" w:type="dxa"/>
              <w:start w:w="100" w:type="dxa"/>
              <w:bottom w:w="90" w:type="dxa"/>
              <w:end w:w="100" w:type="dxa"/>
            </w:tcMar>
          </w:tcPr>
          <w:p>
            <w:r>
              <w:rPr>
                <w:b/>
                <w:color w:val="FFFFFF"/>
                <w:sz w:val="17"/>
              </w:rPr>
              <w:t>Attribute</w:t>
            </w:r>
          </w:p>
        </w:tc>
        <w:tc>
          <w:tcPr>
            <w:tcW w:type="dxa" w:w="7128"/>
            <w:shd w:fill="1F4E78"/>
            <w:tcMar>
              <w:top w:w="90" w:type="dxa"/>
              <w:start w:w="100" w:type="dxa"/>
              <w:bottom w:w="90" w:type="dxa"/>
              <w:end w:w="100" w:type="dxa"/>
            </w:tcMar>
          </w:tcPr>
          <w:p>
            <w:r>
              <w:rPr>
                <w:b/>
                <w:color w:val="FFFFFF"/>
                <w:sz w:val="17"/>
              </w:rPr>
              <w:t>Specification</w:t>
            </w:r>
          </w:p>
        </w:tc>
      </w:tr>
      <w:tr>
        <w:tc>
          <w:tcPr>
            <w:tcW w:type="dxa" w:w="2088"/>
            <w:vAlign w:val="top"/>
            <w:tcMar>
              <w:top w:w="90" w:type="dxa"/>
              <w:start w:w="100" w:type="dxa"/>
              <w:bottom w:w="90" w:type="dxa"/>
              <w:end w:w="100" w:type="dxa"/>
            </w:tcMar>
          </w:tcPr>
          <w:p>
            <w:r>
              <w:rPr>
                <w:sz w:val="16"/>
              </w:rPr>
              <w:t>Priority</w:t>
            </w:r>
          </w:p>
        </w:tc>
        <w:tc>
          <w:tcPr>
            <w:tcW w:type="dxa" w:w="7128"/>
            <w:vAlign w:val="top"/>
            <w:tcMar>
              <w:top w:w="90" w:type="dxa"/>
              <w:start w:w="100" w:type="dxa"/>
              <w:bottom w:w="90" w:type="dxa"/>
              <w:end w:w="100" w:type="dxa"/>
            </w:tcMar>
          </w:tcPr>
          <w:p>
            <w:r>
              <w:rPr>
                <w:sz w:val="16"/>
              </w:rPr>
              <w:t>Must</w:t>
            </w:r>
          </w:p>
        </w:tc>
      </w:tr>
      <w:tr>
        <w:tc>
          <w:tcPr>
            <w:tcW w:type="dxa" w:w="2088"/>
            <w:vAlign w:val="top"/>
            <w:tcMar>
              <w:top w:w="90" w:type="dxa"/>
              <w:start w:w="100" w:type="dxa"/>
              <w:bottom w:w="90" w:type="dxa"/>
              <w:end w:w="100" w:type="dxa"/>
            </w:tcMar>
          </w:tcPr>
          <w:p>
            <w:r>
              <w:rPr>
                <w:sz w:val="16"/>
              </w:rPr>
              <w:t>Source</w:t>
            </w:r>
          </w:p>
        </w:tc>
        <w:tc>
          <w:tcPr>
            <w:tcW w:type="dxa" w:w="7128"/>
            <w:vAlign w:val="top"/>
            <w:tcMar>
              <w:top w:w="90" w:type="dxa"/>
              <w:start w:w="100" w:type="dxa"/>
              <w:bottom w:w="90" w:type="dxa"/>
              <w:end w:w="100" w:type="dxa"/>
            </w:tcMar>
          </w:tcPr>
          <w:p>
            <w:r>
              <w:rPr>
                <w:sz w:val="16"/>
              </w:rPr>
              <w:t>Business / Production</w:t>
            </w:r>
          </w:p>
        </w:tc>
      </w:tr>
      <w:tr>
        <w:tc>
          <w:tcPr>
            <w:tcW w:type="dxa" w:w="2088"/>
            <w:vAlign w:val="top"/>
            <w:tcMar>
              <w:top w:w="90" w:type="dxa"/>
              <w:start w:w="100" w:type="dxa"/>
              <w:bottom w:w="90" w:type="dxa"/>
              <w:end w:w="100" w:type="dxa"/>
            </w:tcMar>
          </w:tcPr>
          <w:p>
            <w:r>
              <w:rPr>
                <w:sz w:val="16"/>
              </w:rPr>
              <w:t>Acceptance criteria</w:t>
            </w:r>
          </w:p>
        </w:tc>
        <w:tc>
          <w:tcPr>
            <w:tcW w:type="dxa" w:w="7128"/>
            <w:vAlign w:val="top"/>
            <w:tcMar>
              <w:top w:w="90" w:type="dxa"/>
              <w:start w:w="100" w:type="dxa"/>
              <w:bottom w:w="90" w:type="dxa"/>
              <w:end w:w="100" w:type="dxa"/>
            </w:tcMar>
          </w:tcPr>
          <w:p>
            <w:r>
              <w:rPr>
                <w:sz w:val="16"/>
              </w:rPr>
              <w:t>Summary excludes excluded sites/devices and displays freshness status.</w:t>
            </w:r>
          </w:p>
        </w:tc>
      </w:tr>
    </w:tbl>
    <w:p/>
    <w:p>
      <w:pPr>
        <w:pStyle w:val="Heading3"/>
      </w:pPr>
      <w:r>
        <w:t>3.5 Security Operations</w:t>
      </w:r>
    </w:p>
    <w:p>
      <w:pPr>
        <w:pStyle w:val="Heading4"/>
      </w:pPr>
      <w:r>
        <w:t>FR-SEC-001 — Security endpoints</w:t>
      </w:r>
    </w:p>
    <w:p>
      <w:r>
        <w:t>The system shall maintain security endpoint inventory and protection/risk status with provider lineage.</w:t>
      </w:r>
    </w:p>
    <w:tbl>
      <w:tblPr>
        <w:tblStyle w:val="TableGrid"/>
        <w:tblW w:type="auto" w:w="0"/>
        <w:jc w:val="center"/>
        <w:tblLayout w:type="fixed"/>
        <w:tblLook w:firstColumn="1" w:firstRow="1" w:lastColumn="0" w:lastRow="0" w:noHBand="0" w:noVBand="1" w:val="04A0"/>
      </w:tblPr>
      <w:tblGrid>
        <w:gridCol w:w="4525"/>
        <w:gridCol w:w="4525"/>
      </w:tblGrid>
      <w:tr>
        <w:trPr>
          <w:tblHeader w:val="true"/>
        </w:trPr>
        <w:tc>
          <w:tcPr>
            <w:tcW w:type="dxa" w:w="2088"/>
            <w:shd w:fill="1F4E78"/>
            <w:tcMar>
              <w:top w:w="90" w:type="dxa"/>
              <w:start w:w="100" w:type="dxa"/>
              <w:bottom w:w="90" w:type="dxa"/>
              <w:end w:w="100" w:type="dxa"/>
            </w:tcMar>
          </w:tcPr>
          <w:p>
            <w:r>
              <w:rPr>
                <w:b/>
                <w:color w:val="FFFFFF"/>
                <w:sz w:val="17"/>
              </w:rPr>
              <w:t>Attribute</w:t>
            </w:r>
          </w:p>
        </w:tc>
        <w:tc>
          <w:tcPr>
            <w:tcW w:type="dxa" w:w="7128"/>
            <w:shd w:fill="1F4E78"/>
            <w:tcMar>
              <w:top w:w="90" w:type="dxa"/>
              <w:start w:w="100" w:type="dxa"/>
              <w:bottom w:w="90" w:type="dxa"/>
              <w:end w:w="100" w:type="dxa"/>
            </w:tcMar>
          </w:tcPr>
          <w:p>
            <w:r>
              <w:rPr>
                <w:b/>
                <w:color w:val="FFFFFF"/>
                <w:sz w:val="17"/>
              </w:rPr>
              <w:t>Specification</w:t>
            </w:r>
          </w:p>
        </w:tc>
      </w:tr>
      <w:tr>
        <w:tc>
          <w:tcPr>
            <w:tcW w:type="dxa" w:w="2088"/>
            <w:vAlign w:val="top"/>
            <w:tcMar>
              <w:top w:w="90" w:type="dxa"/>
              <w:start w:w="100" w:type="dxa"/>
              <w:bottom w:w="90" w:type="dxa"/>
              <w:end w:w="100" w:type="dxa"/>
            </w:tcMar>
          </w:tcPr>
          <w:p>
            <w:r>
              <w:rPr>
                <w:sz w:val="16"/>
              </w:rPr>
              <w:t>Priority</w:t>
            </w:r>
          </w:p>
        </w:tc>
        <w:tc>
          <w:tcPr>
            <w:tcW w:type="dxa" w:w="7128"/>
            <w:vAlign w:val="top"/>
            <w:tcMar>
              <w:top w:w="90" w:type="dxa"/>
              <w:start w:w="100" w:type="dxa"/>
              <w:bottom w:w="90" w:type="dxa"/>
              <w:end w:w="100" w:type="dxa"/>
            </w:tcMar>
          </w:tcPr>
          <w:p>
            <w:r>
              <w:rPr>
                <w:sz w:val="16"/>
              </w:rPr>
              <w:t>Must</w:t>
            </w:r>
          </w:p>
        </w:tc>
      </w:tr>
      <w:tr>
        <w:tc>
          <w:tcPr>
            <w:tcW w:type="dxa" w:w="2088"/>
            <w:vAlign w:val="top"/>
            <w:tcMar>
              <w:top w:w="90" w:type="dxa"/>
              <w:start w:w="100" w:type="dxa"/>
              <w:bottom w:w="90" w:type="dxa"/>
              <w:end w:w="100" w:type="dxa"/>
            </w:tcMar>
          </w:tcPr>
          <w:p>
            <w:r>
              <w:rPr>
                <w:sz w:val="16"/>
              </w:rPr>
              <w:t>Source</w:t>
            </w:r>
          </w:p>
        </w:tc>
        <w:tc>
          <w:tcPr>
            <w:tcW w:type="dxa" w:w="7128"/>
            <w:vAlign w:val="top"/>
            <w:tcMar>
              <w:top w:w="90" w:type="dxa"/>
              <w:start w:w="100" w:type="dxa"/>
              <w:bottom w:w="90" w:type="dxa"/>
              <w:end w:w="100" w:type="dxa"/>
            </w:tcMar>
          </w:tcPr>
          <w:p>
            <w:r>
              <w:rPr>
                <w:sz w:val="16"/>
              </w:rPr>
              <w:t>Business / Production</w:t>
            </w:r>
          </w:p>
        </w:tc>
      </w:tr>
      <w:tr>
        <w:tc>
          <w:tcPr>
            <w:tcW w:type="dxa" w:w="2088"/>
            <w:vAlign w:val="top"/>
            <w:tcMar>
              <w:top w:w="90" w:type="dxa"/>
              <w:start w:w="100" w:type="dxa"/>
              <w:bottom w:w="90" w:type="dxa"/>
              <w:end w:w="100" w:type="dxa"/>
            </w:tcMar>
          </w:tcPr>
          <w:p>
            <w:r>
              <w:rPr>
                <w:sz w:val="16"/>
              </w:rPr>
              <w:t>Acceptance criteria</w:t>
            </w:r>
          </w:p>
        </w:tc>
        <w:tc>
          <w:tcPr>
            <w:tcW w:type="dxa" w:w="7128"/>
            <w:vAlign w:val="top"/>
            <w:tcMar>
              <w:top w:w="90" w:type="dxa"/>
              <w:start w:w="100" w:type="dxa"/>
              <w:bottom w:w="90" w:type="dxa"/>
              <w:end w:w="100" w:type="dxa"/>
            </w:tcMar>
          </w:tcPr>
          <w:p>
            <w:r>
              <w:rPr>
                <w:sz w:val="16"/>
              </w:rPr>
              <w:t>Endpoint detail shows current status and source freshness to authorized users.</w:t>
            </w:r>
          </w:p>
        </w:tc>
      </w:tr>
    </w:tbl>
    <w:p/>
    <w:p>
      <w:pPr>
        <w:pStyle w:val="Heading4"/>
      </w:pPr>
      <w:r>
        <w:t>FR-SEC-002 — Security events</w:t>
      </w:r>
    </w:p>
    <w:p>
      <w:r>
        <w:t>The system shall ingest, normalize, list, acknowledge and resolve security events with severity, type, source, endpoint and evidence link.</w:t>
      </w:r>
    </w:p>
    <w:tbl>
      <w:tblPr>
        <w:tblStyle w:val="TableGrid"/>
        <w:tblW w:type="auto" w:w="0"/>
        <w:jc w:val="center"/>
        <w:tblLayout w:type="fixed"/>
        <w:tblLook w:firstColumn="1" w:firstRow="1" w:lastColumn="0" w:lastRow="0" w:noHBand="0" w:noVBand="1" w:val="04A0"/>
      </w:tblPr>
      <w:tblGrid>
        <w:gridCol w:w="4525"/>
        <w:gridCol w:w="4525"/>
      </w:tblGrid>
      <w:tr>
        <w:trPr>
          <w:tblHeader w:val="true"/>
        </w:trPr>
        <w:tc>
          <w:tcPr>
            <w:tcW w:type="dxa" w:w="2088"/>
            <w:shd w:fill="1F4E78"/>
            <w:tcMar>
              <w:top w:w="90" w:type="dxa"/>
              <w:start w:w="100" w:type="dxa"/>
              <w:bottom w:w="90" w:type="dxa"/>
              <w:end w:w="100" w:type="dxa"/>
            </w:tcMar>
          </w:tcPr>
          <w:p>
            <w:r>
              <w:rPr>
                <w:b/>
                <w:color w:val="FFFFFF"/>
                <w:sz w:val="17"/>
              </w:rPr>
              <w:t>Attribute</w:t>
            </w:r>
          </w:p>
        </w:tc>
        <w:tc>
          <w:tcPr>
            <w:tcW w:type="dxa" w:w="7128"/>
            <w:shd w:fill="1F4E78"/>
            <w:tcMar>
              <w:top w:w="90" w:type="dxa"/>
              <w:start w:w="100" w:type="dxa"/>
              <w:bottom w:w="90" w:type="dxa"/>
              <w:end w:w="100" w:type="dxa"/>
            </w:tcMar>
          </w:tcPr>
          <w:p>
            <w:r>
              <w:rPr>
                <w:b/>
                <w:color w:val="FFFFFF"/>
                <w:sz w:val="17"/>
              </w:rPr>
              <w:t>Specification</w:t>
            </w:r>
          </w:p>
        </w:tc>
      </w:tr>
      <w:tr>
        <w:tc>
          <w:tcPr>
            <w:tcW w:type="dxa" w:w="2088"/>
            <w:vAlign w:val="top"/>
            <w:tcMar>
              <w:top w:w="90" w:type="dxa"/>
              <w:start w:w="100" w:type="dxa"/>
              <w:bottom w:w="90" w:type="dxa"/>
              <w:end w:w="100" w:type="dxa"/>
            </w:tcMar>
          </w:tcPr>
          <w:p>
            <w:r>
              <w:rPr>
                <w:sz w:val="16"/>
              </w:rPr>
              <w:t>Priority</w:t>
            </w:r>
          </w:p>
        </w:tc>
        <w:tc>
          <w:tcPr>
            <w:tcW w:type="dxa" w:w="7128"/>
            <w:vAlign w:val="top"/>
            <w:tcMar>
              <w:top w:w="90" w:type="dxa"/>
              <w:start w:w="100" w:type="dxa"/>
              <w:bottom w:w="90" w:type="dxa"/>
              <w:end w:w="100" w:type="dxa"/>
            </w:tcMar>
          </w:tcPr>
          <w:p>
            <w:r>
              <w:rPr>
                <w:sz w:val="16"/>
              </w:rPr>
              <w:t>Must</w:t>
            </w:r>
          </w:p>
        </w:tc>
      </w:tr>
      <w:tr>
        <w:tc>
          <w:tcPr>
            <w:tcW w:type="dxa" w:w="2088"/>
            <w:vAlign w:val="top"/>
            <w:tcMar>
              <w:top w:w="90" w:type="dxa"/>
              <w:start w:w="100" w:type="dxa"/>
              <w:bottom w:w="90" w:type="dxa"/>
              <w:end w:w="100" w:type="dxa"/>
            </w:tcMar>
          </w:tcPr>
          <w:p>
            <w:r>
              <w:rPr>
                <w:sz w:val="16"/>
              </w:rPr>
              <w:t>Source</w:t>
            </w:r>
          </w:p>
        </w:tc>
        <w:tc>
          <w:tcPr>
            <w:tcW w:type="dxa" w:w="7128"/>
            <w:vAlign w:val="top"/>
            <w:tcMar>
              <w:top w:w="90" w:type="dxa"/>
              <w:start w:w="100" w:type="dxa"/>
              <w:bottom w:w="90" w:type="dxa"/>
              <w:end w:w="100" w:type="dxa"/>
            </w:tcMar>
          </w:tcPr>
          <w:p>
            <w:r>
              <w:rPr>
                <w:sz w:val="16"/>
              </w:rPr>
              <w:t>Business / Production</w:t>
            </w:r>
          </w:p>
        </w:tc>
      </w:tr>
      <w:tr>
        <w:tc>
          <w:tcPr>
            <w:tcW w:type="dxa" w:w="2088"/>
            <w:vAlign w:val="top"/>
            <w:tcMar>
              <w:top w:w="90" w:type="dxa"/>
              <w:start w:w="100" w:type="dxa"/>
              <w:bottom w:w="90" w:type="dxa"/>
              <w:end w:w="100" w:type="dxa"/>
            </w:tcMar>
          </w:tcPr>
          <w:p>
            <w:r>
              <w:rPr>
                <w:sz w:val="16"/>
              </w:rPr>
              <w:t>Acceptance criteria</w:t>
            </w:r>
          </w:p>
        </w:tc>
        <w:tc>
          <w:tcPr>
            <w:tcW w:type="dxa" w:w="7128"/>
            <w:vAlign w:val="top"/>
            <w:tcMar>
              <w:top w:w="90" w:type="dxa"/>
              <w:start w:w="100" w:type="dxa"/>
              <w:bottom w:w="90" w:type="dxa"/>
              <w:end w:w="100" w:type="dxa"/>
            </w:tcMar>
          </w:tcPr>
          <w:p>
            <w:r>
              <w:rPr>
                <w:sz w:val="16"/>
              </w:rPr>
              <w:t>Status transition records actor/time/reason and respects tenant/role.</w:t>
            </w:r>
          </w:p>
        </w:tc>
      </w:tr>
    </w:tbl>
    <w:p/>
    <w:p>
      <w:pPr>
        <w:pStyle w:val="Heading4"/>
      </w:pPr>
      <w:r>
        <w:t>FR-SEC-003 — Vulnerability management</w:t>
      </w:r>
    </w:p>
    <w:p>
      <w:r>
        <w:t>The system shall ingest vulnerabilities, associate affected endpoints/assets, track status and provide severity/risk-based filtering.</w:t>
      </w:r>
    </w:p>
    <w:tbl>
      <w:tblPr>
        <w:tblStyle w:val="TableGrid"/>
        <w:tblW w:type="auto" w:w="0"/>
        <w:jc w:val="center"/>
        <w:tblLayout w:type="fixed"/>
        <w:tblLook w:firstColumn="1" w:firstRow="1" w:lastColumn="0" w:lastRow="0" w:noHBand="0" w:noVBand="1" w:val="04A0"/>
      </w:tblPr>
      <w:tblGrid>
        <w:gridCol w:w="4525"/>
        <w:gridCol w:w="4525"/>
      </w:tblGrid>
      <w:tr>
        <w:trPr>
          <w:tblHeader w:val="true"/>
        </w:trPr>
        <w:tc>
          <w:tcPr>
            <w:tcW w:type="dxa" w:w="2088"/>
            <w:shd w:fill="1F4E78"/>
            <w:tcMar>
              <w:top w:w="90" w:type="dxa"/>
              <w:start w:w="100" w:type="dxa"/>
              <w:bottom w:w="90" w:type="dxa"/>
              <w:end w:w="100" w:type="dxa"/>
            </w:tcMar>
          </w:tcPr>
          <w:p>
            <w:r>
              <w:rPr>
                <w:b/>
                <w:color w:val="FFFFFF"/>
                <w:sz w:val="17"/>
              </w:rPr>
              <w:t>Attribute</w:t>
            </w:r>
          </w:p>
        </w:tc>
        <w:tc>
          <w:tcPr>
            <w:tcW w:type="dxa" w:w="7128"/>
            <w:shd w:fill="1F4E78"/>
            <w:tcMar>
              <w:top w:w="90" w:type="dxa"/>
              <w:start w:w="100" w:type="dxa"/>
              <w:bottom w:w="90" w:type="dxa"/>
              <w:end w:w="100" w:type="dxa"/>
            </w:tcMar>
          </w:tcPr>
          <w:p>
            <w:r>
              <w:rPr>
                <w:b/>
                <w:color w:val="FFFFFF"/>
                <w:sz w:val="17"/>
              </w:rPr>
              <w:t>Specification</w:t>
            </w:r>
          </w:p>
        </w:tc>
      </w:tr>
      <w:tr>
        <w:tc>
          <w:tcPr>
            <w:tcW w:type="dxa" w:w="2088"/>
            <w:vAlign w:val="top"/>
            <w:tcMar>
              <w:top w:w="90" w:type="dxa"/>
              <w:start w:w="100" w:type="dxa"/>
              <w:bottom w:w="90" w:type="dxa"/>
              <w:end w:w="100" w:type="dxa"/>
            </w:tcMar>
          </w:tcPr>
          <w:p>
            <w:r>
              <w:rPr>
                <w:sz w:val="16"/>
              </w:rPr>
              <w:t>Priority</w:t>
            </w:r>
          </w:p>
        </w:tc>
        <w:tc>
          <w:tcPr>
            <w:tcW w:type="dxa" w:w="7128"/>
            <w:vAlign w:val="top"/>
            <w:tcMar>
              <w:top w:w="90" w:type="dxa"/>
              <w:start w:w="100" w:type="dxa"/>
              <w:bottom w:w="90" w:type="dxa"/>
              <w:end w:w="100" w:type="dxa"/>
            </w:tcMar>
          </w:tcPr>
          <w:p>
            <w:r>
              <w:rPr>
                <w:sz w:val="16"/>
              </w:rPr>
              <w:t>Must</w:t>
            </w:r>
          </w:p>
        </w:tc>
      </w:tr>
      <w:tr>
        <w:tc>
          <w:tcPr>
            <w:tcW w:type="dxa" w:w="2088"/>
            <w:vAlign w:val="top"/>
            <w:tcMar>
              <w:top w:w="90" w:type="dxa"/>
              <w:start w:w="100" w:type="dxa"/>
              <w:bottom w:w="90" w:type="dxa"/>
              <w:end w:w="100" w:type="dxa"/>
            </w:tcMar>
          </w:tcPr>
          <w:p>
            <w:r>
              <w:rPr>
                <w:sz w:val="16"/>
              </w:rPr>
              <w:t>Source</w:t>
            </w:r>
          </w:p>
        </w:tc>
        <w:tc>
          <w:tcPr>
            <w:tcW w:type="dxa" w:w="7128"/>
            <w:vAlign w:val="top"/>
            <w:tcMar>
              <w:top w:w="90" w:type="dxa"/>
              <w:start w:w="100" w:type="dxa"/>
              <w:bottom w:w="90" w:type="dxa"/>
              <w:end w:w="100" w:type="dxa"/>
            </w:tcMar>
          </w:tcPr>
          <w:p>
            <w:r>
              <w:rPr>
                <w:sz w:val="16"/>
              </w:rPr>
              <w:t>Business / Production</w:t>
            </w:r>
          </w:p>
        </w:tc>
      </w:tr>
      <w:tr>
        <w:tc>
          <w:tcPr>
            <w:tcW w:type="dxa" w:w="2088"/>
            <w:vAlign w:val="top"/>
            <w:tcMar>
              <w:top w:w="90" w:type="dxa"/>
              <w:start w:w="100" w:type="dxa"/>
              <w:bottom w:w="90" w:type="dxa"/>
              <w:end w:w="100" w:type="dxa"/>
            </w:tcMar>
          </w:tcPr>
          <w:p>
            <w:r>
              <w:rPr>
                <w:sz w:val="16"/>
              </w:rPr>
              <w:t>Acceptance criteria</w:t>
            </w:r>
          </w:p>
        </w:tc>
        <w:tc>
          <w:tcPr>
            <w:tcW w:type="dxa" w:w="7128"/>
            <w:vAlign w:val="top"/>
            <w:tcMar>
              <w:top w:w="90" w:type="dxa"/>
              <w:start w:w="100" w:type="dxa"/>
              <w:bottom w:w="90" w:type="dxa"/>
              <w:end w:w="100" w:type="dxa"/>
            </w:tcMar>
          </w:tcPr>
          <w:p>
            <w:r>
              <w:rPr>
                <w:sz w:val="16"/>
              </w:rPr>
              <w:t>Authorized user can update workflow status; source-derived fields remain traceable.</w:t>
            </w:r>
          </w:p>
        </w:tc>
      </w:tr>
    </w:tbl>
    <w:p/>
    <w:p>
      <w:pPr>
        <w:pStyle w:val="Heading4"/>
      </w:pPr>
      <w:r>
        <w:t>FR-SEC-004 — Security evidence protection</w:t>
      </w:r>
    </w:p>
    <w:p>
      <w:r>
        <w:t>Raw security evidence shall be restricted to authorized roles and redacted/filtered according to entitlement and privacy policy.</w:t>
      </w:r>
    </w:p>
    <w:tbl>
      <w:tblPr>
        <w:tblStyle w:val="TableGrid"/>
        <w:tblW w:type="auto" w:w="0"/>
        <w:jc w:val="center"/>
        <w:tblLayout w:type="fixed"/>
        <w:tblLook w:firstColumn="1" w:firstRow="1" w:lastColumn="0" w:lastRow="0" w:noHBand="0" w:noVBand="1" w:val="04A0"/>
      </w:tblPr>
      <w:tblGrid>
        <w:gridCol w:w="4525"/>
        <w:gridCol w:w="4525"/>
      </w:tblGrid>
      <w:tr>
        <w:trPr>
          <w:tblHeader w:val="true"/>
        </w:trPr>
        <w:tc>
          <w:tcPr>
            <w:tcW w:type="dxa" w:w="2088"/>
            <w:shd w:fill="1F4E78"/>
            <w:tcMar>
              <w:top w:w="90" w:type="dxa"/>
              <w:start w:w="100" w:type="dxa"/>
              <w:bottom w:w="90" w:type="dxa"/>
              <w:end w:w="100" w:type="dxa"/>
            </w:tcMar>
          </w:tcPr>
          <w:p>
            <w:r>
              <w:rPr>
                <w:b/>
                <w:color w:val="FFFFFF"/>
                <w:sz w:val="17"/>
              </w:rPr>
              <w:t>Attribute</w:t>
            </w:r>
          </w:p>
        </w:tc>
        <w:tc>
          <w:tcPr>
            <w:tcW w:type="dxa" w:w="7128"/>
            <w:shd w:fill="1F4E78"/>
            <w:tcMar>
              <w:top w:w="90" w:type="dxa"/>
              <w:start w:w="100" w:type="dxa"/>
              <w:bottom w:w="90" w:type="dxa"/>
              <w:end w:w="100" w:type="dxa"/>
            </w:tcMar>
          </w:tcPr>
          <w:p>
            <w:r>
              <w:rPr>
                <w:b/>
                <w:color w:val="FFFFFF"/>
                <w:sz w:val="17"/>
              </w:rPr>
              <w:t>Specification</w:t>
            </w:r>
          </w:p>
        </w:tc>
      </w:tr>
      <w:tr>
        <w:tc>
          <w:tcPr>
            <w:tcW w:type="dxa" w:w="2088"/>
            <w:vAlign w:val="top"/>
            <w:tcMar>
              <w:top w:w="90" w:type="dxa"/>
              <w:start w:w="100" w:type="dxa"/>
              <w:bottom w:w="90" w:type="dxa"/>
              <w:end w:w="100" w:type="dxa"/>
            </w:tcMar>
          </w:tcPr>
          <w:p>
            <w:r>
              <w:rPr>
                <w:sz w:val="16"/>
              </w:rPr>
              <w:t>Priority</w:t>
            </w:r>
          </w:p>
        </w:tc>
        <w:tc>
          <w:tcPr>
            <w:tcW w:type="dxa" w:w="7128"/>
            <w:vAlign w:val="top"/>
            <w:tcMar>
              <w:top w:w="90" w:type="dxa"/>
              <w:start w:w="100" w:type="dxa"/>
              <w:bottom w:w="90" w:type="dxa"/>
              <w:end w:w="100" w:type="dxa"/>
            </w:tcMar>
          </w:tcPr>
          <w:p>
            <w:r>
              <w:rPr>
                <w:sz w:val="16"/>
              </w:rPr>
              <w:t>Must</w:t>
            </w:r>
          </w:p>
        </w:tc>
      </w:tr>
      <w:tr>
        <w:tc>
          <w:tcPr>
            <w:tcW w:type="dxa" w:w="2088"/>
            <w:vAlign w:val="top"/>
            <w:tcMar>
              <w:top w:w="90" w:type="dxa"/>
              <w:start w:w="100" w:type="dxa"/>
              <w:bottom w:w="90" w:type="dxa"/>
              <w:end w:w="100" w:type="dxa"/>
            </w:tcMar>
          </w:tcPr>
          <w:p>
            <w:r>
              <w:rPr>
                <w:sz w:val="16"/>
              </w:rPr>
              <w:t>Source</w:t>
            </w:r>
          </w:p>
        </w:tc>
        <w:tc>
          <w:tcPr>
            <w:tcW w:type="dxa" w:w="7128"/>
            <w:vAlign w:val="top"/>
            <w:tcMar>
              <w:top w:w="90" w:type="dxa"/>
              <w:start w:w="100" w:type="dxa"/>
              <w:bottom w:w="90" w:type="dxa"/>
              <w:end w:w="100" w:type="dxa"/>
            </w:tcMar>
          </w:tcPr>
          <w:p>
            <w:r>
              <w:rPr>
                <w:sz w:val="16"/>
              </w:rPr>
              <w:t>Business / Production</w:t>
            </w:r>
          </w:p>
        </w:tc>
      </w:tr>
      <w:tr>
        <w:tc>
          <w:tcPr>
            <w:tcW w:type="dxa" w:w="2088"/>
            <w:vAlign w:val="top"/>
            <w:tcMar>
              <w:top w:w="90" w:type="dxa"/>
              <w:start w:w="100" w:type="dxa"/>
              <w:bottom w:w="90" w:type="dxa"/>
              <w:end w:w="100" w:type="dxa"/>
            </w:tcMar>
          </w:tcPr>
          <w:p>
            <w:r>
              <w:rPr>
                <w:sz w:val="16"/>
              </w:rPr>
              <w:t>Acceptance criteria</w:t>
            </w:r>
          </w:p>
        </w:tc>
        <w:tc>
          <w:tcPr>
            <w:tcW w:type="dxa" w:w="7128"/>
            <w:vAlign w:val="top"/>
            <w:tcMar>
              <w:top w:w="90" w:type="dxa"/>
              <w:start w:w="100" w:type="dxa"/>
              <w:bottom w:w="90" w:type="dxa"/>
              <w:end w:w="100" w:type="dxa"/>
            </w:tcMar>
          </w:tcPr>
          <w:p>
            <w:r>
              <w:rPr>
                <w:sz w:val="16"/>
              </w:rPr>
              <w:t>Customer Viewer cannot retrieve raw evidence or indicators not included in their package.</w:t>
            </w:r>
          </w:p>
        </w:tc>
      </w:tr>
    </w:tbl>
    <w:p/>
    <w:p>
      <w:pPr>
        <w:pStyle w:val="Heading3"/>
      </w:pPr>
      <w:r>
        <w:t>3.6 Backup Operations</w:t>
      </w:r>
    </w:p>
    <w:p>
      <w:pPr>
        <w:pStyle w:val="Heading4"/>
      </w:pPr>
      <w:r>
        <w:t>FR-BKP-001 — Backup inventory</w:t>
      </w:r>
    </w:p>
    <w:p>
      <w:r>
        <w:t>The system shall manage/import backup repositories, jobs, executions and alerts with source/provider mapping.</w:t>
      </w:r>
    </w:p>
    <w:tbl>
      <w:tblPr>
        <w:tblStyle w:val="TableGrid"/>
        <w:tblW w:type="auto" w:w="0"/>
        <w:jc w:val="center"/>
        <w:tblLayout w:type="fixed"/>
        <w:tblLook w:firstColumn="1" w:firstRow="1" w:lastColumn="0" w:lastRow="0" w:noHBand="0" w:noVBand="1" w:val="04A0"/>
      </w:tblPr>
      <w:tblGrid>
        <w:gridCol w:w="4525"/>
        <w:gridCol w:w="4525"/>
      </w:tblGrid>
      <w:tr>
        <w:trPr>
          <w:tblHeader w:val="true"/>
        </w:trPr>
        <w:tc>
          <w:tcPr>
            <w:tcW w:type="dxa" w:w="2088"/>
            <w:shd w:fill="1F4E78"/>
            <w:tcMar>
              <w:top w:w="90" w:type="dxa"/>
              <w:start w:w="100" w:type="dxa"/>
              <w:bottom w:w="90" w:type="dxa"/>
              <w:end w:w="100" w:type="dxa"/>
            </w:tcMar>
          </w:tcPr>
          <w:p>
            <w:r>
              <w:rPr>
                <w:b/>
                <w:color w:val="FFFFFF"/>
                <w:sz w:val="17"/>
              </w:rPr>
              <w:t>Attribute</w:t>
            </w:r>
          </w:p>
        </w:tc>
        <w:tc>
          <w:tcPr>
            <w:tcW w:type="dxa" w:w="7128"/>
            <w:shd w:fill="1F4E78"/>
            <w:tcMar>
              <w:top w:w="90" w:type="dxa"/>
              <w:start w:w="100" w:type="dxa"/>
              <w:bottom w:w="90" w:type="dxa"/>
              <w:end w:w="100" w:type="dxa"/>
            </w:tcMar>
          </w:tcPr>
          <w:p>
            <w:r>
              <w:rPr>
                <w:b/>
                <w:color w:val="FFFFFF"/>
                <w:sz w:val="17"/>
              </w:rPr>
              <w:t>Specification</w:t>
            </w:r>
          </w:p>
        </w:tc>
      </w:tr>
      <w:tr>
        <w:tc>
          <w:tcPr>
            <w:tcW w:type="dxa" w:w="2088"/>
            <w:vAlign w:val="top"/>
            <w:tcMar>
              <w:top w:w="90" w:type="dxa"/>
              <w:start w:w="100" w:type="dxa"/>
              <w:bottom w:w="90" w:type="dxa"/>
              <w:end w:w="100" w:type="dxa"/>
            </w:tcMar>
          </w:tcPr>
          <w:p>
            <w:r>
              <w:rPr>
                <w:sz w:val="16"/>
              </w:rPr>
              <w:t>Priority</w:t>
            </w:r>
          </w:p>
        </w:tc>
        <w:tc>
          <w:tcPr>
            <w:tcW w:type="dxa" w:w="7128"/>
            <w:vAlign w:val="top"/>
            <w:tcMar>
              <w:top w:w="90" w:type="dxa"/>
              <w:start w:w="100" w:type="dxa"/>
              <w:bottom w:w="90" w:type="dxa"/>
              <w:end w:w="100" w:type="dxa"/>
            </w:tcMar>
          </w:tcPr>
          <w:p>
            <w:r>
              <w:rPr>
                <w:sz w:val="16"/>
              </w:rPr>
              <w:t>Must</w:t>
            </w:r>
          </w:p>
        </w:tc>
      </w:tr>
      <w:tr>
        <w:tc>
          <w:tcPr>
            <w:tcW w:type="dxa" w:w="2088"/>
            <w:vAlign w:val="top"/>
            <w:tcMar>
              <w:top w:w="90" w:type="dxa"/>
              <w:start w:w="100" w:type="dxa"/>
              <w:bottom w:w="90" w:type="dxa"/>
              <w:end w:w="100" w:type="dxa"/>
            </w:tcMar>
          </w:tcPr>
          <w:p>
            <w:r>
              <w:rPr>
                <w:sz w:val="16"/>
              </w:rPr>
              <w:t>Source</w:t>
            </w:r>
          </w:p>
        </w:tc>
        <w:tc>
          <w:tcPr>
            <w:tcW w:type="dxa" w:w="7128"/>
            <w:vAlign w:val="top"/>
            <w:tcMar>
              <w:top w:w="90" w:type="dxa"/>
              <w:start w:w="100" w:type="dxa"/>
              <w:bottom w:w="90" w:type="dxa"/>
              <w:end w:w="100" w:type="dxa"/>
            </w:tcMar>
          </w:tcPr>
          <w:p>
            <w:r>
              <w:rPr>
                <w:sz w:val="16"/>
              </w:rPr>
              <w:t>Business / Production</w:t>
            </w:r>
          </w:p>
        </w:tc>
      </w:tr>
      <w:tr>
        <w:tc>
          <w:tcPr>
            <w:tcW w:type="dxa" w:w="2088"/>
            <w:vAlign w:val="top"/>
            <w:tcMar>
              <w:top w:w="90" w:type="dxa"/>
              <w:start w:w="100" w:type="dxa"/>
              <w:bottom w:w="90" w:type="dxa"/>
              <w:end w:w="100" w:type="dxa"/>
            </w:tcMar>
          </w:tcPr>
          <w:p>
            <w:r>
              <w:rPr>
                <w:sz w:val="16"/>
              </w:rPr>
              <w:t>Acceptance criteria</w:t>
            </w:r>
          </w:p>
        </w:tc>
        <w:tc>
          <w:tcPr>
            <w:tcW w:type="dxa" w:w="7128"/>
            <w:vAlign w:val="top"/>
            <w:tcMar>
              <w:top w:w="90" w:type="dxa"/>
              <w:start w:w="100" w:type="dxa"/>
              <w:bottom w:w="90" w:type="dxa"/>
              <w:end w:w="100" w:type="dxa"/>
            </w:tcMar>
          </w:tcPr>
          <w:p>
            <w:r>
              <w:rPr>
                <w:sz w:val="16"/>
              </w:rPr>
              <w:t>Authorized user can query current and entitled historical job/execution status.</w:t>
            </w:r>
          </w:p>
        </w:tc>
      </w:tr>
    </w:tbl>
    <w:p/>
    <w:p>
      <w:pPr>
        <w:pStyle w:val="Heading4"/>
      </w:pPr>
      <w:r>
        <w:t>FR-BKP-002 — Backup execution evidence</w:t>
      </w:r>
    </w:p>
    <w:p>
      <w:r>
        <w:t>For each execution, the system shall record start/end, result, protected source, recovery-point timestamp, size and failure details when supplied.</w:t>
      </w:r>
    </w:p>
    <w:tbl>
      <w:tblPr>
        <w:tblStyle w:val="TableGrid"/>
        <w:tblW w:type="auto" w:w="0"/>
        <w:jc w:val="center"/>
        <w:tblLayout w:type="fixed"/>
        <w:tblLook w:firstColumn="1" w:firstRow="1" w:lastColumn="0" w:lastRow="0" w:noHBand="0" w:noVBand="1" w:val="04A0"/>
      </w:tblPr>
      <w:tblGrid>
        <w:gridCol w:w="4525"/>
        <w:gridCol w:w="4525"/>
      </w:tblGrid>
      <w:tr>
        <w:trPr>
          <w:tblHeader w:val="true"/>
        </w:trPr>
        <w:tc>
          <w:tcPr>
            <w:tcW w:type="dxa" w:w="2088"/>
            <w:shd w:fill="1F4E78"/>
            <w:tcMar>
              <w:top w:w="90" w:type="dxa"/>
              <w:start w:w="100" w:type="dxa"/>
              <w:bottom w:w="90" w:type="dxa"/>
              <w:end w:w="100" w:type="dxa"/>
            </w:tcMar>
          </w:tcPr>
          <w:p>
            <w:r>
              <w:rPr>
                <w:b/>
                <w:color w:val="FFFFFF"/>
                <w:sz w:val="17"/>
              </w:rPr>
              <w:t>Attribute</w:t>
            </w:r>
          </w:p>
        </w:tc>
        <w:tc>
          <w:tcPr>
            <w:tcW w:type="dxa" w:w="7128"/>
            <w:shd w:fill="1F4E78"/>
            <w:tcMar>
              <w:top w:w="90" w:type="dxa"/>
              <w:start w:w="100" w:type="dxa"/>
              <w:bottom w:w="90" w:type="dxa"/>
              <w:end w:w="100" w:type="dxa"/>
            </w:tcMar>
          </w:tcPr>
          <w:p>
            <w:r>
              <w:rPr>
                <w:b/>
                <w:color w:val="FFFFFF"/>
                <w:sz w:val="17"/>
              </w:rPr>
              <w:t>Specification</w:t>
            </w:r>
          </w:p>
        </w:tc>
      </w:tr>
      <w:tr>
        <w:tc>
          <w:tcPr>
            <w:tcW w:type="dxa" w:w="2088"/>
            <w:vAlign w:val="top"/>
            <w:tcMar>
              <w:top w:w="90" w:type="dxa"/>
              <w:start w:w="100" w:type="dxa"/>
              <w:bottom w:w="90" w:type="dxa"/>
              <w:end w:w="100" w:type="dxa"/>
            </w:tcMar>
          </w:tcPr>
          <w:p>
            <w:r>
              <w:rPr>
                <w:sz w:val="16"/>
              </w:rPr>
              <w:t>Priority</w:t>
            </w:r>
          </w:p>
        </w:tc>
        <w:tc>
          <w:tcPr>
            <w:tcW w:type="dxa" w:w="7128"/>
            <w:vAlign w:val="top"/>
            <w:tcMar>
              <w:top w:w="90" w:type="dxa"/>
              <w:start w:w="100" w:type="dxa"/>
              <w:bottom w:w="90" w:type="dxa"/>
              <w:end w:w="100" w:type="dxa"/>
            </w:tcMar>
          </w:tcPr>
          <w:p>
            <w:r>
              <w:rPr>
                <w:sz w:val="16"/>
              </w:rPr>
              <w:t>Must</w:t>
            </w:r>
          </w:p>
        </w:tc>
      </w:tr>
      <w:tr>
        <w:tc>
          <w:tcPr>
            <w:tcW w:type="dxa" w:w="2088"/>
            <w:vAlign w:val="top"/>
            <w:tcMar>
              <w:top w:w="90" w:type="dxa"/>
              <w:start w:w="100" w:type="dxa"/>
              <w:bottom w:w="90" w:type="dxa"/>
              <w:end w:w="100" w:type="dxa"/>
            </w:tcMar>
          </w:tcPr>
          <w:p>
            <w:r>
              <w:rPr>
                <w:sz w:val="16"/>
              </w:rPr>
              <w:t>Source</w:t>
            </w:r>
          </w:p>
        </w:tc>
        <w:tc>
          <w:tcPr>
            <w:tcW w:type="dxa" w:w="7128"/>
            <w:vAlign w:val="top"/>
            <w:tcMar>
              <w:top w:w="90" w:type="dxa"/>
              <w:start w:w="100" w:type="dxa"/>
              <w:bottom w:w="90" w:type="dxa"/>
              <w:end w:w="100" w:type="dxa"/>
            </w:tcMar>
          </w:tcPr>
          <w:p>
            <w:r>
              <w:rPr>
                <w:sz w:val="16"/>
              </w:rPr>
              <w:t>Business / Production</w:t>
            </w:r>
          </w:p>
        </w:tc>
      </w:tr>
      <w:tr>
        <w:tc>
          <w:tcPr>
            <w:tcW w:type="dxa" w:w="2088"/>
            <w:vAlign w:val="top"/>
            <w:tcMar>
              <w:top w:w="90" w:type="dxa"/>
              <w:start w:w="100" w:type="dxa"/>
              <w:bottom w:w="90" w:type="dxa"/>
              <w:end w:w="100" w:type="dxa"/>
            </w:tcMar>
          </w:tcPr>
          <w:p>
            <w:r>
              <w:rPr>
                <w:sz w:val="16"/>
              </w:rPr>
              <w:t>Acceptance criteria</w:t>
            </w:r>
          </w:p>
        </w:tc>
        <w:tc>
          <w:tcPr>
            <w:tcW w:type="dxa" w:w="7128"/>
            <w:vAlign w:val="top"/>
            <w:tcMar>
              <w:top w:w="90" w:type="dxa"/>
              <w:start w:w="100" w:type="dxa"/>
              <w:bottom w:w="90" w:type="dxa"/>
              <w:end w:w="100" w:type="dxa"/>
            </w:tcMar>
          </w:tcPr>
          <w:p>
            <w:r>
              <w:rPr>
                <w:sz w:val="16"/>
              </w:rPr>
              <w:t>RPO calculation links to the latest qualifying recovery point and its source evidence.</w:t>
            </w:r>
          </w:p>
        </w:tc>
      </w:tr>
    </w:tbl>
    <w:p/>
    <w:p>
      <w:pPr>
        <w:pStyle w:val="Heading4"/>
      </w:pPr>
      <w:r>
        <w:t>FR-BKP-003 — Backup alert lifecycle</w:t>
      </w:r>
    </w:p>
    <w:p>
      <w:r>
        <w:t>The system shall acknowledge/resolve backup alerts without deleting original provider evidence.</w:t>
      </w:r>
    </w:p>
    <w:tbl>
      <w:tblPr>
        <w:tblStyle w:val="TableGrid"/>
        <w:tblW w:type="auto" w:w="0"/>
        <w:jc w:val="center"/>
        <w:tblLayout w:type="fixed"/>
        <w:tblLook w:firstColumn="1" w:firstRow="1" w:lastColumn="0" w:lastRow="0" w:noHBand="0" w:noVBand="1" w:val="04A0"/>
      </w:tblPr>
      <w:tblGrid>
        <w:gridCol w:w="4525"/>
        <w:gridCol w:w="4525"/>
      </w:tblGrid>
      <w:tr>
        <w:trPr>
          <w:tblHeader w:val="true"/>
        </w:trPr>
        <w:tc>
          <w:tcPr>
            <w:tcW w:type="dxa" w:w="2088"/>
            <w:shd w:fill="1F4E78"/>
            <w:tcMar>
              <w:top w:w="90" w:type="dxa"/>
              <w:start w:w="100" w:type="dxa"/>
              <w:bottom w:w="90" w:type="dxa"/>
              <w:end w:w="100" w:type="dxa"/>
            </w:tcMar>
          </w:tcPr>
          <w:p>
            <w:r>
              <w:rPr>
                <w:b/>
                <w:color w:val="FFFFFF"/>
                <w:sz w:val="17"/>
              </w:rPr>
              <w:t>Attribute</w:t>
            </w:r>
          </w:p>
        </w:tc>
        <w:tc>
          <w:tcPr>
            <w:tcW w:type="dxa" w:w="7128"/>
            <w:shd w:fill="1F4E78"/>
            <w:tcMar>
              <w:top w:w="90" w:type="dxa"/>
              <w:start w:w="100" w:type="dxa"/>
              <w:bottom w:w="90" w:type="dxa"/>
              <w:end w:w="100" w:type="dxa"/>
            </w:tcMar>
          </w:tcPr>
          <w:p>
            <w:r>
              <w:rPr>
                <w:b/>
                <w:color w:val="FFFFFF"/>
                <w:sz w:val="17"/>
              </w:rPr>
              <w:t>Specification</w:t>
            </w:r>
          </w:p>
        </w:tc>
      </w:tr>
      <w:tr>
        <w:tc>
          <w:tcPr>
            <w:tcW w:type="dxa" w:w="2088"/>
            <w:vAlign w:val="top"/>
            <w:tcMar>
              <w:top w:w="90" w:type="dxa"/>
              <w:start w:w="100" w:type="dxa"/>
              <w:bottom w:w="90" w:type="dxa"/>
              <w:end w:w="100" w:type="dxa"/>
            </w:tcMar>
          </w:tcPr>
          <w:p>
            <w:r>
              <w:rPr>
                <w:sz w:val="16"/>
              </w:rPr>
              <w:t>Priority</w:t>
            </w:r>
          </w:p>
        </w:tc>
        <w:tc>
          <w:tcPr>
            <w:tcW w:type="dxa" w:w="7128"/>
            <w:vAlign w:val="top"/>
            <w:tcMar>
              <w:top w:w="90" w:type="dxa"/>
              <w:start w:w="100" w:type="dxa"/>
              <w:bottom w:w="90" w:type="dxa"/>
              <w:end w:w="100" w:type="dxa"/>
            </w:tcMar>
          </w:tcPr>
          <w:p>
            <w:r>
              <w:rPr>
                <w:sz w:val="16"/>
              </w:rPr>
              <w:t>Must</w:t>
            </w:r>
          </w:p>
        </w:tc>
      </w:tr>
      <w:tr>
        <w:tc>
          <w:tcPr>
            <w:tcW w:type="dxa" w:w="2088"/>
            <w:vAlign w:val="top"/>
            <w:tcMar>
              <w:top w:w="90" w:type="dxa"/>
              <w:start w:w="100" w:type="dxa"/>
              <w:bottom w:w="90" w:type="dxa"/>
              <w:end w:w="100" w:type="dxa"/>
            </w:tcMar>
          </w:tcPr>
          <w:p>
            <w:r>
              <w:rPr>
                <w:sz w:val="16"/>
              </w:rPr>
              <w:t>Source</w:t>
            </w:r>
          </w:p>
        </w:tc>
        <w:tc>
          <w:tcPr>
            <w:tcW w:type="dxa" w:w="7128"/>
            <w:vAlign w:val="top"/>
            <w:tcMar>
              <w:top w:w="90" w:type="dxa"/>
              <w:start w:w="100" w:type="dxa"/>
              <w:bottom w:w="90" w:type="dxa"/>
              <w:end w:w="100" w:type="dxa"/>
            </w:tcMar>
          </w:tcPr>
          <w:p>
            <w:r>
              <w:rPr>
                <w:sz w:val="16"/>
              </w:rPr>
              <w:t>Business / Production</w:t>
            </w:r>
          </w:p>
        </w:tc>
      </w:tr>
      <w:tr>
        <w:tc>
          <w:tcPr>
            <w:tcW w:type="dxa" w:w="2088"/>
            <w:vAlign w:val="top"/>
            <w:tcMar>
              <w:top w:w="90" w:type="dxa"/>
              <w:start w:w="100" w:type="dxa"/>
              <w:bottom w:w="90" w:type="dxa"/>
              <w:end w:w="100" w:type="dxa"/>
            </w:tcMar>
          </w:tcPr>
          <w:p>
            <w:r>
              <w:rPr>
                <w:sz w:val="16"/>
              </w:rPr>
              <w:t>Acceptance criteria</w:t>
            </w:r>
          </w:p>
        </w:tc>
        <w:tc>
          <w:tcPr>
            <w:tcW w:type="dxa" w:w="7128"/>
            <w:vAlign w:val="top"/>
            <w:tcMar>
              <w:top w:w="90" w:type="dxa"/>
              <w:start w:w="100" w:type="dxa"/>
              <w:bottom w:w="90" w:type="dxa"/>
              <w:end w:w="100" w:type="dxa"/>
            </w:tcMar>
          </w:tcPr>
          <w:p>
            <w:r>
              <w:rPr>
                <w:sz w:val="16"/>
              </w:rPr>
              <w:t>Alert history captures actor, action, reason and linked ticket if any.</w:t>
            </w:r>
          </w:p>
        </w:tc>
      </w:tr>
    </w:tbl>
    <w:p/>
    <w:p>
      <w:pPr>
        <w:pStyle w:val="Heading4"/>
      </w:pPr>
      <w:r>
        <w:t>FR-BKP-004 — Supported action control</w:t>
      </w:r>
    </w:p>
    <w:p>
      <w:r>
        <w:t>If provider-triggered actions such as run/restore are enabled, the system shall enforce capability, entitlement, role, approval and audit requirements.</w:t>
      </w:r>
    </w:p>
    <w:tbl>
      <w:tblPr>
        <w:tblStyle w:val="TableGrid"/>
        <w:tblW w:type="auto" w:w="0"/>
        <w:jc w:val="center"/>
        <w:tblLayout w:type="fixed"/>
        <w:tblLook w:firstColumn="1" w:firstRow="1" w:lastColumn="0" w:lastRow="0" w:noHBand="0" w:noVBand="1" w:val="04A0"/>
      </w:tblPr>
      <w:tblGrid>
        <w:gridCol w:w="4525"/>
        <w:gridCol w:w="4525"/>
      </w:tblGrid>
      <w:tr>
        <w:trPr>
          <w:tblHeader w:val="true"/>
        </w:trPr>
        <w:tc>
          <w:tcPr>
            <w:tcW w:type="dxa" w:w="2088"/>
            <w:shd w:fill="1F4E78"/>
            <w:tcMar>
              <w:top w:w="90" w:type="dxa"/>
              <w:start w:w="100" w:type="dxa"/>
              <w:bottom w:w="90" w:type="dxa"/>
              <w:end w:w="100" w:type="dxa"/>
            </w:tcMar>
          </w:tcPr>
          <w:p>
            <w:r>
              <w:rPr>
                <w:b/>
                <w:color w:val="FFFFFF"/>
                <w:sz w:val="17"/>
              </w:rPr>
              <w:t>Attribute</w:t>
            </w:r>
          </w:p>
        </w:tc>
        <w:tc>
          <w:tcPr>
            <w:tcW w:type="dxa" w:w="7128"/>
            <w:shd w:fill="1F4E78"/>
            <w:tcMar>
              <w:top w:w="90" w:type="dxa"/>
              <w:start w:w="100" w:type="dxa"/>
              <w:bottom w:w="90" w:type="dxa"/>
              <w:end w:w="100" w:type="dxa"/>
            </w:tcMar>
          </w:tcPr>
          <w:p>
            <w:r>
              <w:rPr>
                <w:b/>
                <w:color w:val="FFFFFF"/>
                <w:sz w:val="17"/>
              </w:rPr>
              <w:t>Specification</w:t>
            </w:r>
          </w:p>
        </w:tc>
      </w:tr>
      <w:tr>
        <w:tc>
          <w:tcPr>
            <w:tcW w:type="dxa" w:w="2088"/>
            <w:vAlign w:val="top"/>
            <w:tcMar>
              <w:top w:w="90" w:type="dxa"/>
              <w:start w:w="100" w:type="dxa"/>
              <w:bottom w:w="90" w:type="dxa"/>
              <w:end w:w="100" w:type="dxa"/>
            </w:tcMar>
          </w:tcPr>
          <w:p>
            <w:r>
              <w:rPr>
                <w:sz w:val="16"/>
              </w:rPr>
              <w:t>Priority</w:t>
            </w:r>
          </w:p>
        </w:tc>
        <w:tc>
          <w:tcPr>
            <w:tcW w:type="dxa" w:w="7128"/>
            <w:vAlign w:val="top"/>
            <w:tcMar>
              <w:top w:w="90" w:type="dxa"/>
              <w:start w:w="100" w:type="dxa"/>
              <w:bottom w:w="90" w:type="dxa"/>
              <w:end w:w="100" w:type="dxa"/>
            </w:tcMar>
          </w:tcPr>
          <w:p>
            <w:r>
              <w:rPr>
                <w:sz w:val="16"/>
              </w:rPr>
              <w:t>Must</w:t>
            </w:r>
          </w:p>
        </w:tc>
      </w:tr>
      <w:tr>
        <w:tc>
          <w:tcPr>
            <w:tcW w:type="dxa" w:w="2088"/>
            <w:vAlign w:val="top"/>
            <w:tcMar>
              <w:top w:w="90" w:type="dxa"/>
              <w:start w:w="100" w:type="dxa"/>
              <w:bottom w:w="90" w:type="dxa"/>
              <w:end w:w="100" w:type="dxa"/>
            </w:tcMar>
          </w:tcPr>
          <w:p>
            <w:r>
              <w:rPr>
                <w:sz w:val="16"/>
              </w:rPr>
              <w:t>Source</w:t>
            </w:r>
          </w:p>
        </w:tc>
        <w:tc>
          <w:tcPr>
            <w:tcW w:type="dxa" w:w="7128"/>
            <w:vAlign w:val="top"/>
            <w:tcMar>
              <w:top w:w="90" w:type="dxa"/>
              <w:start w:w="100" w:type="dxa"/>
              <w:bottom w:w="90" w:type="dxa"/>
              <w:end w:w="100" w:type="dxa"/>
            </w:tcMar>
          </w:tcPr>
          <w:p>
            <w:r>
              <w:rPr>
                <w:sz w:val="16"/>
              </w:rPr>
              <w:t>Business / Production</w:t>
            </w:r>
          </w:p>
        </w:tc>
      </w:tr>
      <w:tr>
        <w:tc>
          <w:tcPr>
            <w:tcW w:type="dxa" w:w="2088"/>
            <w:vAlign w:val="top"/>
            <w:tcMar>
              <w:top w:w="90" w:type="dxa"/>
              <w:start w:w="100" w:type="dxa"/>
              <w:bottom w:w="90" w:type="dxa"/>
              <w:end w:w="100" w:type="dxa"/>
            </w:tcMar>
          </w:tcPr>
          <w:p>
            <w:r>
              <w:rPr>
                <w:sz w:val="16"/>
              </w:rPr>
              <w:t>Acceptance criteria</w:t>
            </w:r>
          </w:p>
        </w:tc>
        <w:tc>
          <w:tcPr>
            <w:tcW w:type="dxa" w:w="7128"/>
            <w:vAlign w:val="top"/>
            <w:tcMar>
              <w:top w:w="90" w:type="dxa"/>
              <w:start w:w="100" w:type="dxa"/>
              <w:bottom w:w="90" w:type="dxa"/>
              <w:end w:w="100" w:type="dxa"/>
            </w:tcMar>
          </w:tcPr>
          <w:p>
            <w:r>
              <w:rPr>
                <w:sz w:val="16"/>
              </w:rPr>
              <w:t>Unauthorized or unsupported action is not sent to provider; approved action has correlation ID and result.</w:t>
            </w:r>
          </w:p>
        </w:tc>
      </w:tr>
    </w:tbl>
    <w:p/>
    <w:p>
      <w:pPr>
        <w:pStyle w:val="Heading3"/>
      </w:pPr>
      <w:r>
        <w:t>3.7 Ticketing, Correlation and Automation</w:t>
      </w:r>
    </w:p>
    <w:p>
      <w:pPr>
        <w:pStyle w:val="Heading4"/>
      </w:pPr>
      <w:r>
        <w:t>FR-TKT-001 — Ticket lifecycle</w:t>
      </w:r>
    </w:p>
    <w:p>
      <w:r>
        <w:t>The system shall create, list, view, update, assign, prioritize, comment and transition tickets through configured states.</w:t>
      </w:r>
    </w:p>
    <w:tbl>
      <w:tblPr>
        <w:tblStyle w:val="TableGrid"/>
        <w:tblW w:type="auto" w:w="0"/>
        <w:jc w:val="center"/>
        <w:tblLayout w:type="fixed"/>
        <w:tblLook w:firstColumn="1" w:firstRow="1" w:lastColumn="0" w:lastRow="0" w:noHBand="0" w:noVBand="1" w:val="04A0"/>
      </w:tblPr>
      <w:tblGrid>
        <w:gridCol w:w="4525"/>
        <w:gridCol w:w="4525"/>
      </w:tblGrid>
      <w:tr>
        <w:trPr>
          <w:tblHeader w:val="true"/>
        </w:trPr>
        <w:tc>
          <w:tcPr>
            <w:tcW w:type="dxa" w:w="2088"/>
            <w:shd w:fill="1F4E78"/>
            <w:tcMar>
              <w:top w:w="90" w:type="dxa"/>
              <w:start w:w="100" w:type="dxa"/>
              <w:bottom w:w="90" w:type="dxa"/>
              <w:end w:w="100" w:type="dxa"/>
            </w:tcMar>
          </w:tcPr>
          <w:p>
            <w:r>
              <w:rPr>
                <w:b/>
                <w:color w:val="FFFFFF"/>
                <w:sz w:val="17"/>
              </w:rPr>
              <w:t>Attribute</w:t>
            </w:r>
          </w:p>
        </w:tc>
        <w:tc>
          <w:tcPr>
            <w:tcW w:type="dxa" w:w="7128"/>
            <w:shd w:fill="1F4E78"/>
            <w:tcMar>
              <w:top w:w="90" w:type="dxa"/>
              <w:start w:w="100" w:type="dxa"/>
              <w:bottom w:w="90" w:type="dxa"/>
              <w:end w:w="100" w:type="dxa"/>
            </w:tcMar>
          </w:tcPr>
          <w:p>
            <w:r>
              <w:rPr>
                <w:b/>
                <w:color w:val="FFFFFF"/>
                <w:sz w:val="17"/>
              </w:rPr>
              <w:t>Specification</w:t>
            </w:r>
          </w:p>
        </w:tc>
      </w:tr>
      <w:tr>
        <w:tc>
          <w:tcPr>
            <w:tcW w:type="dxa" w:w="2088"/>
            <w:vAlign w:val="top"/>
            <w:tcMar>
              <w:top w:w="90" w:type="dxa"/>
              <w:start w:w="100" w:type="dxa"/>
              <w:bottom w:w="90" w:type="dxa"/>
              <w:end w:w="100" w:type="dxa"/>
            </w:tcMar>
          </w:tcPr>
          <w:p>
            <w:r>
              <w:rPr>
                <w:sz w:val="16"/>
              </w:rPr>
              <w:t>Priority</w:t>
            </w:r>
          </w:p>
        </w:tc>
        <w:tc>
          <w:tcPr>
            <w:tcW w:type="dxa" w:w="7128"/>
            <w:vAlign w:val="top"/>
            <w:tcMar>
              <w:top w:w="90" w:type="dxa"/>
              <w:start w:w="100" w:type="dxa"/>
              <w:bottom w:w="90" w:type="dxa"/>
              <w:end w:w="100" w:type="dxa"/>
            </w:tcMar>
          </w:tcPr>
          <w:p>
            <w:r>
              <w:rPr>
                <w:sz w:val="16"/>
              </w:rPr>
              <w:t>Must</w:t>
            </w:r>
          </w:p>
        </w:tc>
      </w:tr>
      <w:tr>
        <w:tc>
          <w:tcPr>
            <w:tcW w:type="dxa" w:w="2088"/>
            <w:vAlign w:val="top"/>
            <w:tcMar>
              <w:top w:w="90" w:type="dxa"/>
              <w:start w:w="100" w:type="dxa"/>
              <w:bottom w:w="90" w:type="dxa"/>
              <w:end w:w="100" w:type="dxa"/>
            </w:tcMar>
          </w:tcPr>
          <w:p>
            <w:r>
              <w:rPr>
                <w:sz w:val="16"/>
              </w:rPr>
              <w:t>Source</w:t>
            </w:r>
          </w:p>
        </w:tc>
        <w:tc>
          <w:tcPr>
            <w:tcW w:type="dxa" w:w="7128"/>
            <w:vAlign w:val="top"/>
            <w:tcMar>
              <w:top w:w="90" w:type="dxa"/>
              <w:start w:w="100" w:type="dxa"/>
              <w:bottom w:w="90" w:type="dxa"/>
              <w:end w:w="100" w:type="dxa"/>
            </w:tcMar>
          </w:tcPr>
          <w:p>
            <w:r>
              <w:rPr>
                <w:sz w:val="16"/>
              </w:rPr>
              <w:t>Business / Production</w:t>
            </w:r>
          </w:p>
        </w:tc>
      </w:tr>
      <w:tr>
        <w:tc>
          <w:tcPr>
            <w:tcW w:type="dxa" w:w="2088"/>
            <w:vAlign w:val="top"/>
            <w:tcMar>
              <w:top w:w="90" w:type="dxa"/>
              <w:start w:w="100" w:type="dxa"/>
              <w:bottom w:w="90" w:type="dxa"/>
              <w:end w:w="100" w:type="dxa"/>
            </w:tcMar>
          </w:tcPr>
          <w:p>
            <w:r>
              <w:rPr>
                <w:sz w:val="16"/>
              </w:rPr>
              <w:t>Acceptance criteria</w:t>
            </w:r>
          </w:p>
        </w:tc>
        <w:tc>
          <w:tcPr>
            <w:tcW w:type="dxa" w:w="7128"/>
            <w:vAlign w:val="top"/>
            <w:tcMar>
              <w:top w:w="90" w:type="dxa"/>
              <w:start w:w="100" w:type="dxa"/>
              <w:bottom w:w="90" w:type="dxa"/>
              <w:end w:w="100" w:type="dxa"/>
            </w:tcMar>
          </w:tcPr>
          <w:p>
            <w:r>
              <w:rPr>
                <w:sz w:val="16"/>
              </w:rPr>
              <w:t>Every transition is valid by state matrix and creates immutable history.</w:t>
            </w:r>
          </w:p>
        </w:tc>
      </w:tr>
    </w:tbl>
    <w:p/>
    <w:p>
      <w:pPr>
        <w:pStyle w:val="Heading4"/>
      </w:pPr>
      <w:r>
        <w:t>FR-TKT-002 — Ticket source links</w:t>
      </w:r>
    </w:p>
    <w:p>
      <w:r>
        <w:t>A ticket shall support links to provider alerts, events, assets, vulnerabilities, backup jobs and operational incidents.</w:t>
      </w:r>
    </w:p>
    <w:tbl>
      <w:tblPr>
        <w:tblStyle w:val="TableGrid"/>
        <w:tblW w:type="auto" w:w="0"/>
        <w:jc w:val="center"/>
        <w:tblLayout w:type="fixed"/>
        <w:tblLook w:firstColumn="1" w:firstRow="1" w:lastColumn="0" w:lastRow="0" w:noHBand="0" w:noVBand="1" w:val="04A0"/>
      </w:tblPr>
      <w:tblGrid>
        <w:gridCol w:w="4525"/>
        <w:gridCol w:w="4525"/>
      </w:tblGrid>
      <w:tr>
        <w:trPr>
          <w:tblHeader w:val="true"/>
        </w:trPr>
        <w:tc>
          <w:tcPr>
            <w:tcW w:type="dxa" w:w="2088"/>
            <w:shd w:fill="1F4E78"/>
            <w:tcMar>
              <w:top w:w="90" w:type="dxa"/>
              <w:start w:w="100" w:type="dxa"/>
              <w:bottom w:w="90" w:type="dxa"/>
              <w:end w:w="100" w:type="dxa"/>
            </w:tcMar>
          </w:tcPr>
          <w:p>
            <w:r>
              <w:rPr>
                <w:b/>
                <w:color w:val="FFFFFF"/>
                <w:sz w:val="17"/>
              </w:rPr>
              <w:t>Attribute</w:t>
            </w:r>
          </w:p>
        </w:tc>
        <w:tc>
          <w:tcPr>
            <w:tcW w:type="dxa" w:w="7128"/>
            <w:shd w:fill="1F4E78"/>
            <w:tcMar>
              <w:top w:w="90" w:type="dxa"/>
              <w:start w:w="100" w:type="dxa"/>
              <w:bottom w:w="90" w:type="dxa"/>
              <w:end w:w="100" w:type="dxa"/>
            </w:tcMar>
          </w:tcPr>
          <w:p>
            <w:r>
              <w:rPr>
                <w:b/>
                <w:color w:val="FFFFFF"/>
                <w:sz w:val="17"/>
              </w:rPr>
              <w:t>Specification</w:t>
            </w:r>
          </w:p>
        </w:tc>
      </w:tr>
      <w:tr>
        <w:tc>
          <w:tcPr>
            <w:tcW w:type="dxa" w:w="2088"/>
            <w:vAlign w:val="top"/>
            <w:tcMar>
              <w:top w:w="90" w:type="dxa"/>
              <w:start w:w="100" w:type="dxa"/>
              <w:bottom w:w="90" w:type="dxa"/>
              <w:end w:w="100" w:type="dxa"/>
            </w:tcMar>
          </w:tcPr>
          <w:p>
            <w:r>
              <w:rPr>
                <w:sz w:val="16"/>
              </w:rPr>
              <w:t>Priority</w:t>
            </w:r>
          </w:p>
        </w:tc>
        <w:tc>
          <w:tcPr>
            <w:tcW w:type="dxa" w:w="7128"/>
            <w:vAlign w:val="top"/>
            <w:tcMar>
              <w:top w:w="90" w:type="dxa"/>
              <w:start w:w="100" w:type="dxa"/>
              <w:bottom w:w="90" w:type="dxa"/>
              <w:end w:w="100" w:type="dxa"/>
            </w:tcMar>
          </w:tcPr>
          <w:p>
            <w:r>
              <w:rPr>
                <w:sz w:val="16"/>
              </w:rPr>
              <w:t>Must</w:t>
            </w:r>
          </w:p>
        </w:tc>
      </w:tr>
      <w:tr>
        <w:tc>
          <w:tcPr>
            <w:tcW w:type="dxa" w:w="2088"/>
            <w:vAlign w:val="top"/>
            <w:tcMar>
              <w:top w:w="90" w:type="dxa"/>
              <w:start w:w="100" w:type="dxa"/>
              <w:bottom w:w="90" w:type="dxa"/>
              <w:end w:w="100" w:type="dxa"/>
            </w:tcMar>
          </w:tcPr>
          <w:p>
            <w:r>
              <w:rPr>
                <w:sz w:val="16"/>
              </w:rPr>
              <w:t>Source</w:t>
            </w:r>
          </w:p>
        </w:tc>
        <w:tc>
          <w:tcPr>
            <w:tcW w:type="dxa" w:w="7128"/>
            <w:vAlign w:val="top"/>
            <w:tcMar>
              <w:top w:w="90" w:type="dxa"/>
              <w:start w:w="100" w:type="dxa"/>
              <w:bottom w:w="90" w:type="dxa"/>
              <w:end w:w="100" w:type="dxa"/>
            </w:tcMar>
          </w:tcPr>
          <w:p>
            <w:r>
              <w:rPr>
                <w:sz w:val="16"/>
              </w:rPr>
              <w:t>Business / Production</w:t>
            </w:r>
          </w:p>
        </w:tc>
      </w:tr>
      <w:tr>
        <w:tc>
          <w:tcPr>
            <w:tcW w:type="dxa" w:w="2088"/>
            <w:vAlign w:val="top"/>
            <w:tcMar>
              <w:top w:w="90" w:type="dxa"/>
              <w:start w:w="100" w:type="dxa"/>
              <w:bottom w:w="90" w:type="dxa"/>
              <w:end w:w="100" w:type="dxa"/>
            </w:tcMar>
          </w:tcPr>
          <w:p>
            <w:r>
              <w:rPr>
                <w:sz w:val="16"/>
              </w:rPr>
              <w:t>Acceptance criteria</w:t>
            </w:r>
          </w:p>
        </w:tc>
        <w:tc>
          <w:tcPr>
            <w:tcW w:type="dxa" w:w="7128"/>
            <w:vAlign w:val="top"/>
            <w:tcMar>
              <w:top w:w="90" w:type="dxa"/>
              <w:start w:w="100" w:type="dxa"/>
              <w:bottom w:w="90" w:type="dxa"/>
              <w:end w:w="100" w:type="dxa"/>
            </w:tcMar>
          </w:tcPr>
          <w:p>
            <w:r>
              <w:rPr>
                <w:sz w:val="16"/>
              </w:rPr>
              <w:t>Linked records open only if the requesting user is entitled to both ticket and target data.</w:t>
            </w:r>
          </w:p>
        </w:tc>
      </w:tr>
    </w:tbl>
    <w:p/>
    <w:p>
      <w:pPr>
        <w:pStyle w:val="Heading4"/>
      </w:pPr>
      <w:r>
        <w:t>FR-TKT-003 — Customer visibility</w:t>
      </w:r>
    </w:p>
    <w:p>
      <w:r>
        <w:t>The system shall support internal versus customer-visible ticket comments/fields and enforce visibility at API/export layer.</w:t>
      </w:r>
    </w:p>
    <w:tbl>
      <w:tblPr>
        <w:tblStyle w:val="TableGrid"/>
        <w:tblW w:type="auto" w:w="0"/>
        <w:jc w:val="center"/>
        <w:tblLayout w:type="fixed"/>
        <w:tblLook w:firstColumn="1" w:firstRow="1" w:lastColumn="0" w:lastRow="0" w:noHBand="0" w:noVBand="1" w:val="04A0"/>
      </w:tblPr>
      <w:tblGrid>
        <w:gridCol w:w="4525"/>
        <w:gridCol w:w="4525"/>
      </w:tblGrid>
      <w:tr>
        <w:trPr>
          <w:tblHeader w:val="true"/>
        </w:trPr>
        <w:tc>
          <w:tcPr>
            <w:tcW w:type="dxa" w:w="2088"/>
            <w:shd w:fill="1F4E78"/>
            <w:tcMar>
              <w:top w:w="90" w:type="dxa"/>
              <w:start w:w="100" w:type="dxa"/>
              <w:bottom w:w="90" w:type="dxa"/>
              <w:end w:w="100" w:type="dxa"/>
            </w:tcMar>
          </w:tcPr>
          <w:p>
            <w:r>
              <w:rPr>
                <w:b/>
                <w:color w:val="FFFFFF"/>
                <w:sz w:val="17"/>
              </w:rPr>
              <w:t>Attribute</w:t>
            </w:r>
          </w:p>
        </w:tc>
        <w:tc>
          <w:tcPr>
            <w:tcW w:type="dxa" w:w="7128"/>
            <w:shd w:fill="1F4E78"/>
            <w:tcMar>
              <w:top w:w="90" w:type="dxa"/>
              <w:start w:w="100" w:type="dxa"/>
              <w:bottom w:w="90" w:type="dxa"/>
              <w:end w:w="100" w:type="dxa"/>
            </w:tcMar>
          </w:tcPr>
          <w:p>
            <w:r>
              <w:rPr>
                <w:b/>
                <w:color w:val="FFFFFF"/>
                <w:sz w:val="17"/>
              </w:rPr>
              <w:t>Specification</w:t>
            </w:r>
          </w:p>
        </w:tc>
      </w:tr>
      <w:tr>
        <w:tc>
          <w:tcPr>
            <w:tcW w:type="dxa" w:w="2088"/>
            <w:vAlign w:val="top"/>
            <w:tcMar>
              <w:top w:w="90" w:type="dxa"/>
              <w:start w:w="100" w:type="dxa"/>
              <w:bottom w:w="90" w:type="dxa"/>
              <w:end w:w="100" w:type="dxa"/>
            </w:tcMar>
          </w:tcPr>
          <w:p>
            <w:r>
              <w:rPr>
                <w:sz w:val="16"/>
              </w:rPr>
              <w:t>Priority</w:t>
            </w:r>
          </w:p>
        </w:tc>
        <w:tc>
          <w:tcPr>
            <w:tcW w:type="dxa" w:w="7128"/>
            <w:vAlign w:val="top"/>
            <w:tcMar>
              <w:top w:w="90" w:type="dxa"/>
              <w:start w:w="100" w:type="dxa"/>
              <w:bottom w:w="90" w:type="dxa"/>
              <w:end w:w="100" w:type="dxa"/>
            </w:tcMar>
          </w:tcPr>
          <w:p>
            <w:r>
              <w:rPr>
                <w:sz w:val="16"/>
              </w:rPr>
              <w:t>Must</w:t>
            </w:r>
          </w:p>
        </w:tc>
      </w:tr>
      <w:tr>
        <w:tc>
          <w:tcPr>
            <w:tcW w:type="dxa" w:w="2088"/>
            <w:vAlign w:val="top"/>
            <w:tcMar>
              <w:top w:w="90" w:type="dxa"/>
              <w:start w:w="100" w:type="dxa"/>
              <w:bottom w:w="90" w:type="dxa"/>
              <w:end w:w="100" w:type="dxa"/>
            </w:tcMar>
          </w:tcPr>
          <w:p>
            <w:r>
              <w:rPr>
                <w:sz w:val="16"/>
              </w:rPr>
              <w:t>Source</w:t>
            </w:r>
          </w:p>
        </w:tc>
        <w:tc>
          <w:tcPr>
            <w:tcW w:type="dxa" w:w="7128"/>
            <w:vAlign w:val="top"/>
            <w:tcMar>
              <w:top w:w="90" w:type="dxa"/>
              <w:start w:w="100" w:type="dxa"/>
              <w:bottom w:w="90" w:type="dxa"/>
              <w:end w:w="100" w:type="dxa"/>
            </w:tcMar>
          </w:tcPr>
          <w:p>
            <w:r>
              <w:rPr>
                <w:sz w:val="16"/>
              </w:rPr>
              <w:t>Business / Production</w:t>
            </w:r>
          </w:p>
        </w:tc>
      </w:tr>
      <w:tr>
        <w:tc>
          <w:tcPr>
            <w:tcW w:type="dxa" w:w="2088"/>
            <w:vAlign w:val="top"/>
            <w:tcMar>
              <w:top w:w="90" w:type="dxa"/>
              <w:start w:w="100" w:type="dxa"/>
              <w:bottom w:w="90" w:type="dxa"/>
              <w:end w:w="100" w:type="dxa"/>
            </w:tcMar>
          </w:tcPr>
          <w:p>
            <w:r>
              <w:rPr>
                <w:sz w:val="16"/>
              </w:rPr>
              <w:t>Acceptance criteria</w:t>
            </w:r>
          </w:p>
        </w:tc>
        <w:tc>
          <w:tcPr>
            <w:tcW w:type="dxa" w:w="7128"/>
            <w:vAlign w:val="top"/>
            <w:tcMar>
              <w:top w:w="90" w:type="dxa"/>
              <w:start w:w="100" w:type="dxa"/>
              <w:bottom w:w="90" w:type="dxa"/>
              <w:end w:w="100" w:type="dxa"/>
            </w:tcMar>
          </w:tcPr>
          <w:p>
            <w:r>
              <w:rPr>
                <w:sz w:val="16"/>
              </w:rPr>
              <w:t>Customer role cannot read internal comments through direct API.</w:t>
            </w:r>
          </w:p>
        </w:tc>
      </w:tr>
    </w:tbl>
    <w:p/>
    <w:p>
      <w:pPr>
        <w:pStyle w:val="Heading4"/>
      </w:pPr>
      <w:r>
        <w:t>FR-TKT-004 — Critical signal automation</w:t>
      </w:r>
    </w:p>
    <w:p>
      <w:r>
        <w:t>The system shall support policy-based creation or update of a ticket for qualifying critical monitoring/security/backup signals.</w:t>
      </w:r>
    </w:p>
    <w:tbl>
      <w:tblPr>
        <w:tblStyle w:val="TableGrid"/>
        <w:tblW w:type="auto" w:w="0"/>
        <w:jc w:val="center"/>
        <w:tblLayout w:type="fixed"/>
        <w:tblLook w:firstColumn="1" w:firstRow="1" w:lastColumn="0" w:lastRow="0" w:noHBand="0" w:noVBand="1" w:val="04A0"/>
      </w:tblPr>
      <w:tblGrid>
        <w:gridCol w:w="4525"/>
        <w:gridCol w:w="4525"/>
      </w:tblGrid>
      <w:tr>
        <w:trPr>
          <w:tblHeader w:val="true"/>
        </w:trPr>
        <w:tc>
          <w:tcPr>
            <w:tcW w:type="dxa" w:w="2088"/>
            <w:shd w:fill="1F4E78"/>
            <w:tcMar>
              <w:top w:w="90" w:type="dxa"/>
              <w:start w:w="100" w:type="dxa"/>
              <w:bottom w:w="90" w:type="dxa"/>
              <w:end w:w="100" w:type="dxa"/>
            </w:tcMar>
          </w:tcPr>
          <w:p>
            <w:r>
              <w:rPr>
                <w:b/>
                <w:color w:val="FFFFFF"/>
                <w:sz w:val="17"/>
              </w:rPr>
              <w:t>Attribute</w:t>
            </w:r>
          </w:p>
        </w:tc>
        <w:tc>
          <w:tcPr>
            <w:tcW w:type="dxa" w:w="7128"/>
            <w:shd w:fill="1F4E78"/>
            <w:tcMar>
              <w:top w:w="90" w:type="dxa"/>
              <w:start w:w="100" w:type="dxa"/>
              <w:bottom w:w="90" w:type="dxa"/>
              <w:end w:w="100" w:type="dxa"/>
            </w:tcMar>
          </w:tcPr>
          <w:p>
            <w:r>
              <w:rPr>
                <w:b/>
                <w:color w:val="FFFFFF"/>
                <w:sz w:val="17"/>
              </w:rPr>
              <w:t>Specification</w:t>
            </w:r>
          </w:p>
        </w:tc>
      </w:tr>
      <w:tr>
        <w:tc>
          <w:tcPr>
            <w:tcW w:type="dxa" w:w="2088"/>
            <w:vAlign w:val="top"/>
            <w:tcMar>
              <w:top w:w="90" w:type="dxa"/>
              <w:start w:w="100" w:type="dxa"/>
              <w:bottom w:w="90" w:type="dxa"/>
              <w:end w:w="100" w:type="dxa"/>
            </w:tcMar>
          </w:tcPr>
          <w:p>
            <w:r>
              <w:rPr>
                <w:sz w:val="16"/>
              </w:rPr>
              <w:t>Priority</w:t>
            </w:r>
          </w:p>
        </w:tc>
        <w:tc>
          <w:tcPr>
            <w:tcW w:type="dxa" w:w="7128"/>
            <w:vAlign w:val="top"/>
            <w:tcMar>
              <w:top w:w="90" w:type="dxa"/>
              <w:start w:w="100" w:type="dxa"/>
              <w:bottom w:w="90" w:type="dxa"/>
              <w:end w:w="100" w:type="dxa"/>
            </w:tcMar>
          </w:tcPr>
          <w:p>
            <w:r>
              <w:rPr>
                <w:sz w:val="16"/>
              </w:rPr>
              <w:t>Should</w:t>
            </w:r>
          </w:p>
        </w:tc>
      </w:tr>
      <w:tr>
        <w:tc>
          <w:tcPr>
            <w:tcW w:type="dxa" w:w="2088"/>
            <w:vAlign w:val="top"/>
            <w:tcMar>
              <w:top w:w="90" w:type="dxa"/>
              <w:start w:w="100" w:type="dxa"/>
              <w:bottom w:w="90" w:type="dxa"/>
              <w:end w:w="100" w:type="dxa"/>
            </w:tcMar>
          </w:tcPr>
          <w:p>
            <w:r>
              <w:rPr>
                <w:sz w:val="16"/>
              </w:rPr>
              <w:t>Source</w:t>
            </w:r>
          </w:p>
        </w:tc>
        <w:tc>
          <w:tcPr>
            <w:tcW w:type="dxa" w:w="7128"/>
            <w:vAlign w:val="top"/>
            <w:tcMar>
              <w:top w:w="90" w:type="dxa"/>
              <w:start w:w="100" w:type="dxa"/>
              <w:bottom w:w="90" w:type="dxa"/>
              <w:end w:w="100" w:type="dxa"/>
            </w:tcMar>
          </w:tcPr>
          <w:p>
            <w:r>
              <w:rPr>
                <w:sz w:val="16"/>
              </w:rPr>
              <w:t>Business / Production</w:t>
            </w:r>
          </w:p>
        </w:tc>
      </w:tr>
      <w:tr>
        <w:tc>
          <w:tcPr>
            <w:tcW w:type="dxa" w:w="2088"/>
            <w:vAlign w:val="top"/>
            <w:tcMar>
              <w:top w:w="90" w:type="dxa"/>
              <w:start w:w="100" w:type="dxa"/>
              <w:bottom w:w="90" w:type="dxa"/>
              <w:end w:w="100" w:type="dxa"/>
            </w:tcMar>
          </w:tcPr>
          <w:p>
            <w:r>
              <w:rPr>
                <w:sz w:val="16"/>
              </w:rPr>
              <w:t>Acceptance criteria</w:t>
            </w:r>
          </w:p>
        </w:tc>
        <w:tc>
          <w:tcPr>
            <w:tcW w:type="dxa" w:w="7128"/>
            <w:vAlign w:val="top"/>
            <w:tcMar>
              <w:top w:w="90" w:type="dxa"/>
              <w:start w:w="100" w:type="dxa"/>
              <w:bottom w:w="90" w:type="dxa"/>
              <w:end w:w="100" w:type="dxa"/>
            </w:tcMar>
          </w:tcPr>
          <w:p>
            <w:r>
              <w:rPr>
                <w:sz w:val="16"/>
              </w:rPr>
              <w:t>Duplicate prevention rule produces one incident/ticket relationship for the configured correlation key.</w:t>
            </w:r>
          </w:p>
        </w:tc>
      </w:tr>
    </w:tbl>
    <w:p/>
    <w:p>
      <w:pPr>
        <w:pStyle w:val="Heading4"/>
      </w:pPr>
      <w:r>
        <w:t>FR-TKT-005 — Correlation transparency</w:t>
      </w:r>
    </w:p>
    <w:p>
      <w:r>
        <w:t>Automation shall retain correlation inputs, rule/version, decision, linked source IDs and any AI-generated advisory separately from human decisions.</w:t>
      </w:r>
    </w:p>
    <w:tbl>
      <w:tblPr>
        <w:tblStyle w:val="TableGrid"/>
        <w:tblW w:type="auto" w:w="0"/>
        <w:jc w:val="center"/>
        <w:tblLayout w:type="fixed"/>
        <w:tblLook w:firstColumn="1" w:firstRow="1" w:lastColumn="0" w:lastRow="0" w:noHBand="0" w:noVBand="1" w:val="04A0"/>
      </w:tblPr>
      <w:tblGrid>
        <w:gridCol w:w="4525"/>
        <w:gridCol w:w="4525"/>
      </w:tblGrid>
      <w:tr>
        <w:trPr>
          <w:tblHeader w:val="true"/>
        </w:trPr>
        <w:tc>
          <w:tcPr>
            <w:tcW w:type="dxa" w:w="2088"/>
            <w:shd w:fill="1F4E78"/>
            <w:tcMar>
              <w:top w:w="90" w:type="dxa"/>
              <w:start w:w="100" w:type="dxa"/>
              <w:bottom w:w="90" w:type="dxa"/>
              <w:end w:w="100" w:type="dxa"/>
            </w:tcMar>
          </w:tcPr>
          <w:p>
            <w:r>
              <w:rPr>
                <w:b/>
                <w:color w:val="FFFFFF"/>
                <w:sz w:val="17"/>
              </w:rPr>
              <w:t>Attribute</w:t>
            </w:r>
          </w:p>
        </w:tc>
        <w:tc>
          <w:tcPr>
            <w:tcW w:type="dxa" w:w="7128"/>
            <w:shd w:fill="1F4E78"/>
            <w:tcMar>
              <w:top w:w="90" w:type="dxa"/>
              <w:start w:w="100" w:type="dxa"/>
              <w:bottom w:w="90" w:type="dxa"/>
              <w:end w:w="100" w:type="dxa"/>
            </w:tcMar>
          </w:tcPr>
          <w:p>
            <w:r>
              <w:rPr>
                <w:b/>
                <w:color w:val="FFFFFF"/>
                <w:sz w:val="17"/>
              </w:rPr>
              <w:t>Specification</w:t>
            </w:r>
          </w:p>
        </w:tc>
      </w:tr>
      <w:tr>
        <w:tc>
          <w:tcPr>
            <w:tcW w:type="dxa" w:w="2088"/>
            <w:vAlign w:val="top"/>
            <w:tcMar>
              <w:top w:w="90" w:type="dxa"/>
              <w:start w:w="100" w:type="dxa"/>
              <w:bottom w:w="90" w:type="dxa"/>
              <w:end w:w="100" w:type="dxa"/>
            </w:tcMar>
          </w:tcPr>
          <w:p>
            <w:r>
              <w:rPr>
                <w:sz w:val="16"/>
              </w:rPr>
              <w:t>Priority</w:t>
            </w:r>
          </w:p>
        </w:tc>
        <w:tc>
          <w:tcPr>
            <w:tcW w:type="dxa" w:w="7128"/>
            <w:vAlign w:val="top"/>
            <w:tcMar>
              <w:top w:w="90" w:type="dxa"/>
              <w:start w:w="100" w:type="dxa"/>
              <w:bottom w:w="90" w:type="dxa"/>
              <w:end w:w="100" w:type="dxa"/>
            </w:tcMar>
          </w:tcPr>
          <w:p>
            <w:r>
              <w:rPr>
                <w:sz w:val="16"/>
              </w:rPr>
              <w:t>Must</w:t>
            </w:r>
          </w:p>
        </w:tc>
      </w:tr>
      <w:tr>
        <w:tc>
          <w:tcPr>
            <w:tcW w:type="dxa" w:w="2088"/>
            <w:vAlign w:val="top"/>
            <w:tcMar>
              <w:top w:w="90" w:type="dxa"/>
              <w:start w:w="100" w:type="dxa"/>
              <w:bottom w:w="90" w:type="dxa"/>
              <w:end w:w="100" w:type="dxa"/>
            </w:tcMar>
          </w:tcPr>
          <w:p>
            <w:r>
              <w:rPr>
                <w:sz w:val="16"/>
              </w:rPr>
              <w:t>Source</w:t>
            </w:r>
          </w:p>
        </w:tc>
        <w:tc>
          <w:tcPr>
            <w:tcW w:type="dxa" w:w="7128"/>
            <w:vAlign w:val="top"/>
            <w:tcMar>
              <w:top w:w="90" w:type="dxa"/>
              <w:start w:w="100" w:type="dxa"/>
              <w:bottom w:w="90" w:type="dxa"/>
              <w:end w:w="100" w:type="dxa"/>
            </w:tcMar>
          </w:tcPr>
          <w:p>
            <w:r>
              <w:rPr>
                <w:sz w:val="16"/>
              </w:rPr>
              <w:t>Business / Production</w:t>
            </w:r>
          </w:p>
        </w:tc>
      </w:tr>
      <w:tr>
        <w:tc>
          <w:tcPr>
            <w:tcW w:type="dxa" w:w="2088"/>
            <w:vAlign w:val="top"/>
            <w:tcMar>
              <w:top w:w="90" w:type="dxa"/>
              <w:start w:w="100" w:type="dxa"/>
              <w:bottom w:w="90" w:type="dxa"/>
              <w:end w:w="100" w:type="dxa"/>
            </w:tcMar>
          </w:tcPr>
          <w:p>
            <w:r>
              <w:rPr>
                <w:sz w:val="16"/>
              </w:rPr>
              <w:t>Acceptance criteria</w:t>
            </w:r>
          </w:p>
        </w:tc>
        <w:tc>
          <w:tcPr>
            <w:tcW w:type="dxa" w:w="7128"/>
            <w:vAlign w:val="top"/>
            <w:tcMar>
              <w:top w:w="90" w:type="dxa"/>
              <w:start w:w="100" w:type="dxa"/>
              <w:bottom w:w="90" w:type="dxa"/>
              <w:end w:w="100" w:type="dxa"/>
            </w:tcMar>
          </w:tcPr>
          <w:p>
            <w:r>
              <w:rPr>
                <w:sz w:val="16"/>
              </w:rPr>
              <w:t>UAT can inspect why an alert created/updated a ticket.</w:t>
            </w:r>
          </w:p>
        </w:tc>
      </w:tr>
    </w:tbl>
    <w:p/>
    <w:p>
      <w:pPr>
        <w:pStyle w:val="Heading4"/>
      </w:pPr>
      <w:r>
        <w:t>FR-TKT-006 — AI advisory boundary</w:t>
      </w:r>
    </w:p>
    <w:p>
      <w:r>
        <w:t>Any AI classification or analysis shall be labeled advisory, retain provenance/version where available, and require human authorization for external actions.</w:t>
      </w:r>
    </w:p>
    <w:tbl>
      <w:tblPr>
        <w:tblStyle w:val="TableGrid"/>
        <w:tblW w:type="auto" w:w="0"/>
        <w:jc w:val="center"/>
        <w:tblLayout w:type="fixed"/>
        <w:tblLook w:firstColumn="1" w:firstRow="1" w:lastColumn="0" w:lastRow="0" w:noHBand="0" w:noVBand="1" w:val="04A0"/>
      </w:tblPr>
      <w:tblGrid>
        <w:gridCol w:w="4525"/>
        <w:gridCol w:w="4525"/>
      </w:tblGrid>
      <w:tr>
        <w:trPr>
          <w:tblHeader w:val="true"/>
        </w:trPr>
        <w:tc>
          <w:tcPr>
            <w:tcW w:type="dxa" w:w="2088"/>
            <w:shd w:fill="1F4E78"/>
            <w:tcMar>
              <w:top w:w="90" w:type="dxa"/>
              <w:start w:w="100" w:type="dxa"/>
              <w:bottom w:w="90" w:type="dxa"/>
              <w:end w:w="100" w:type="dxa"/>
            </w:tcMar>
          </w:tcPr>
          <w:p>
            <w:r>
              <w:rPr>
                <w:b/>
                <w:color w:val="FFFFFF"/>
                <w:sz w:val="17"/>
              </w:rPr>
              <w:t>Attribute</w:t>
            </w:r>
          </w:p>
        </w:tc>
        <w:tc>
          <w:tcPr>
            <w:tcW w:type="dxa" w:w="7128"/>
            <w:shd w:fill="1F4E78"/>
            <w:tcMar>
              <w:top w:w="90" w:type="dxa"/>
              <w:start w:w="100" w:type="dxa"/>
              <w:bottom w:w="90" w:type="dxa"/>
              <w:end w:w="100" w:type="dxa"/>
            </w:tcMar>
          </w:tcPr>
          <w:p>
            <w:r>
              <w:rPr>
                <w:b/>
                <w:color w:val="FFFFFF"/>
                <w:sz w:val="17"/>
              </w:rPr>
              <w:t>Specification</w:t>
            </w:r>
          </w:p>
        </w:tc>
      </w:tr>
      <w:tr>
        <w:tc>
          <w:tcPr>
            <w:tcW w:type="dxa" w:w="2088"/>
            <w:vAlign w:val="top"/>
            <w:tcMar>
              <w:top w:w="90" w:type="dxa"/>
              <w:start w:w="100" w:type="dxa"/>
              <w:bottom w:w="90" w:type="dxa"/>
              <w:end w:w="100" w:type="dxa"/>
            </w:tcMar>
          </w:tcPr>
          <w:p>
            <w:r>
              <w:rPr>
                <w:sz w:val="16"/>
              </w:rPr>
              <w:t>Priority</w:t>
            </w:r>
          </w:p>
        </w:tc>
        <w:tc>
          <w:tcPr>
            <w:tcW w:type="dxa" w:w="7128"/>
            <w:vAlign w:val="top"/>
            <w:tcMar>
              <w:top w:w="90" w:type="dxa"/>
              <w:start w:w="100" w:type="dxa"/>
              <w:bottom w:w="90" w:type="dxa"/>
              <w:end w:w="100" w:type="dxa"/>
            </w:tcMar>
          </w:tcPr>
          <w:p>
            <w:r>
              <w:rPr>
                <w:sz w:val="16"/>
              </w:rPr>
              <w:t>Must</w:t>
            </w:r>
          </w:p>
        </w:tc>
      </w:tr>
      <w:tr>
        <w:tc>
          <w:tcPr>
            <w:tcW w:type="dxa" w:w="2088"/>
            <w:vAlign w:val="top"/>
            <w:tcMar>
              <w:top w:w="90" w:type="dxa"/>
              <w:start w:w="100" w:type="dxa"/>
              <w:bottom w:w="90" w:type="dxa"/>
              <w:end w:w="100" w:type="dxa"/>
            </w:tcMar>
          </w:tcPr>
          <w:p>
            <w:r>
              <w:rPr>
                <w:sz w:val="16"/>
              </w:rPr>
              <w:t>Source</w:t>
            </w:r>
          </w:p>
        </w:tc>
        <w:tc>
          <w:tcPr>
            <w:tcW w:type="dxa" w:w="7128"/>
            <w:vAlign w:val="top"/>
            <w:tcMar>
              <w:top w:w="90" w:type="dxa"/>
              <w:start w:w="100" w:type="dxa"/>
              <w:bottom w:w="90" w:type="dxa"/>
              <w:end w:w="100" w:type="dxa"/>
            </w:tcMar>
          </w:tcPr>
          <w:p>
            <w:r>
              <w:rPr>
                <w:sz w:val="16"/>
              </w:rPr>
              <w:t>Business / Production</w:t>
            </w:r>
          </w:p>
        </w:tc>
      </w:tr>
      <w:tr>
        <w:tc>
          <w:tcPr>
            <w:tcW w:type="dxa" w:w="2088"/>
            <w:vAlign w:val="top"/>
            <w:tcMar>
              <w:top w:w="90" w:type="dxa"/>
              <w:start w:w="100" w:type="dxa"/>
              <w:bottom w:w="90" w:type="dxa"/>
              <w:end w:w="100" w:type="dxa"/>
            </w:tcMar>
          </w:tcPr>
          <w:p>
            <w:r>
              <w:rPr>
                <w:sz w:val="16"/>
              </w:rPr>
              <w:t>Acceptance criteria</w:t>
            </w:r>
          </w:p>
        </w:tc>
        <w:tc>
          <w:tcPr>
            <w:tcW w:type="dxa" w:w="7128"/>
            <w:vAlign w:val="top"/>
            <w:tcMar>
              <w:top w:w="90" w:type="dxa"/>
              <w:start w:w="100" w:type="dxa"/>
              <w:bottom w:w="90" w:type="dxa"/>
              <w:end w:w="100" w:type="dxa"/>
            </w:tcMar>
          </w:tcPr>
          <w:p>
            <w:r>
              <w:rPr>
                <w:sz w:val="16"/>
              </w:rPr>
              <w:t>AI output cannot independently execute provider action or close a ticket.</w:t>
            </w:r>
          </w:p>
        </w:tc>
      </w:tr>
    </w:tbl>
    <w:p/>
    <w:p>
      <w:pPr>
        <w:pStyle w:val="Heading3"/>
      </w:pPr>
      <w:r>
        <w:t>3.8 Contracts, Service Catalog and Subscription Administration</w:t>
      </w:r>
    </w:p>
    <w:p>
      <w:pPr>
        <w:pStyle w:val="Heading4"/>
      </w:pPr>
      <w:r>
        <w:t>FR-COM-001 — Customer account</w:t>
      </w:r>
    </w:p>
    <w:p>
      <w:r>
        <w:t>The system shall maintain customer accounts linked to tenant identifiers and commercial status.</w:t>
      </w:r>
    </w:p>
    <w:tbl>
      <w:tblPr>
        <w:tblStyle w:val="TableGrid"/>
        <w:tblW w:type="auto" w:w="0"/>
        <w:jc w:val="center"/>
        <w:tblLayout w:type="fixed"/>
        <w:tblLook w:firstColumn="1" w:firstRow="1" w:lastColumn="0" w:lastRow="0" w:noHBand="0" w:noVBand="1" w:val="04A0"/>
      </w:tblPr>
      <w:tblGrid>
        <w:gridCol w:w="4525"/>
        <w:gridCol w:w="4525"/>
      </w:tblGrid>
      <w:tr>
        <w:trPr>
          <w:tblHeader w:val="true"/>
        </w:trPr>
        <w:tc>
          <w:tcPr>
            <w:tcW w:type="dxa" w:w="2088"/>
            <w:shd w:fill="1F4E78"/>
            <w:tcMar>
              <w:top w:w="90" w:type="dxa"/>
              <w:start w:w="100" w:type="dxa"/>
              <w:bottom w:w="90" w:type="dxa"/>
              <w:end w:w="100" w:type="dxa"/>
            </w:tcMar>
          </w:tcPr>
          <w:p>
            <w:r>
              <w:rPr>
                <w:b/>
                <w:color w:val="FFFFFF"/>
                <w:sz w:val="17"/>
              </w:rPr>
              <w:t>Attribute</w:t>
            </w:r>
          </w:p>
        </w:tc>
        <w:tc>
          <w:tcPr>
            <w:tcW w:type="dxa" w:w="7128"/>
            <w:shd w:fill="1F4E78"/>
            <w:tcMar>
              <w:top w:w="90" w:type="dxa"/>
              <w:start w:w="100" w:type="dxa"/>
              <w:bottom w:w="90" w:type="dxa"/>
              <w:end w:w="100" w:type="dxa"/>
            </w:tcMar>
          </w:tcPr>
          <w:p>
            <w:r>
              <w:rPr>
                <w:b/>
                <w:color w:val="FFFFFF"/>
                <w:sz w:val="17"/>
              </w:rPr>
              <w:t>Specification</w:t>
            </w:r>
          </w:p>
        </w:tc>
      </w:tr>
      <w:tr>
        <w:tc>
          <w:tcPr>
            <w:tcW w:type="dxa" w:w="2088"/>
            <w:vAlign w:val="top"/>
            <w:tcMar>
              <w:top w:w="90" w:type="dxa"/>
              <w:start w:w="100" w:type="dxa"/>
              <w:bottom w:w="90" w:type="dxa"/>
              <w:end w:w="100" w:type="dxa"/>
            </w:tcMar>
          </w:tcPr>
          <w:p>
            <w:r>
              <w:rPr>
                <w:sz w:val="16"/>
              </w:rPr>
              <w:t>Priority</w:t>
            </w:r>
          </w:p>
        </w:tc>
        <w:tc>
          <w:tcPr>
            <w:tcW w:type="dxa" w:w="7128"/>
            <w:vAlign w:val="top"/>
            <w:tcMar>
              <w:top w:w="90" w:type="dxa"/>
              <w:start w:w="100" w:type="dxa"/>
              <w:bottom w:w="90" w:type="dxa"/>
              <w:end w:w="100" w:type="dxa"/>
            </w:tcMar>
          </w:tcPr>
          <w:p>
            <w:r>
              <w:rPr>
                <w:sz w:val="16"/>
              </w:rPr>
              <w:t>Must</w:t>
            </w:r>
          </w:p>
        </w:tc>
      </w:tr>
      <w:tr>
        <w:tc>
          <w:tcPr>
            <w:tcW w:type="dxa" w:w="2088"/>
            <w:vAlign w:val="top"/>
            <w:tcMar>
              <w:top w:w="90" w:type="dxa"/>
              <w:start w:w="100" w:type="dxa"/>
              <w:bottom w:w="90" w:type="dxa"/>
              <w:end w:w="100" w:type="dxa"/>
            </w:tcMar>
          </w:tcPr>
          <w:p>
            <w:r>
              <w:rPr>
                <w:sz w:val="16"/>
              </w:rPr>
              <w:t>Source</w:t>
            </w:r>
          </w:p>
        </w:tc>
        <w:tc>
          <w:tcPr>
            <w:tcW w:type="dxa" w:w="7128"/>
            <w:vAlign w:val="top"/>
            <w:tcMar>
              <w:top w:w="90" w:type="dxa"/>
              <w:start w:w="100" w:type="dxa"/>
              <w:bottom w:w="90" w:type="dxa"/>
              <w:end w:w="100" w:type="dxa"/>
            </w:tcMar>
          </w:tcPr>
          <w:p>
            <w:r>
              <w:rPr>
                <w:sz w:val="16"/>
              </w:rPr>
              <w:t>Business / Production</w:t>
            </w:r>
          </w:p>
        </w:tc>
      </w:tr>
      <w:tr>
        <w:tc>
          <w:tcPr>
            <w:tcW w:type="dxa" w:w="2088"/>
            <w:vAlign w:val="top"/>
            <w:tcMar>
              <w:top w:w="90" w:type="dxa"/>
              <w:start w:w="100" w:type="dxa"/>
              <w:bottom w:w="90" w:type="dxa"/>
              <w:end w:w="100" w:type="dxa"/>
            </w:tcMar>
          </w:tcPr>
          <w:p>
            <w:r>
              <w:rPr>
                <w:sz w:val="16"/>
              </w:rPr>
              <w:t>Acceptance criteria</w:t>
            </w:r>
          </w:p>
        </w:tc>
        <w:tc>
          <w:tcPr>
            <w:tcW w:type="dxa" w:w="7128"/>
            <w:vAlign w:val="top"/>
            <w:tcMar>
              <w:top w:w="90" w:type="dxa"/>
              <w:start w:w="100" w:type="dxa"/>
              <w:bottom w:w="90" w:type="dxa"/>
              <w:end w:w="100" w:type="dxa"/>
            </w:tcMar>
          </w:tcPr>
          <w:p>
            <w:r>
              <w:rPr>
                <w:sz w:val="16"/>
              </w:rPr>
              <w:t>A platform user can view the tenant-account association and audit history.</w:t>
            </w:r>
          </w:p>
        </w:tc>
      </w:tr>
    </w:tbl>
    <w:p/>
    <w:p>
      <w:pPr>
        <w:pStyle w:val="Heading4"/>
      </w:pPr>
      <w:r>
        <w:t>FR-COM-002 — Contract lifecycle</w:t>
      </w:r>
    </w:p>
    <w:p>
      <w:r>
        <w:t>The system shall create versioned contracts with customer account, status, term, renewal, service scope, commercial owner and attachments/reference.</w:t>
      </w:r>
    </w:p>
    <w:tbl>
      <w:tblPr>
        <w:tblStyle w:val="TableGrid"/>
        <w:tblW w:type="auto" w:w="0"/>
        <w:jc w:val="center"/>
        <w:tblLayout w:type="fixed"/>
        <w:tblLook w:firstColumn="1" w:firstRow="1" w:lastColumn="0" w:lastRow="0" w:noHBand="0" w:noVBand="1" w:val="04A0"/>
      </w:tblPr>
      <w:tblGrid>
        <w:gridCol w:w="4525"/>
        <w:gridCol w:w="4525"/>
      </w:tblGrid>
      <w:tr>
        <w:trPr>
          <w:tblHeader w:val="true"/>
        </w:trPr>
        <w:tc>
          <w:tcPr>
            <w:tcW w:type="dxa" w:w="2088"/>
            <w:shd w:fill="1F4E78"/>
            <w:tcMar>
              <w:top w:w="90" w:type="dxa"/>
              <w:start w:w="100" w:type="dxa"/>
              <w:bottom w:w="90" w:type="dxa"/>
              <w:end w:w="100" w:type="dxa"/>
            </w:tcMar>
          </w:tcPr>
          <w:p>
            <w:r>
              <w:rPr>
                <w:b/>
                <w:color w:val="FFFFFF"/>
                <w:sz w:val="17"/>
              </w:rPr>
              <w:t>Attribute</w:t>
            </w:r>
          </w:p>
        </w:tc>
        <w:tc>
          <w:tcPr>
            <w:tcW w:type="dxa" w:w="7128"/>
            <w:shd w:fill="1F4E78"/>
            <w:tcMar>
              <w:top w:w="90" w:type="dxa"/>
              <w:start w:w="100" w:type="dxa"/>
              <w:bottom w:w="90" w:type="dxa"/>
              <w:end w:w="100" w:type="dxa"/>
            </w:tcMar>
          </w:tcPr>
          <w:p>
            <w:r>
              <w:rPr>
                <w:b/>
                <w:color w:val="FFFFFF"/>
                <w:sz w:val="17"/>
              </w:rPr>
              <w:t>Specification</w:t>
            </w:r>
          </w:p>
        </w:tc>
      </w:tr>
      <w:tr>
        <w:tc>
          <w:tcPr>
            <w:tcW w:type="dxa" w:w="2088"/>
            <w:vAlign w:val="top"/>
            <w:tcMar>
              <w:top w:w="90" w:type="dxa"/>
              <w:start w:w="100" w:type="dxa"/>
              <w:bottom w:w="90" w:type="dxa"/>
              <w:end w:w="100" w:type="dxa"/>
            </w:tcMar>
          </w:tcPr>
          <w:p>
            <w:r>
              <w:rPr>
                <w:sz w:val="16"/>
              </w:rPr>
              <w:t>Priority</w:t>
            </w:r>
          </w:p>
        </w:tc>
        <w:tc>
          <w:tcPr>
            <w:tcW w:type="dxa" w:w="7128"/>
            <w:vAlign w:val="top"/>
            <w:tcMar>
              <w:top w:w="90" w:type="dxa"/>
              <w:start w:w="100" w:type="dxa"/>
              <w:bottom w:w="90" w:type="dxa"/>
              <w:end w:w="100" w:type="dxa"/>
            </w:tcMar>
          </w:tcPr>
          <w:p>
            <w:r>
              <w:rPr>
                <w:sz w:val="16"/>
              </w:rPr>
              <w:t>Must</w:t>
            </w:r>
          </w:p>
        </w:tc>
      </w:tr>
      <w:tr>
        <w:tc>
          <w:tcPr>
            <w:tcW w:type="dxa" w:w="2088"/>
            <w:vAlign w:val="top"/>
            <w:tcMar>
              <w:top w:w="90" w:type="dxa"/>
              <w:start w:w="100" w:type="dxa"/>
              <w:bottom w:w="90" w:type="dxa"/>
              <w:end w:w="100" w:type="dxa"/>
            </w:tcMar>
          </w:tcPr>
          <w:p>
            <w:r>
              <w:rPr>
                <w:sz w:val="16"/>
              </w:rPr>
              <w:t>Source</w:t>
            </w:r>
          </w:p>
        </w:tc>
        <w:tc>
          <w:tcPr>
            <w:tcW w:type="dxa" w:w="7128"/>
            <w:vAlign w:val="top"/>
            <w:tcMar>
              <w:top w:w="90" w:type="dxa"/>
              <w:start w:w="100" w:type="dxa"/>
              <w:bottom w:w="90" w:type="dxa"/>
              <w:end w:w="100" w:type="dxa"/>
            </w:tcMar>
          </w:tcPr>
          <w:p>
            <w:r>
              <w:rPr>
                <w:sz w:val="16"/>
              </w:rPr>
              <w:t>Business / Production</w:t>
            </w:r>
          </w:p>
        </w:tc>
      </w:tr>
      <w:tr>
        <w:tc>
          <w:tcPr>
            <w:tcW w:type="dxa" w:w="2088"/>
            <w:vAlign w:val="top"/>
            <w:tcMar>
              <w:top w:w="90" w:type="dxa"/>
              <w:start w:w="100" w:type="dxa"/>
              <w:bottom w:w="90" w:type="dxa"/>
              <w:end w:w="100" w:type="dxa"/>
            </w:tcMar>
          </w:tcPr>
          <w:p>
            <w:r>
              <w:rPr>
                <w:sz w:val="16"/>
              </w:rPr>
              <w:t>Acceptance criteria</w:t>
            </w:r>
          </w:p>
        </w:tc>
        <w:tc>
          <w:tcPr>
            <w:tcW w:type="dxa" w:w="7128"/>
            <w:vAlign w:val="top"/>
            <w:tcMar>
              <w:top w:w="90" w:type="dxa"/>
              <w:start w:w="100" w:type="dxa"/>
              <w:bottom w:w="90" w:type="dxa"/>
              <w:end w:w="100" w:type="dxa"/>
            </w:tcMar>
          </w:tcPr>
          <w:p>
            <w:r>
              <w:rPr>
                <w:sz w:val="16"/>
              </w:rPr>
              <w:t>Activation requires required fields and no conflicting active contract for the same scope unless explicitly approved.</w:t>
            </w:r>
          </w:p>
        </w:tc>
      </w:tr>
    </w:tbl>
    <w:p/>
    <w:p>
      <w:pPr>
        <w:pStyle w:val="Heading4"/>
      </w:pPr>
      <w:r>
        <w:t>FR-COM-003 — Service catalog</w:t>
      </w:r>
    </w:p>
    <w:p>
      <w:r>
        <w:t>The system shall maintain service/package definitions containing features, data visibility classes, limits, retention/history tiers, usage meters and SLA eligibility.</w:t>
      </w:r>
    </w:p>
    <w:tbl>
      <w:tblPr>
        <w:tblStyle w:val="TableGrid"/>
        <w:tblW w:type="auto" w:w="0"/>
        <w:jc w:val="center"/>
        <w:tblLayout w:type="fixed"/>
        <w:tblLook w:firstColumn="1" w:firstRow="1" w:lastColumn="0" w:lastRow="0" w:noHBand="0" w:noVBand="1" w:val="04A0"/>
      </w:tblPr>
      <w:tblGrid>
        <w:gridCol w:w="4525"/>
        <w:gridCol w:w="4525"/>
      </w:tblGrid>
      <w:tr>
        <w:trPr>
          <w:tblHeader w:val="true"/>
        </w:trPr>
        <w:tc>
          <w:tcPr>
            <w:tcW w:type="dxa" w:w="2088"/>
            <w:shd w:fill="1F4E78"/>
            <w:tcMar>
              <w:top w:w="90" w:type="dxa"/>
              <w:start w:w="100" w:type="dxa"/>
              <w:bottom w:w="90" w:type="dxa"/>
              <w:end w:w="100" w:type="dxa"/>
            </w:tcMar>
          </w:tcPr>
          <w:p>
            <w:r>
              <w:rPr>
                <w:b/>
                <w:color w:val="FFFFFF"/>
                <w:sz w:val="17"/>
              </w:rPr>
              <w:t>Attribute</w:t>
            </w:r>
          </w:p>
        </w:tc>
        <w:tc>
          <w:tcPr>
            <w:tcW w:type="dxa" w:w="7128"/>
            <w:shd w:fill="1F4E78"/>
            <w:tcMar>
              <w:top w:w="90" w:type="dxa"/>
              <w:start w:w="100" w:type="dxa"/>
              <w:bottom w:w="90" w:type="dxa"/>
              <w:end w:w="100" w:type="dxa"/>
            </w:tcMar>
          </w:tcPr>
          <w:p>
            <w:r>
              <w:rPr>
                <w:b/>
                <w:color w:val="FFFFFF"/>
                <w:sz w:val="17"/>
              </w:rPr>
              <w:t>Specification</w:t>
            </w:r>
          </w:p>
        </w:tc>
      </w:tr>
      <w:tr>
        <w:tc>
          <w:tcPr>
            <w:tcW w:type="dxa" w:w="2088"/>
            <w:vAlign w:val="top"/>
            <w:tcMar>
              <w:top w:w="90" w:type="dxa"/>
              <w:start w:w="100" w:type="dxa"/>
              <w:bottom w:w="90" w:type="dxa"/>
              <w:end w:w="100" w:type="dxa"/>
            </w:tcMar>
          </w:tcPr>
          <w:p>
            <w:r>
              <w:rPr>
                <w:sz w:val="16"/>
              </w:rPr>
              <w:t>Priority</w:t>
            </w:r>
          </w:p>
        </w:tc>
        <w:tc>
          <w:tcPr>
            <w:tcW w:type="dxa" w:w="7128"/>
            <w:vAlign w:val="top"/>
            <w:tcMar>
              <w:top w:w="90" w:type="dxa"/>
              <w:start w:w="100" w:type="dxa"/>
              <w:bottom w:w="90" w:type="dxa"/>
              <w:end w:w="100" w:type="dxa"/>
            </w:tcMar>
          </w:tcPr>
          <w:p>
            <w:r>
              <w:rPr>
                <w:sz w:val="16"/>
              </w:rPr>
              <w:t>Must</w:t>
            </w:r>
          </w:p>
        </w:tc>
      </w:tr>
      <w:tr>
        <w:tc>
          <w:tcPr>
            <w:tcW w:type="dxa" w:w="2088"/>
            <w:vAlign w:val="top"/>
            <w:tcMar>
              <w:top w:w="90" w:type="dxa"/>
              <w:start w:w="100" w:type="dxa"/>
              <w:bottom w:w="90" w:type="dxa"/>
              <w:end w:w="100" w:type="dxa"/>
            </w:tcMar>
          </w:tcPr>
          <w:p>
            <w:r>
              <w:rPr>
                <w:sz w:val="16"/>
              </w:rPr>
              <w:t>Source</w:t>
            </w:r>
          </w:p>
        </w:tc>
        <w:tc>
          <w:tcPr>
            <w:tcW w:type="dxa" w:w="7128"/>
            <w:vAlign w:val="top"/>
            <w:tcMar>
              <w:top w:w="90" w:type="dxa"/>
              <w:start w:w="100" w:type="dxa"/>
              <w:bottom w:w="90" w:type="dxa"/>
              <w:end w:w="100" w:type="dxa"/>
            </w:tcMar>
          </w:tcPr>
          <w:p>
            <w:r>
              <w:rPr>
                <w:sz w:val="16"/>
              </w:rPr>
              <w:t>Business / Production</w:t>
            </w:r>
          </w:p>
        </w:tc>
      </w:tr>
      <w:tr>
        <w:tc>
          <w:tcPr>
            <w:tcW w:type="dxa" w:w="2088"/>
            <w:vAlign w:val="top"/>
            <w:tcMar>
              <w:top w:w="90" w:type="dxa"/>
              <w:start w:w="100" w:type="dxa"/>
              <w:bottom w:w="90" w:type="dxa"/>
              <w:end w:w="100" w:type="dxa"/>
            </w:tcMar>
          </w:tcPr>
          <w:p>
            <w:r>
              <w:rPr>
                <w:sz w:val="16"/>
              </w:rPr>
              <w:t>Acceptance criteria</w:t>
            </w:r>
          </w:p>
        </w:tc>
        <w:tc>
          <w:tcPr>
            <w:tcW w:type="dxa" w:w="7128"/>
            <w:vAlign w:val="top"/>
            <w:tcMar>
              <w:top w:w="90" w:type="dxa"/>
              <w:start w:w="100" w:type="dxa"/>
              <w:bottom w:w="90" w:type="dxa"/>
              <w:end w:w="100" w:type="dxa"/>
            </w:tcMar>
          </w:tcPr>
          <w:p>
            <w:r>
              <w:rPr>
                <w:sz w:val="16"/>
              </w:rPr>
              <w:t>A versioned catalog change does not mutate an already effective contract without amendment.</w:t>
            </w:r>
          </w:p>
        </w:tc>
      </w:tr>
    </w:tbl>
    <w:p/>
    <w:p>
      <w:pPr>
        <w:pStyle w:val="Heading4"/>
      </w:pPr>
      <w:r>
        <w:t>FR-COM-004 — Contract amendment</w:t>
      </w:r>
    </w:p>
    <w:p>
      <w:r>
        <w:t>The system shall support effective-dated amendment, suspension, renewal and termination while preserving prior terms and access decisions.</w:t>
      </w:r>
    </w:p>
    <w:tbl>
      <w:tblPr>
        <w:tblStyle w:val="TableGrid"/>
        <w:tblW w:type="auto" w:w="0"/>
        <w:jc w:val="center"/>
        <w:tblLayout w:type="fixed"/>
        <w:tblLook w:firstColumn="1" w:firstRow="1" w:lastColumn="0" w:lastRow="0" w:noHBand="0" w:noVBand="1" w:val="04A0"/>
      </w:tblPr>
      <w:tblGrid>
        <w:gridCol w:w="4525"/>
        <w:gridCol w:w="4525"/>
      </w:tblGrid>
      <w:tr>
        <w:trPr>
          <w:tblHeader w:val="true"/>
        </w:trPr>
        <w:tc>
          <w:tcPr>
            <w:tcW w:type="dxa" w:w="2088"/>
            <w:shd w:fill="1F4E78"/>
            <w:tcMar>
              <w:top w:w="90" w:type="dxa"/>
              <w:start w:w="100" w:type="dxa"/>
              <w:bottom w:w="90" w:type="dxa"/>
              <w:end w:w="100" w:type="dxa"/>
            </w:tcMar>
          </w:tcPr>
          <w:p>
            <w:r>
              <w:rPr>
                <w:b/>
                <w:color w:val="FFFFFF"/>
                <w:sz w:val="17"/>
              </w:rPr>
              <w:t>Attribute</w:t>
            </w:r>
          </w:p>
        </w:tc>
        <w:tc>
          <w:tcPr>
            <w:tcW w:type="dxa" w:w="7128"/>
            <w:shd w:fill="1F4E78"/>
            <w:tcMar>
              <w:top w:w="90" w:type="dxa"/>
              <w:start w:w="100" w:type="dxa"/>
              <w:bottom w:w="90" w:type="dxa"/>
              <w:end w:w="100" w:type="dxa"/>
            </w:tcMar>
          </w:tcPr>
          <w:p>
            <w:r>
              <w:rPr>
                <w:b/>
                <w:color w:val="FFFFFF"/>
                <w:sz w:val="17"/>
              </w:rPr>
              <w:t>Specification</w:t>
            </w:r>
          </w:p>
        </w:tc>
      </w:tr>
      <w:tr>
        <w:tc>
          <w:tcPr>
            <w:tcW w:type="dxa" w:w="2088"/>
            <w:vAlign w:val="top"/>
            <w:tcMar>
              <w:top w:w="90" w:type="dxa"/>
              <w:start w:w="100" w:type="dxa"/>
              <w:bottom w:w="90" w:type="dxa"/>
              <w:end w:w="100" w:type="dxa"/>
            </w:tcMar>
          </w:tcPr>
          <w:p>
            <w:r>
              <w:rPr>
                <w:sz w:val="16"/>
              </w:rPr>
              <w:t>Priority</w:t>
            </w:r>
          </w:p>
        </w:tc>
        <w:tc>
          <w:tcPr>
            <w:tcW w:type="dxa" w:w="7128"/>
            <w:vAlign w:val="top"/>
            <w:tcMar>
              <w:top w:w="90" w:type="dxa"/>
              <w:start w:w="100" w:type="dxa"/>
              <w:bottom w:w="90" w:type="dxa"/>
              <w:end w:w="100" w:type="dxa"/>
            </w:tcMar>
          </w:tcPr>
          <w:p>
            <w:r>
              <w:rPr>
                <w:sz w:val="16"/>
              </w:rPr>
              <w:t>Must</w:t>
            </w:r>
          </w:p>
        </w:tc>
      </w:tr>
      <w:tr>
        <w:tc>
          <w:tcPr>
            <w:tcW w:type="dxa" w:w="2088"/>
            <w:vAlign w:val="top"/>
            <w:tcMar>
              <w:top w:w="90" w:type="dxa"/>
              <w:start w:w="100" w:type="dxa"/>
              <w:bottom w:w="90" w:type="dxa"/>
              <w:end w:w="100" w:type="dxa"/>
            </w:tcMar>
          </w:tcPr>
          <w:p>
            <w:r>
              <w:rPr>
                <w:sz w:val="16"/>
              </w:rPr>
              <w:t>Source</w:t>
            </w:r>
          </w:p>
        </w:tc>
        <w:tc>
          <w:tcPr>
            <w:tcW w:type="dxa" w:w="7128"/>
            <w:vAlign w:val="top"/>
            <w:tcMar>
              <w:top w:w="90" w:type="dxa"/>
              <w:start w:w="100" w:type="dxa"/>
              <w:bottom w:w="90" w:type="dxa"/>
              <w:end w:w="100" w:type="dxa"/>
            </w:tcMar>
          </w:tcPr>
          <w:p>
            <w:r>
              <w:rPr>
                <w:sz w:val="16"/>
              </w:rPr>
              <w:t>Business / Production</w:t>
            </w:r>
          </w:p>
        </w:tc>
      </w:tr>
      <w:tr>
        <w:tc>
          <w:tcPr>
            <w:tcW w:type="dxa" w:w="2088"/>
            <w:vAlign w:val="top"/>
            <w:tcMar>
              <w:top w:w="90" w:type="dxa"/>
              <w:start w:w="100" w:type="dxa"/>
              <w:bottom w:w="90" w:type="dxa"/>
              <w:end w:w="100" w:type="dxa"/>
            </w:tcMar>
          </w:tcPr>
          <w:p>
            <w:r>
              <w:rPr>
                <w:sz w:val="16"/>
              </w:rPr>
              <w:t>Acceptance criteria</w:t>
            </w:r>
          </w:p>
        </w:tc>
        <w:tc>
          <w:tcPr>
            <w:tcW w:type="dxa" w:w="7128"/>
            <w:vAlign w:val="top"/>
            <w:tcMar>
              <w:top w:w="90" w:type="dxa"/>
              <w:start w:w="100" w:type="dxa"/>
              <w:bottom w:w="90" w:type="dxa"/>
              <w:end w:w="100" w:type="dxa"/>
            </w:tcMar>
          </w:tcPr>
          <w:p>
            <w:r>
              <w:rPr>
                <w:sz w:val="16"/>
              </w:rPr>
              <w:t>Historical reports use the terms effective at the report period.</w:t>
            </w:r>
          </w:p>
        </w:tc>
      </w:tr>
    </w:tbl>
    <w:p/>
    <w:p>
      <w:pPr>
        <w:pStyle w:val="Heading4"/>
      </w:pPr>
      <w:r>
        <w:t>FR-COM-005 — Subscription assignment</w:t>
      </w:r>
    </w:p>
    <w:p>
      <w:r>
        <w:t>The system shall assign one or more subscribed services to a contract with effective dates, status, configured limits and entitlement mapping.</w:t>
      </w:r>
    </w:p>
    <w:tbl>
      <w:tblPr>
        <w:tblStyle w:val="TableGrid"/>
        <w:tblW w:type="auto" w:w="0"/>
        <w:jc w:val="center"/>
        <w:tblLayout w:type="fixed"/>
        <w:tblLook w:firstColumn="1" w:firstRow="1" w:lastColumn="0" w:lastRow="0" w:noHBand="0" w:noVBand="1" w:val="04A0"/>
      </w:tblPr>
      <w:tblGrid>
        <w:gridCol w:w="4525"/>
        <w:gridCol w:w="4525"/>
      </w:tblGrid>
      <w:tr>
        <w:trPr>
          <w:tblHeader w:val="true"/>
        </w:trPr>
        <w:tc>
          <w:tcPr>
            <w:tcW w:type="dxa" w:w="2088"/>
            <w:shd w:fill="1F4E78"/>
            <w:tcMar>
              <w:top w:w="90" w:type="dxa"/>
              <w:start w:w="100" w:type="dxa"/>
              <w:bottom w:w="90" w:type="dxa"/>
              <w:end w:w="100" w:type="dxa"/>
            </w:tcMar>
          </w:tcPr>
          <w:p>
            <w:r>
              <w:rPr>
                <w:b/>
                <w:color w:val="FFFFFF"/>
                <w:sz w:val="17"/>
              </w:rPr>
              <w:t>Attribute</w:t>
            </w:r>
          </w:p>
        </w:tc>
        <w:tc>
          <w:tcPr>
            <w:tcW w:type="dxa" w:w="7128"/>
            <w:shd w:fill="1F4E78"/>
            <w:tcMar>
              <w:top w:w="90" w:type="dxa"/>
              <w:start w:w="100" w:type="dxa"/>
              <w:bottom w:w="90" w:type="dxa"/>
              <w:end w:w="100" w:type="dxa"/>
            </w:tcMar>
          </w:tcPr>
          <w:p>
            <w:r>
              <w:rPr>
                <w:b/>
                <w:color w:val="FFFFFF"/>
                <w:sz w:val="17"/>
              </w:rPr>
              <w:t>Specification</w:t>
            </w:r>
          </w:p>
        </w:tc>
      </w:tr>
      <w:tr>
        <w:tc>
          <w:tcPr>
            <w:tcW w:type="dxa" w:w="2088"/>
            <w:vAlign w:val="top"/>
            <w:tcMar>
              <w:top w:w="90" w:type="dxa"/>
              <w:start w:w="100" w:type="dxa"/>
              <w:bottom w:w="90" w:type="dxa"/>
              <w:end w:w="100" w:type="dxa"/>
            </w:tcMar>
          </w:tcPr>
          <w:p>
            <w:r>
              <w:rPr>
                <w:sz w:val="16"/>
              </w:rPr>
              <w:t>Priority</w:t>
            </w:r>
          </w:p>
        </w:tc>
        <w:tc>
          <w:tcPr>
            <w:tcW w:type="dxa" w:w="7128"/>
            <w:vAlign w:val="top"/>
            <w:tcMar>
              <w:top w:w="90" w:type="dxa"/>
              <w:start w:w="100" w:type="dxa"/>
              <w:bottom w:w="90" w:type="dxa"/>
              <w:end w:w="100" w:type="dxa"/>
            </w:tcMar>
          </w:tcPr>
          <w:p>
            <w:r>
              <w:rPr>
                <w:sz w:val="16"/>
              </w:rPr>
              <w:t>Must</w:t>
            </w:r>
          </w:p>
        </w:tc>
      </w:tr>
      <w:tr>
        <w:tc>
          <w:tcPr>
            <w:tcW w:type="dxa" w:w="2088"/>
            <w:vAlign w:val="top"/>
            <w:tcMar>
              <w:top w:w="90" w:type="dxa"/>
              <w:start w:w="100" w:type="dxa"/>
              <w:bottom w:w="90" w:type="dxa"/>
              <w:end w:w="100" w:type="dxa"/>
            </w:tcMar>
          </w:tcPr>
          <w:p>
            <w:r>
              <w:rPr>
                <w:sz w:val="16"/>
              </w:rPr>
              <w:t>Source</w:t>
            </w:r>
          </w:p>
        </w:tc>
        <w:tc>
          <w:tcPr>
            <w:tcW w:type="dxa" w:w="7128"/>
            <w:vAlign w:val="top"/>
            <w:tcMar>
              <w:top w:w="90" w:type="dxa"/>
              <w:start w:w="100" w:type="dxa"/>
              <w:bottom w:w="90" w:type="dxa"/>
              <w:end w:w="100" w:type="dxa"/>
            </w:tcMar>
          </w:tcPr>
          <w:p>
            <w:r>
              <w:rPr>
                <w:sz w:val="16"/>
              </w:rPr>
              <w:t>Business / Production</w:t>
            </w:r>
          </w:p>
        </w:tc>
      </w:tr>
      <w:tr>
        <w:tc>
          <w:tcPr>
            <w:tcW w:type="dxa" w:w="2088"/>
            <w:vAlign w:val="top"/>
            <w:tcMar>
              <w:top w:w="90" w:type="dxa"/>
              <w:start w:w="100" w:type="dxa"/>
              <w:bottom w:w="90" w:type="dxa"/>
              <w:end w:w="100" w:type="dxa"/>
            </w:tcMar>
          </w:tcPr>
          <w:p>
            <w:r>
              <w:rPr>
                <w:sz w:val="16"/>
              </w:rPr>
              <w:t>Acceptance criteria</w:t>
            </w:r>
          </w:p>
        </w:tc>
        <w:tc>
          <w:tcPr>
            <w:tcW w:type="dxa" w:w="7128"/>
            <w:vAlign w:val="top"/>
            <w:tcMar>
              <w:top w:w="90" w:type="dxa"/>
              <w:start w:w="100" w:type="dxa"/>
              <w:bottom w:w="90" w:type="dxa"/>
              <w:end w:w="100" w:type="dxa"/>
            </w:tcMar>
          </w:tcPr>
          <w:p>
            <w:r>
              <w:rPr>
                <w:sz w:val="16"/>
              </w:rPr>
              <w:t>A subscription change is reflected in entitlement audit and is reversible only through a new effective-dated change.</w:t>
            </w:r>
          </w:p>
        </w:tc>
      </w:tr>
    </w:tbl>
    <w:p/>
    <w:p>
      <w:pPr>
        <w:pStyle w:val="Heading3"/>
      </w:pPr>
      <w:r>
        <w:t>3.9 SLA, RPO and RTO</w:t>
      </w:r>
    </w:p>
    <w:p>
      <w:pPr>
        <w:pStyle w:val="Heading4"/>
      </w:pPr>
      <w:r>
        <w:t>FR-SLA-001 — SLA policy configuration</w:t>
      </w:r>
    </w:p>
    <w:p>
      <w:r>
        <w:t>The system shall configure versioned SLA policies for response, resolution, availability, RPO and RTO targets, warning thresholds, calendar and pause rules.</w:t>
      </w:r>
    </w:p>
    <w:tbl>
      <w:tblPr>
        <w:tblStyle w:val="TableGrid"/>
        <w:tblW w:type="auto" w:w="0"/>
        <w:jc w:val="center"/>
        <w:tblLayout w:type="fixed"/>
        <w:tblLook w:firstColumn="1" w:firstRow="1" w:lastColumn="0" w:lastRow="0" w:noHBand="0" w:noVBand="1" w:val="04A0"/>
      </w:tblPr>
      <w:tblGrid>
        <w:gridCol w:w="4525"/>
        <w:gridCol w:w="4525"/>
      </w:tblGrid>
      <w:tr>
        <w:trPr>
          <w:tblHeader w:val="true"/>
        </w:trPr>
        <w:tc>
          <w:tcPr>
            <w:tcW w:type="dxa" w:w="2088"/>
            <w:shd w:fill="1F4E78"/>
            <w:tcMar>
              <w:top w:w="90" w:type="dxa"/>
              <w:start w:w="100" w:type="dxa"/>
              <w:bottom w:w="90" w:type="dxa"/>
              <w:end w:w="100" w:type="dxa"/>
            </w:tcMar>
          </w:tcPr>
          <w:p>
            <w:r>
              <w:rPr>
                <w:b/>
                <w:color w:val="FFFFFF"/>
                <w:sz w:val="17"/>
              </w:rPr>
              <w:t>Attribute</w:t>
            </w:r>
          </w:p>
        </w:tc>
        <w:tc>
          <w:tcPr>
            <w:tcW w:type="dxa" w:w="7128"/>
            <w:shd w:fill="1F4E78"/>
            <w:tcMar>
              <w:top w:w="90" w:type="dxa"/>
              <w:start w:w="100" w:type="dxa"/>
              <w:bottom w:w="90" w:type="dxa"/>
              <w:end w:w="100" w:type="dxa"/>
            </w:tcMar>
          </w:tcPr>
          <w:p>
            <w:r>
              <w:rPr>
                <w:b/>
                <w:color w:val="FFFFFF"/>
                <w:sz w:val="17"/>
              </w:rPr>
              <w:t>Specification</w:t>
            </w:r>
          </w:p>
        </w:tc>
      </w:tr>
      <w:tr>
        <w:tc>
          <w:tcPr>
            <w:tcW w:type="dxa" w:w="2088"/>
            <w:vAlign w:val="top"/>
            <w:tcMar>
              <w:top w:w="90" w:type="dxa"/>
              <w:start w:w="100" w:type="dxa"/>
              <w:bottom w:w="90" w:type="dxa"/>
              <w:end w:w="100" w:type="dxa"/>
            </w:tcMar>
          </w:tcPr>
          <w:p>
            <w:r>
              <w:rPr>
                <w:sz w:val="16"/>
              </w:rPr>
              <w:t>Priority</w:t>
            </w:r>
          </w:p>
        </w:tc>
        <w:tc>
          <w:tcPr>
            <w:tcW w:type="dxa" w:w="7128"/>
            <w:vAlign w:val="top"/>
            <w:tcMar>
              <w:top w:w="90" w:type="dxa"/>
              <w:start w:w="100" w:type="dxa"/>
              <w:bottom w:w="90" w:type="dxa"/>
              <w:end w:w="100" w:type="dxa"/>
            </w:tcMar>
          </w:tcPr>
          <w:p>
            <w:r>
              <w:rPr>
                <w:sz w:val="16"/>
              </w:rPr>
              <w:t>Must</w:t>
            </w:r>
          </w:p>
        </w:tc>
      </w:tr>
      <w:tr>
        <w:tc>
          <w:tcPr>
            <w:tcW w:type="dxa" w:w="2088"/>
            <w:vAlign w:val="top"/>
            <w:tcMar>
              <w:top w:w="90" w:type="dxa"/>
              <w:start w:w="100" w:type="dxa"/>
              <w:bottom w:w="90" w:type="dxa"/>
              <w:end w:w="100" w:type="dxa"/>
            </w:tcMar>
          </w:tcPr>
          <w:p>
            <w:r>
              <w:rPr>
                <w:sz w:val="16"/>
              </w:rPr>
              <w:t>Source</w:t>
            </w:r>
          </w:p>
        </w:tc>
        <w:tc>
          <w:tcPr>
            <w:tcW w:type="dxa" w:w="7128"/>
            <w:vAlign w:val="top"/>
            <w:tcMar>
              <w:top w:w="90" w:type="dxa"/>
              <w:start w:w="100" w:type="dxa"/>
              <w:bottom w:w="90" w:type="dxa"/>
              <w:end w:w="100" w:type="dxa"/>
            </w:tcMar>
          </w:tcPr>
          <w:p>
            <w:r>
              <w:rPr>
                <w:sz w:val="16"/>
              </w:rPr>
              <w:t>Business / Production</w:t>
            </w:r>
          </w:p>
        </w:tc>
      </w:tr>
      <w:tr>
        <w:tc>
          <w:tcPr>
            <w:tcW w:type="dxa" w:w="2088"/>
            <w:vAlign w:val="top"/>
            <w:tcMar>
              <w:top w:w="90" w:type="dxa"/>
              <w:start w:w="100" w:type="dxa"/>
              <w:bottom w:w="90" w:type="dxa"/>
              <w:end w:w="100" w:type="dxa"/>
            </w:tcMar>
          </w:tcPr>
          <w:p>
            <w:r>
              <w:rPr>
                <w:sz w:val="16"/>
              </w:rPr>
              <w:t>Acceptance criteria</w:t>
            </w:r>
          </w:p>
        </w:tc>
        <w:tc>
          <w:tcPr>
            <w:tcW w:type="dxa" w:w="7128"/>
            <w:vAlign w:val="top"/>
            <w:tcMar>
              <w:top w:w="90" w:type="dxa"/>
              <w:start w:w="100" w:type="dxa"/>
              <w:bottom w:w="90" w:type="dxa"/>
              <w:end w:w="100" w:type="dxa"/>
            </w:tcMar>
          </w:tcPr>
          <w:p>
            <w:r>
              <w:rPr>
                <w:sz w:val="16"/>
              </w:rPr>
              <w:t>Policy validation rejects non-positive targets and overlapping ambiguous assignments.</w:t>
            </w:r>
          </w:p>
        </w:tc>
      </w:tr>
    </w:tbl>
    <w:p/>
    <w:p>
      <w:pPr>
        <w:pStyle w:val="Heading4"/>
      </w:pPr>
      <w:r>
        <w:t>FR-SLA-002 — Policy assignment</w:t>
      </w:r>
    </w:p>
    <w:p>
      <w:r>
        <w:t>The system shall assign policy by contract/service and optionally ticket priority, site, asset class or provider scope using deterministic precedence.</w:t>
      </w:r>
    </w:p>
    <w:tbl>
      <w:tblPr>
        <w:tblStyle w:val="TableGrid"/>
        <w:tblW w:type="auto" w:w="0"/>
        <w:jc w:val="center"/>
        <w:tblLayout w:type="fixed"/>
        <w:tblLook w:firstColumn="1" w:firstRow="1" w:lastColumn="0" w:lastRow="0" w:noHBand="0" w:noVBand="1" w:val="04A0"/>
      </w:tblPr>
      <w:tblGrid>
        <w:gridCol w:w="4525"/>
        <w:gridCol w:w="4525"/>
      </w:tblGrid>
      <w:tr>
        <w:trPr>
          <w:tblHeader w:val="true"/>
        </w:trPr>
        <w:tc>
          <w:tcPr>
            <w:tcW w:type="dxa" w:w="2088"/>
            <w:shd w:fill="1F4E78"/>
            <w:tcMar>
              <w:top w:w="90" w:type="dxa"/>
              <w:start w:w="100" w:type="dxa"/>
              <w:bottom w:w="90" w:type="dxa"/>
              <w:end w:w="100" w:type="dxa"/>
            </w:tcMar>
          </w:tcPr>
          <w:p>
            <w:r>
              <w:rPr>
                <w:b/>
                <w:color w:val="FFFFFF"/>
                <w:sz w:val="17"/>
              </w:rPr>
              <w:t>Attribute</w:t>
            </w:r>
          </w:p>
        </w:tc>
        <w:tc>
          <w:tcPr>
            <w:tcW w:type="dxa" w:w="7128"/>
            <w:shd w:fill="1F4E78"/>
            <w:tcMar>
              <w:top w:w="90" w:type="dxa"/>
              <w:start w:w="100" w:type="dxa"/>
              <w:bottom w:w="90" w:type="dxa"/>
              <w:end w:w="100" w:type="dxa"/>
            </w:tcMar>
          </w:tcPr>
          <w:p>
            <w:r>
              <w:rPr>
                <w:b/>
                <w:color w:val="FFFFFF"/>
                <w:sz w:val="17"/>
              </w:rPr>
              <w:t>Specification</w:t>
            </w:r>
          </w:p>
        </w:tc>
      </w:tr>
      <w:tr>
        <w:tc>
          <w:tcPr>
            <w:tcW w:type="dxa" w:w="2088"/>
            <w:vAlign w:val="top"/>
            <w:tcMar>
              <w:top w:w="90" w:type="dxa"/>
              <w:start w:w="100" w:type="dxa"/>
              <w:bottom w:w="90" w:type="dxa"/>
              <w:end w:w="100" w:type="dxa"/>
            </w:tcMar>
          </w:tcPr>
          <w:p>
            <w:r>
              <w:rPr>
                <w:sz w:val="16"/>
              </w:rPr>
              <w:t>Priority</w:t>
            </w:r>
          </w:p>
        </w:tc>
        <w:tc>
          <w:tcPr>
            <w:tcW w:type="dxa" w:w="7128"/>
            <w:vAlign w:val="top"/>
            <w:tcMar>
              <w:top w:w="90" w:type="dxa"/>
              <w:start w:w="100" w:type="dxa"/>
              <w:bottom w:w="90" w:type="dxa"/>
              <w:end w:w="100" w:type="dxa"/>
            </w:tcMar>
          </w:tcPr>
          <w:p>
            <w:r>
              <w:rPr>
                <w:sz w:val="16"/>
              </w:rPr>
              <w:t>Must</w:t>
            </w:r>
          </w:p>
        </w:tc>
      </w:tr>
      <w:tr>
        <w:tc>
          <w:tcPr>
            <w:tcW w:type="dxa" w:w="2088"/>
            <w:vAlign w:val="top"/>
            <w:tcMar>
              <w:top w:w="90" w:type="dxa"/>
              <w:start w:w="100" w:type="dxa"/>
              <w:bottom w:w="90" w:type="dxa"/>
              <w:end w:w="100" w:type="dxa"/>
            </w:tcMar>
          </w:tcPr>
          <w:p>
            <w:r>
              <w:rPr>
                <w:sz w:val="16"/>
              </w:rPr>
              <w:t>Source</w:t>
            </w:r>
          </w:p>
        </w:tc>
        <w:tc>
          <w:tcPr>
            <w:tcW w:type="dxa" w:w="7128"/>
            <w:vAlign w:val="top"/>
            <w:tcMar>
              <w:top w:w="90" w:type="dxa"/>
              <w:start w:w="100" w:type="dxa"/>
              <w:bottom w:w="90" w:type="dxa"/>
              <w:end w:w="100" w:type="dxa"/>
            </w:tcMar>
          </w:tcPr>
          <w:p>
            <w:r>
              <w:rPr>
                <w:sz w:val="16"/>
              </w:rPr>
              <w:t>Business / Production</w:t>
            </w:r>
          </w:p>
        </w:tc>
      </w:tr>
      <w:tr>
        <w:tc>
          <w:tcPr>
            <w:tcW w:type="dxa" w:w="2088"/>
            <w:vAlign w:val="top"/>
            <w:tcMar>
              <w:top w:w="90" w:type="dxa"/>
              <w:start w:w="100" w:type="dxa"/>
              <w:bottom w:w="90" w:type="dxa"/>
              <w:end w:w="100" w:type="dxa"/>
            </w:tcMar>
          </w:tcPr>
          <w:p>
            <w:r>
              <w:rPr>
                <w:sz w:val="16"/>
              </w:rPr>
              <w:t>Acceptance criteria</w:t>
            </w:r>
          </w:p>
        </w:tc>
        <w:tc>
          <w:tcPr>
            <w:tcW w:type="dxa" w:w="7128"/>
            <w:vAlign w:val="top"/>
            <w:tcMar>
              <w:top w:w="90" w:type="dxa"/>
              <w:start w:w="100" w:type="dxa"/>
              <w:bottom w:w="90" w:type="dxa"/>
              <w:end w:w="100" w:type="dxa"/>
            </w:tcMar>
          </w:tcPr>
          <w:p>
            <w:r>
              <w:rPr>
                <w:sz w:val="16"/>
              </w:rPr>
              <w:t>Given overlapping candidates, system shows selected policy and selection reason.</w:t>
            </w:r>
          </w:p>
        </w:tc>
      </w:tr>
    </w:tbl>
    <w:p/>
    <w:p>
      <w:pPr>
        <w:pStyle w:val="Heading4"/>
      </w:pPr>
      <w:r>
        <w:t>FR-SLA-003 — Business calendar</w:t>
      </w:r>
    </w:p>
    <w:p>
      <w:r>
        <w:t>The system shall calculate SLA clocks using timezone-aware service hours, holidays and approved pause states.</w:t>
      </w:r>
    </w:p>
    <w:tbl>
      <w:tblPr>
        <w:tblStyle w:val="TableGrid"/>
        <w:tblW w:type="auto" w:w="0"/>
        <w:jc w:val="center"/>
        <w:tblLayout w:type="fixed"/>
        <w:tblLook w:firstColumn="1" w:firstRow="1" w:lastColumn="0" w:lastRow="0" w:noHBand="0" w:noVBand="1" w:val="04A0"/>
      </w:tblPr>
      <w:tblGrid>
        <w:gridCol w:w="4525"/>
        <w:gridCol w:w="4525"/>
      </w:tblGrid>
      <w:tr>
        <w:trPr>
          <w:tblHeader w:val="true"/>
        </w:trPr>
        <w:tc>
          <w:tcPr>
            <w:tcW w:type="dxa" w:w="2088"/>
            <w:shd w:fill="1F4E78"/>
            <w:tcMar>
              <w:top w:w="90" w:type="dxa"/>
              <w:start w:w="100" w:type="dxa"/>
              <w:bottom w:w="90" w:type="dxa"/>
              <w:end w:w="100" w:type="dxa"/>
            </w:tcMar>
          </w:tcPr>
          <w:p>
            <w:r>
              <w:rPr>
                <w:b/>
                <w:color w:val="FFFFFF"/>
                <w:sz w:val="17"/>
              </w:rPr>
              <w:t>Attribute</w:t>
            </w:r>
          </w:p>
        </w:tc>
        <w:tc>
          <w:tcPr>
            <w:tcW w:type="dxa" w:w="7128"/>
            <w:shd w:fill="1F4E78"/>
            <w:tcMar>
              <w:top w:w="90" w:type="dxa"/>
              <w:start w:w="100" w:type="dxa"/>
              <w:bottom w:w="90" w:type="dxa"/>
              <w:end w:w="100" w:type="dxa"/>
            </w:tcMar>
          </w:tcPr>
          <w:p>
            <w:r>
              <w:rPr>
                <w:b/>
                <w:color w:val="FFFFFF"/>
                <w:sz w:val="17"/>
              </w:rPr>
              <w:t>Specification</w:t>
            </w:r>
          </w:p>
        </w:tc>
      </w:tr>
      <w:tr>
        <w:tc>
          <w:tcPr>
            <w:tcW w:type="dxa" w:w="2088"/>
            <w:vAlign w:val="top"/>
            <w:tcMar>
              <w:top w:w="90" w:type="dxa"/>
              <w:start w:w="100" w:type="dxa"/>
              <w:bottom w:w="90" w:type="dxa"/>
              <w:end w:w="100" w:type="dxa"/>
            </w:tcMar>
          </w:tcPr>
          <w:p>
            <w:r>
              <w:rPr>
                <w:sz w:val="16"/>
              </w:rPr>
              <w:t>Priority</w:t>
            </w:r>
          </w:p>
        </w:tc>
        <w:tc>
          <w:tcPr>
            <w:tcW w:type="dxa" w:w="7128"/>
            <w:vAlign w:val="top"/>
            <w:tcMar>
              <w:top w:w="90" w:type="dxa"/>
              <w:start w:w="100" w:type="dxa"/>
              <w:bottom w:w="90" w:type="dxa"/>
              <w:end w:w="100" w:type="dxa"/>
            </w:tcMar>
          </w:tcPr>
          <w:p>
            <w:r>
              <w:rPr>
                <w:sz w:val="16"/>
              </w:rPr>
              <w:t>Must</w:t>
            </w:r>
          </w:p>
        </w:tc>
      </w:tr>
      <w:tr>
        <w:tc>
          <w:tcPr>
            <w:tcW w:type="dxa" w:w="2088"/>
            <w:vAlign w:val="top"/>
            <w:tcMar>
              <w:top w:w="90" w:type="dxa"/>
              <w:start w:w="100" w:type="dxa"/>
              <w:bottom w:w="90" w:type="dxa"/>
              <w:end w:w="100" w:type="dxa"/>
            </w:tcMar>
          </w:tcPr>
          <w:p>
            <w:r>
              <w:rPr>
                <w:sz w:val="16"/>
              </w:rPr>
              <w:t>Source</w:t>
            </w:r>
          </w:p>
        </w:tc>
        <w:tc>
          <w:tcPr>
            <w:tcW w:type="dxa" w:w="7128"/>
            <w:vAlign w:val="top"/>
            <w:tcMar>
              <w:top w:w="90" w:type="dxa"/>
              <w:start w:w="100" w:type="dxa"/>
              <w:bottom w:w="90" w:type="dxa"/>
              <w:end w:w="100" w:type="dxa"/>
            </w:tcMar>
          </w:tcPr>
          <w:p>
            <w:r>
              <w:rPr>
                <w:sz w:val="16"/>
              </w:rPr>
              <w:t>Business / Production</w:t>
            </w:r>
          </w:p>
        </w:tc>
      </w:tr>
      <w:tr>
        <w:tc>
          <w:tcPr>
            <w:tcW w:type="dxa" w:w="2088"/>
            <w:vAlign w:val="top"/>
            <w:tcMar>
              <w:top w:w="90" w:type="dxa"/>
              <w:start w:w="100" w:type="dxa"/>
              <w:bottom w:w="90" w:type="dxa"/>
              <w:end w:w="100" w:type="dxa"/>
            </w:tcMar>
          </w:tcPr>
          <w:p>
            <w:r>
              <w:rPr>
                <w:sz w:val="16"/>
              </w:rPr>
              <w:t>Acceptance criteria</w:t>
            </w:r>
          </w:p>
        </w:tc>
        <w:tc>
          <w:tcPr>
            <w:tcW w:type="dxa" w:w="7128"/>
            <w:vAlign w:val="top"/>
            <w:tcMar>
              <w:top w:w="90" w:type="dxa"/>
              <w:start w:w="100" w:type="dxa"/>
              <w:bottom w:w="90" w:type="dxa"/>
              <w:end w:w="100" w:type="dxa"/>
            </w:tcMar>
          </w:tcPr>
          <w:p>
            <w:r>
              <w:rPr>
                <w:sz w:val="16"/>
              </w:rPr>
              <w:t>Clock test across weekend/holiday produces expected elapsed business minutes.</w:t>
            </w:r>
          </w:p>
        </w:tc>
      </w:tr>
    </w:tbl>
    <w:p/>
    <w:p>
      <w:pPr>
        <w:pStyle w:val="Heading4"/>
      </w:pPr>
      <w:r>
        <w:t>FR-SLA-004 — Response and resolution measurements</w:t>
      </w:r>
    </w:p>
    <w:p>
      <w:r>
        <w:t>The system shall calculate response and resolution performance from ticket event timestamps and retain evidence for each calculation.</w:t>
      </w:r>
    </w:p>
    <w:tbl>
      <w:tblPr>
        <w:tblStyle w:val="TableGrid"/>
        <w:tblW w:type="auto" w:w="0"/>
        <w:jc w:val="center"/>
        <w:tblLayout w:type="fixed"/>
        <w:tblLook w:firstColumn="1" w:firstRow="1" w:lastColumn="0" w:lastRow="0" w:noHBand="0" w:noVBand="1" w:val="04A0"/>
      </w:tblPr>
      <w:tblGrid>
        <w:gridCol w:w="4525"/>
        <w:gridCol w:w="4525"/>
      </w:tblGrid>
      <w:tr>
        <w:trPr>
          <w:tblHeader w:val="true"/>
        </w:trPr>
        <w:tc>
          <w:tcPr>
            <w:tcW w:type="dxa" w:w="2088"/>
            <w:shd w:fill="1F4E78"/>
            <w:tcMar>
              <w:top w:w="90" w:type="dxa"/>
              <w:start w:w="100" w:type="dxa"/>
              <w:bottom w:w="90" w:type="dxa"/>
              <w:end w:w="100" w:type="dxa"/>
            </w:tcMar>
          </w:tcPr>
          <w:p>
            <w:r>
              <w:rPr>
                <w:b/>
                <w:color w:val="FFFFFF"/>
                <w:sz w:val="17"/>
              </w:rPr>
              <w:t>Attribute</w:t>
            </w:r>
          </w:p>
        </w:tc>
        <w:tc>
          <w:tcPr>
            <w:tcW w:type="dxa" w:w="7128"/>
            <w:shd w:fill="1F4E78"/>
            <w:tcMar>
              <w:top w:w="90" w:type="dxa"/>
              <w:start w:w="100" w:type="dxa"/>
              <w:bottom w:w="90" w:type="dxa"/>
              <w:end w:w="100" w:type="dxa"/>
            </w:tcMar>
          </w:tcPr>
          <w:p>
            <w:r>
              <w:rPr>
                <w:b/>
                <w:color w:val="FFFFFF"/>
                <w:sz w:val="17"/>
              </w:rPr>
              <w:t>Specification</w:t>
            </w:r>
          </w:p>
        </w:tc>
      </w:tr>
      <w:tr>
        <w:tc>
          <w:tcPr>
            <w:tcW w:type="dxa" w:w="2088"/>
            <w:vAlign w:val="top"/>
            <w:tcMar>
              <w:top w:w="90" w:type="dxa"/>
              <w:start w:w="100" w:type="dxa"/>
              <w:bottom w:w="90" w:type="dxa"/>
              <w:end w:w="100" w:type="dxa"/>
            </w:tcMar>
          </w:tcPr>
          <w:p>
            <w:r>
              <w:rPr>
                <w:sz w:val="16"/>
              </w:rPr>
              <w:t>Priority</w:t>
            </w:r>
          </w:p>
        </w:tc>
        <w:tc>
          <w:tcPr>
            <w:tcW w:type="dxa" w:w="7128"/>
            <w:vAlign w:val="top"/>
            <w:tcMar>
              <w:top w:w="90" w:type="dxa"/>
              <w:start w:w="100" w:type="dxa"/>
              <w:bottom w:w="90" w:type="dxa"/>
              <w:end w:w="100" w:type="dxa"/>
            </w:tcMar>
          </w:tcPr>
          <w:p>
            <w:r>
              <w:rPr>
                <w:sz w:val="16"/>
              </w:rPr>
              <w:t>Must</w:t>
            </w:r>
          </w:p>
        </w:tc>
      </w:tr>
      <w:tr>
        <w:tc>
          <w:tcPr>
            <w:tcW w:type="dxa" w:w="2088"/>
            <w:vAlign w:val="top"/>
            <w:tcMar>
              <w:top w:w="90" w:type="dxa"/>
              <w:start w:w="100" w:type="dxa"/>
              <w:bottom w:w="90" w:type="dxa"/>
              <w:end w:w="100" w:type="dxa"/>
            </w:tcMar>
          </w:tcPr>
          <w:p>
            <w:r>
              <w:rPr>
                <w:sz w:val="16"/>
              </w:rPr>
              <w:t>Source</w:t>
            </w:r>
          </w:p>
        </w:tc>
        <w:tc>
          <w:tcPr>
            <w:tcW w:type="dxa" w:w="7128"/>
            <w:vAlign w:val="top"/>
            <w:tcMar>
              <w:top w:w="90" w:type="dxa"/>
              <w:start w:w="100" w:type="dxa"/>
              <w:bottom w:w="90" w:type="dxa"/>
              <w:end w:w="100" w:type="dxa"/>
            </w:tcMar>
          </w:tcPr>
          <w:p>
            <w:r>
              <w:rPr>
                <w:sz w:val="16"/>
              </w:rPr>
              <w:t>Business / Production</w:t>
            </w:r>
          </w:p>
        </w:tc>
      </w:tr>
      <w:tr>
        <w:tc>
          <w:tcPr>
            <w:tcW w:type="dxa" w:w="2088"/>
            <w:vAlign w:val="top"/>
            <w:tcMar>
              <w:top w:w="90" w:type="dxa"/>
              <w:start w:w="100" w:type="dxa"/>
              <w:bottom w:w="90" w:type="dxa"/>
              <w:end w:w="100" w:type="dxa"/>
            </w:tcMar>
          </w:tcPr>
          <w:p>
            <w:r>
              <w:rPr>
                <w:sz w:val="16"/>
              </w:rPr>
              <w:t>Acceptance criteria</w:t>
            </w:r>
          </w:p>
        </w:tc>
        <w:tc>
          <w:tcPr>
            <w:tcW w:type="dxa" w:w="7128"/>
            <w:vAlign w:val="top"/>
            <w:tcMar>
              <w:top w:w="90" w:type="dxa"/>
              <w:start w:w="100" w:type="dxa"/>
              <w:bottom w:w="90" w:type="dxa"/>
              <w:end w:w="100" w:type="dxa"/>
            </w:tcMar>
          </w:tcPr>
          <w:p>
            <w:r>
              <w:rPr>
                <w:sz w:val="16"/>
              </w:rPr>
              <w:t>Manual audit can reproduce a measured value from timestamps and policy version.</w:t>
            </w:r>
          </w:p>
        </w:tc>
      </w:tr>
    </w:tbl>
    <w:p/>
    <w:p>
      <w:pPr>
        <w:pStyle w:val="Heading4"/>
      </w:pPr>
      <w:r>
        <w:t>FR-SLA-005 — RPO measurement</w:t>
      </w:r>
    </w:p>
    <w:p>
      <w:r>
        <w:t>The system shall calculate RPO from qualifying backup/recovery-point evidence and report actual age, target, status and evidence timestamp.</w:t>
      </w:r>
    </w:p>
    <w:tbl>
      <w:tblPr>
        <w:tblStyle w:val="TableGrid"/>
        <w:tblW w:type="auto" w:w="0"/>
        <w:jc w:val="center"/>
        <w:tblLayout w:type="fixed"/>
        <w:tblLook w:firstColumn="1" w:firstRow="1" w:lastColumn="0" w:lastRow="0" w:noHBand="0" w:noVBand="1" w:val="04A0"/>
      </w:tblPr>
      <w:tblGrid>
        <w:gridCol w:w="4525"/>
        <w:gridCol w:w="4525"/>
      </w:tblGrid>
      <w:tr>
        <w:trPr>
          <w:tblHeader w:val="true"/>
        </w:trPr>
        <w:tc>
          <w:tcPr>
            <w:tcW w:type="dxa" w:w="2088"/>
            <w:shd w:fill="1F4E78"/>
            <w:tcMar>
              <w:top w:w="90" w:type="dxa"/>
              <w:start w:w="100" w:type="dxa"/>
              <w:bottom w:w="90" w:type="dxa"/>
              <w:end w:w="100" w:type="dxa"/>
            </w:tcMar>
          </w:tcPr>
          <w:p>
            <w:r>
              <w:rPr>
                <w:b/>
                <w:color w:val="FFFFFF"/>
                <w:sz w:val="17"/>
              </w:rPr>
              <w:t>Attribute</w:t>
            </w:r>
          </w:p>
        </w:tc>
        <w:tc>
          <w:tcPr>
            <w:tcW w:type="dxa" w:w="7128"/>
            <w:shd w:fill="1F4E78"/>
            <w:tcMar>
              <w:top w:w="90" w:type="dxa"/>
              <w:start w:w="100" w:type="dxa"/>
              <w:bottom w:w="90" w:type="dxa"/>
              <w:end w:w="100" w:type="dxa"/>
            </w:tcMar>
          </w:tcPr>
          <w:p>
            <w:r>
              <w:rPr>
                <w:b/>
                <w:color w:val="FFFFFF"/>
                <w:sz w:val="17"/>
              </w:rPr>
              <w:t>Specification</w:t>
            </w:r>
          </w:p>
        </w:tc>
      </w:tr>
      <w:tr>
        <w:tc>
          <w:tcPr>
            <w:tcW w:type="dxa" w:w="2088"/>
            <w:vAlign w:val="top"/>
            <w:tcMar>
              <w:top w:w="90" w:type="dxa"/>
              <w:start w:w="100" w:type="dxa"/>
              <w:bottom w:w="90" w:type="dxa"/>
              <w:end w:w="100" w:type="dxa"/>
            </w:tcMar>
          </w:tcPr>
          <w:p>
            <w:r>
              <w:rPr>
                <w:sz w:val="16"/>
              </w:rPr>
              <w:t>Priority</w:t>
            </w:r>
          </w:p>
        </w:tc>
        <w:tc>
          <w:tcPr>
            <w:tcW w:type="dxa" w:w="7128"/>
            <w:vAlign w:val="top"/>
            <w:tcMar>
              <w:top w:w="90" w:type="dxa"/>
              <w:start w:w="100" w:type="dxa"/>
              <w:bottom w:w="90" w:type="dxa"/>
              <w:end w:w="100" w:type="dxa"/>
            </w:tcMar>
          </w:tcPr>
          <w:p>
            <w:r>
              <w:rPr>
                <w:sz w:val="16"/>
              </w:rPr>
              <w:t>Must</w:t>
            </w:r>
          </w:p>
        </w:tc>
      </w:tr>
      <w:tr>
        <w:tc>
          <w:tcPr>
            <w:tcW w:type="dxa" w:w="2088"/>
            <w:vAlign w:val="top"/>
            <w:tcMar>
              <w:top w:w="90" w:type="dxa"/>
              <w:start w:w="100" w:type="dxa"/>
              <w:bottom w:w="90" w:type="dxa"/>
              <w:end w:w="100" w:type="dxa"/>
            </w:tcMar>
          </w:tcPr>
          <w:p>
            <w:r>
              <w:rPr>
                <w:sz w:val="16"/>
              </w:rPr>
              <w:t>Source</w:t>
            </w:r>
          </w:p>
        </w:tc>
        <w:tc>
          <w:tcPr>
            <w:tcW w:type="dxa" w:w="7128"/>
            <w:vAlign w:val="top"/>
            <w:tcMar>
              <w:top w:w="90" w:type="dxa"/>
              <w:start w:w="100" w:type="dxa"/>
              <w:bottom w:w="90" w:type="dxa"/>
              <w:end w:w="100" w:type="dxa"/>
            </w:tcMar>
          </w:tcPr>
          <w:p>
            <w:r>
              <w:rPr>
                <w:sz w:val="16"/>
              </w:rPr>
              <w:t>Business / Production</w:t>
            </w:r>
          </w:p>
        </w:tc>
      </w:tr>
      <w:tr>
        <w:tc>
          <w:tcPr>
            <w:tcW w:type="dxa" w:w="2088"/>
            <w:vAlign w:val="top"/>
            <w:tcMar>
              <w:top w:w="90" w:type="dxa"/>
              <w:start w:w="100" w:type="dxa"/>
              <w:bottom w:w="90" w:type="dxa"/>
              <w:end w:w="100" w:type="dxa"/>
            </w:tcMar>
          </w:tcPr>
          <w:p>
            <w:r>
              <w:rPr>
                <w:sz w:val="16"/>
              </w:rPr>
              <w:t>Acceptance criteria</w:t>
            </w:r>
          </w:p>
        </w:tc>
        <w:tc>
          <w:tcPr>
            <w:tcW w:type="dxa" w:w="7128"/>
            <w:vAlign w:val="top"/>
            <w:tcMar>
              <w:top w:w="90" w:type="dxa"/>
              <w:start w:w="100" w:type="dxa"/>
              <w:bottom w:w="90" w:type="dxa"/>
              <w:end w:w="100" w:type="dxa"/>
            </w:tcMar>
          </w:tcPr>
          <w:p>
            <w:r>
              <w:rPr>
                <w:sz w:val="16"/>
              </w:rPr>
              <w:t>Missing/invalid source data returns NOT_AVAILABLE or DATA_STALE, never COMPLIANT.</w:t>
            </w:r>
          </w:p>
        </w:tc>
      </w:tr>
    </w:tbl>
    <w:p/>
    <w:p>
      <w:pPr>
        <w:pStyle w:val="Heading4"/>
      </w:pPr>
      <w:r>
        <w:t>FR-SLA-006 — RTO evidence</w:t>
      </w:r>
    </w:p>
    <w:p>
      <w:r>
        <w:t>The system shall calculate RTO only from an evidenced restore/recovery completion or approved measurement event; otherwise it shall show NOT_AVAILABLE.</w:t>
      </w:r>
    </w:p>
    <w:tbl>
      <w:tblPr>
        <w:tblStyle w:val="TableGrid"/>
        <w:tblW w:type="auto" w:w="0"/>
        <w:jc w:val="center"/>
        <w:tblLayout w:type="fixed"/>
        <w:tblLook w:firstColumn="1" w:firstRow="1" w:lastColumn="0" w:lastRow="0" w:noHBand="0" w:noVBand="1" w:val="04A0"/>
      </w:tblPr>
      <w:tblGrid>
        <w:gridCol w:w="4525"/>
        <w:gridCol w:w="4525"/>
      </w:tblGrid>
      <w:tr>
        <w:trPr>
          <w:tblHeader w:val="true"/>
        </w:trPr>
        <w:tc>
          <w:tcPr>
            <w:tcW w:type="dxa" w:w="2088"/>
            <w:shd w:fill="1F4E78"/>
            <w:tcMar>
              <w:top w:w="90" w:type="dxa"/>
              <w:start w:w="100" w:type="dxa"/>
              <w:bottom w:w="90" w:type="dxa"/>
              <w:end w:w="100" w:type="dxa"/>
            </w:tcMar>
          </w:tcPr>
          <w:p>
            <w:r>
              <w:rPr>
                <w:b/>
                <w:color w:val="FFFFFF"/>
                <w:sz w:val="17"/>
              </w:rPr>
              <w:t>Attribute</w:t>
            </w:r>
          </w:p>
        </w:tc>
        <w:tc>
          <w:tcPr>
            <w:tcW w:type="dxa" w:w="7128"/>
            <w:shd w:fill="1F4E78"/>
            <w:tcMar>
              <w:top w:w="90" w:type="dxa"/>
              <w:start w:w="100" w:type="dxa"/>
              <w:bottom w:w="90" w:type="dxa"/>
              <w:end w:w="100" w:type="dxa"/>
            </w:tcMar>
          </w:tcPr>
          <w:p>
            <w:r>
              <w:rPr>
                <w:b/>
                <w:color w:val="FFFFFF"/>
                <w:sz w:val="17"/>
              </w:rPr>
              <w:t>Specification</w:t>
            </w:r>
          </w:p>
        </w:tc>
      </w:tr>
      <w:tr>
        <w:tc>
          <w:tcPr>
            <w:tcW w:type="dxa" w:w="2088"/>
            <w:vAlign w:val="top"/>
            <w:tcMar>
              <w:top w:w="90" w:type="dxa"/>
              <w:start w:w="100" w:type="dxa"/>
              <w:bottom w:w="90" w:type="dxa"/>
              <w:end w:w="100" w:type="dxa"/>
            </w:tcMar>
          </w:tcPr>
          <w:p>
            <w:r>
              <w:rPr>
                <w:sz w:val="16"/>
              </w:rPr>
              <w:t>Priority</w:t>
            </w:r>
          </w:p>
        </w:tc>
        <w:tc>
          <w:tcPr>
            <w:tcW w:type="dxa" w:w="7128"/>
            <w:vAlign w:val="top"/>
            <w:tcMar>
              <w:top w:w="90" w:type="dxa"/>
              <w:start w:w="100" w:type="dxa"/>
              <w:bottom w:w="90" w:type="dxa"/>
              <w:end w:w="100" w:type="dxa"/>
            </w:tcMar>
          </w:tcPr>
          <w:p>
            <w:r>
              <w:rPr>
                <w:sz w:val="16"/>
              </w:rPr>
              <w:t>Must</w:t>
            </w:r>
          </w:p>
        </w:tc>
      </w:tr>
      <w:tr>
        <w:tc>
          <w:tcPr>
            <w:tcW w:type="dxa" w:w="2088"/>
            <w:vAlign w:val="top"/>
            <w:tcMar>
              <w:top w:w="90" w:type="dxa"/>
              <w:start w:w="100" w:type="dxa"/>
              <w:bottom w:w="90" w:type="dxa"/>
              <w:end w:w="100" w:type="dxa"/>
            </w:tcMar>
          </w:tcPr>
          <w:p>
            <w:r>
              <w:rPr>
                <w:sz w:val="16"/>
              </w:rPr>
              <w:t>Source</w:t>
            </w:r>
          </w:p>
        </w:tc>
        <w:tc>
          <w:tcPr>
            <w:tcW w:type="dxa" w:w="7128"/>
            <w:vAlign w:val="top"/>
            <w:tcMar>
              <w:top w:w="90" w:type="dxa"/>
              <w:start w:w="100" w:type="dxa"/>
              <w:bottom w:w="90" w:type="dxa"/>
              <w:end w:w="100" w:type="dxa"/>
            </w:tcMar>
          </w:tcPr>
          <w:p>
            <w:r>
              <w:rPr>
                <w:sz w:val="16"/>
              </w:rPr>
              <w:t>Business / Production</w:t>
            </w:r>
          </w:p>
        </w:tc>
      </w:tr>
      <w:tr>
        <w:tc>
          <w:tcPr>
            <w:tcW w:type="dxa" w:w="2088"/>
            <w:vAlign w:val="top"/>
            <w:tcMar>
              <w:top w:w="90" w:type="dxa"/>
              <w:start w:w="100" w:type="dxa"/>
              <w:bottom w:w="90" w:type="dxa"/>
              <w:end w:w="100" w:type="dxa"/>
            </w:tcMar>
          </w:tcPr>
          <w:p>
            <w:r>
              <w:rPr>
                <w:sz w:val="16"/>
              </w:rPr>
              <w:t>Acceptance criteria</w:t>
            </w:r>
          </w:p>
        </w:tc>
        <w:tc>
          <w:tcPr>
            <w:tcW w:type="dxa" w:w="7128"/>
            <w:vAlign w:val="top"/>
            <w:tcMar>
              <w:top w:w="90" w:type="dxa"/>
              <w:start w:w="100" w:type="dxa"/>
              <w:bottom w:w="90" w:type="dxa"/>
              <w:end w:w="100" w:type="dxa"/>
            </w:tcMar>
          </w:tcPr>
          <w:p>
            <w:r>
              <w:rPr>
                <w:sz w:val="16"/>
              </w:rPr>
              <w:t>No synthetic RTO compliance is produced without source evidence.</w:t>
            </w:r>
          </w:p>
        </w:tc>
      </w:tr>
    </w:tbl>
    <w:p/>
    <w:p>
      <w:pPr>
        <w:pStyle w:val="Heading4"/>
      </w:pPr>
      <w:r>
        <w:t>FR-SLA-007 — Breach lifecycle</w:t>
      </w:r>
    </w:p>
    <w:p>
      <w:r>
        <w:t>The system shall create warning, at-risk, breached, paused and recovered/closed SLA events with notifications and acknowledgement.</w:t>
      </w:r>
    </w:p>
    <w:tbl>
      <w:tblPr>
        <w:tblStyle w:val="TableGrid"/>
        <w:tblW w:type="auto" w:w="0"/>
        <w:jc w:val="center"/>
        <w:tblLayout w:type="fixed"/>
        <w:tblLook w:firstColumn="1" w:firstRow="1" w:lastColumn="0" w:lastRow="0" w:noHBand="0" w:noVBand="1" w:val="04A0"/>
      </w:tblPr>
      <w:tblGrid>
        <w:gridCol w:w="4525"/>
        <w:gridCol w:w="4525"/>
      </w:tblGrid>
      <w:tr>
        <w:trPr>
          <w:tblHeader w:val="true"/>
        </w:trPr>
        <w:tc>
          <w:tcPr>
            <w:tcW w:type="dxa" w:w="2088"/>
            <w:shd w:fill="1F4E78"/>
            <w:tcMar>
              <w:top w:w="90" w:type="dxa"/>
              <w:start w:w="100" w:type="dxa"/>
              <w:bottom w:w="90" w:type="dxa"/>
              <w:end w:w="100" w:type="dxa"/>
            </w:tcMar>
          </w:tcPr>
          <w:p>
            <w:r>
              <w:rPr>
                <w:b/>
                <w:color w:val="FFFFFF"/>
                <w:sz w:val="17"/>
              </w:rPr>
              <w:t>Attribute</w:t>
            </w:r>
          </w:p>
        </w:tc>
        <w:tc>
          <w:tcPr>
            <w:tcW w:type="dxa" w:w="7128"/>
            <w:shd w:fill="1F4E78"/>
            <w:tcMar>
              <w:top w:w="90" w:type="dxa"/>
              <w:start w:w="100" w:type="dxa"/>
              <w:bottom w:w="90" w:type="dxa"/>
              <w:end w:w="100" w:type="dxa"/>
            </w:tcMar>
          </w:tcPr>
          <w:p>
            <w:r>
              <w:rPr>
                <w:b/>
                <w:color w:val="FFFFFF"/>
                <w:sz w:val="17"/>
              </w:rPr>
              <w:t>Specification</w:t>
            </w:r>
          </w:p>
        </w:tc>
      </w:tr>
      <w:tr>
        <w:tc>
          <w:tcPr>
            <w:tcW w:type="dxa" w:w="2088"/>
            <w:vAlign w:val="top"/>
            <w:tcMar>
              <w:top w:w="90" w:type="dxa"/>
              <w:start w:w="100" w:type="dxa"/>
              <w:bottom w:w="90" w:type="dxa"/>
              <w:end w:w="100" w:type="dxa"/>
            </w:tcMar>
          </w:tcPr>
          <w:p>
            <w:r>
              <w:rPr>
                <w:sz w:val="16"/>
              </w:rPr>
              <w:t>Priority</w:t>
            </w:r>
          </w:p>
        </w:tc>
        <w:tc>
          <w:tcPr>
            <w:tcW w:type="dxa" w:w="7128"/>
            <w:vAlign w:val="top"/>
            <w:tcMar>
              <w:top w:w="90" w:type="dxa"/>
              <w:start w:w="100" w:type="dxa"/>
              <w:bottom w:w="90" w:type="dxa"/>
              <w:end w:w="100" w:type="dxa"/>
            </w:tcMar>
          </w:tcPr>
          <w:p>
            <w:r>
              <w:rPr>
                <w:sz w:val="16"/>
              </w:rPr>
              <w:t>Must</w:t>
            </w:r>
          </w:p>
        </w:tc>
      </w:tr>
      <w:tr>
        <w:tc>
          <w:tcPr>
            <w:tcW w:type="dxa" w:w="2088"/>
            <w:vAlign w:val="top"/>
            <w:tcMar>
              <w:top w:w="90" w:type="dxa"/>
              <w:start w:w="100" w:type="dxa"/>
              <w:bottom w:w="90" w:type="dxa"/>
              <w:end w:w="100" w:type="dxa"/>
            </w:tcMar>
          </w:tcPr>
          <w:p>
            <w:r>
              <w:rPr>
                <w:sz w:val="16"/>
              </w:rPr>
              <w:t>Source</w:t>
            </w:r>
          </w:p>
        </w:tc>
        <w:tc>
          <w:tcPr>
            <w:tcW w:type="dxa" w:w="7128"/>
            <w:vAlign w:val="top"/>
            <w:tcMar>
              <w:top w:w="90" w:type="dxa"/>
              <w:start w:w="100" w:type="dxa"/>
              <w:bottom w:w="90" w:type="dxa"/>
              <w:end w:w="100" w:type="dxa"/>
            </w:tcMar>
          </w:tcPr>
          <w:p>
            <w:r>
              <w:rPr>
                <w:sz w:val="16"/>
              </w:rPr>
              <w:t>Business / Production</w:t>
            </w:r>
          </w:p>
        </w:tc>
      </w:tr>
      <w:tr>
        <w:tc>
          <w:tcPr>
            <w:tcW w:type="dxa" w:w="2088"/>
            <w:vAlign w:val="top"/>
            <w:tcMar>
              <w:top w:w="90" w:type="dxa"/>
              <w:start w:w="100" w:type="dxa"/>
              <w:bottom w:w="90" w:type="dxa"/>
              <w:end w:w="100" w:type="dxa"/>
            </w:tcMar>
          </w:tcPr>
          <w:p>
            <w:r>
              <w:rPr>
                <w:sz w:val="16"/>
              </w:rPr>
              <w:t>Acceptance criteria</w:t>
            </w:r>
          </w:p>
        </w:tc>
        <w:tc>
          <w:tcPr>
            <w:tcW w:type="dxa" w:w="7128"/>
            <w:vAlign w:val="top"/>
            <w:tcMar>
              <w:top w:w="90" w:type="dxa"/>
              <w:start w:w="100" w:type="dxa"/>
              <w:bottom w:w="90" w:type="dxa"/>
              <w:end w:w="100" w:type="dxa"/>
            </w:tcMar>
          </w:tcPr>
          <w:p>
            <w:r>
              <w:rPr>
                <w:sz w:val="16"/>
              </w:rPr>
              <w:t>Breach event includes target, actual, policy version, scope and event timestamps.</w:t>
            </w:r>
          </w:p>
        </w:tc>
      </w:tr>
    </w:tbl>
    <w:p/>
    <w:p>
      <w:pPr>
        <w:pStyle w:val="Heading4"/>
      </w:pPr>
      <w:r>
        <w:t>FR-SLA-008 — SLA reporting</w:t>
      </w:r>
    </w:p>
    <w:p>
      <w:r>
        <w:t>The system shall produce tenant/service/period SLA reports with denominator, exclusions, evidence and export audit.</w:t>
      </w:r>
    </w:p>
    <w:tbl>
      <w:tblPr>
        <w:tblStyle w:val="TableGrid"/>
        <w:tblW w:type="auto" w:w="0"/>
        <w:jc w:val="center"/>
        <w:tblLayout w:type="fixed"/>
        <w:tblLook w:firstColumn="1" w:firstRow="1" w:lastColumn="0" w:lastRow="0" w:noHBand="0" w:noVBand="1" w:val="04A0"/>
      </w:tblPr>
      <w:tblGrid>
        <w:gridCol w:w="4525"/>
        <w:gridCol w:w="4525"/>
      </w:tblGrid>
      <w:tr>
        <w:trPr>
          <w:tblHeader w:val="true"/>
        </w:trPr>
        <w:tc>
          <w:tcPr>
            <w:tcW w:type="dxa" w:w="2088"/>
            <w:shd w:fill="1F4E78"/>
            <w:tcMar>
              <w:top w:w="90" w:type="dxa"/>
              <w:start w:w="100" w:type="dxa"/>
              <w:bottom w:w="90" w:type="dxa"/>
              <w:end w:w="100" w:type="dxa"/>
            </w:tcMar>
          </w:tcPr>
          <w:p>
            <w:r>
              <w:rPr>
                <w:b/>
                <w:color w:val="FFFFFF"/>
                <w:sz w:val="17"/>
              </w:rPr>
              <w:t>Attribute</w:t>
            </w:r>
          </w:p>
        </w:tc>
        <w:tc>
          <w:tcPr>
            <w:tcW w:type="dxa" w:w="7128"/>
            <w:shd w:fill="1F4E78"/>
            <w:tcMar>
              <w:top w:w="90" w:type="dxa"/>
              <w:start w:w="100" w:type="dxa"/>
              <w:bottom w:w="90" w:type="dxa"/>
              <w:end w:w="100" w:type="dxa"/>
            </w:tcMar>
          </w:tcPr>
          <w:p>
            <w:r>
              <w:rPr>
                <w:b/>
                <w:color w:val="FFFFFF"/>
                <w:sz w:val="17"/>
              </w:rPr>
              <w:t>Specification</w:t>
            </w:r>
          </w:p>
        </w:tc>
      </w:tr>
      <w:tr>
        <w:tc>
          <w:tcPr>
            <w:tcW w:type="dxa" w:w="2088"/>
            <w:vAlign w:val="top"/>
            <w:tcMar>
              <w:top w:w="90" w:type="dxa"/>
              <w:start w:w="100" w:type="dxa"/>
              <w:bottom w:w="90" w:type="dxa"/>
              <w:end w:w="100" w:type="dxa"/>
            </w:tcMar>
          </w:tcPr>
          <w:p>
            <w:r>
              <w:rPr>
                <w:sz w:val="16"/>
              </w:rPr>
              <w:t>Priority</w:t>
            </w:r>
          </w:p>
        </w:tc>
        <w:tc>
          <w:tcPr>
            <w:tcW w:type="dxa" w:w="7128"/>
            <w:vAlign w:val="top"/>
            <w:tcMar>
              <w:top w:w="90" w:type="dxa"/>
              <w:start w:w="100" w:type="dxa"/>
              <w:bottom w:w="90" w:type="dxa"/>
              <w:end w:w="100" w:type="dxa"/>
            </w:tcMar>
          </w:tcPr>
          <w:p>
            <w:r>
              <w:rPr>
                <w:sz w:val="16"/>
              </w:rPr>
              <w:t>Must</w:t>
            </w:r>
          </w:p>
        </w:tc>
      </w:tr>
      <w:tr>
        <w:tc>
          <w:tcPr>
            <w:tcW w:type="dxa" w:w="2088"/>
            <w:vAlign w:val="top"/>
            <w:tcMar>
              <w:top w:w="90" w:type="dxa"/>
              <w:start w:w="100" w:type="dxa"/>
              <w:bottom w:w="90" w:type="dxa"/>
              <w:end w:w="100" w:type="dxa"/>
            </w:tcMar>
          </w:tcPr>
          <w:p>
            <w:r>
              <w:rPr>
                <w:sz w:val="16"/>
              </w:rPr>
              <w:t>Source</w:t>
            </w:r>
          </w:p>
        </w:tc>
        <w:tc>
          <w:tcPr>
            <w:tcW w:type="dxa" w:w="7128"/>
            <w:vAlign w:val="top"/>
            <w:tcMar>
              <w:top w:w="90" w:type="dxa"/>
              <w:start w:w="100" w:type="dxa"/>
              <w:bottom w:w="90" w:type="dxa"/>
              <w:end w:w="100" w:type="dxa"/>
            </w:tcMar>
          </w:tcPr>
          <w:p>
            <w:r>
              <w:rPr>
                <w:sz w:val="16"/>
              </w:rPr>
              <w:t>Business / Production</w:t>
            </w:r>
          </w:p>
        </w:tc>
      </w:tr>
      <w:tr>
        <w:tc>
          <w:tcPr>
            <w:tcW w:type="dxa" w:w="2088"/>
            <w:vAlign w:val="top"/>
            <w:tcMar>
              <w:top w:w="90" w:type="dxa"/>
              <w:start w:w="100" w:type="dxa"/>
              <w:bottom w:w="90" w:type="dxa"/>
              <w:end w:w="100" w:type="dxa"/>
            </w:tcMar>
          </w:tcPr>
          <w:p>
            <w:r>
              <w:rPr>
                <w:sz w:val="16"/>
              </w:rPr>
              <w:t>Acceptance criteria</w:t>
            </w:r>
          </w:p>
        </w:tc>
        <w:tc>
          <w:tcPr>
            <w:tcW w:type="dxa" w:w="7128"/>
            <w:vAlign w:val="top"/>
            <w:tcMar>
              <w:top w:w="90" w:type="dxa"/>
              <w:start w:w="100" w:type="dxa"/>
              <w:bottom w:w="90" w:type="dxa"/>
              <w:end w:w="100" w:type="dxa"/>
            </w:tcMar>
          </w:tcPr>
          <w:p>
            <w:r>
              <w:rPr>
                <w:sz w:val="16"/>
              </w:rPr>
              <w:t>Report totals reconcile to underlying measured records and exclusions are visible.</w:t>
            </w:r>
          </w:p>
        </w:tc>
      </w:tr>
    </w:tbl>
    <w:p/>
    <w:p>
      <w:pPr>
        <w:pStyle w:val="Heading3"/>
      </w:pPr>
      <w:r>
        <w:t>3.10 Usage, Billing Readiness and Reporting</w:t>
      </w:r>
    </w:p>
    <w:p>
      <w:pPr>
        <w:pStyle w:val="Heading4"/>
      </w:pPr>
      <w:r>
        <w:t>FR-USG-001 — Usage meter definition</w:t>
      </w:r>
    </w:p>
    <w:p>
      <w:r>
        <w:t>The system shall define versioned meters with unit, source domain, aggregation formula, inclusion/exclusion rules, rating reference and contract applicability.</w:t>
      </w:r>
    </w:p>
    <w:tbl>
      <w:tblPr>
        <w:tblStyle w:val="TableGrid"/>
        <w:tblW w:type="auto" w:w="0"/>
        <w:jc w:val="center"/>
        <w:tblLayout w:type="fixed"/>
        <w:tblLook w:firstColumn="1" w:firstRow="1" w:lastColumn="0" w:lastRow="0" w:noHBand="0" w:noVBand="1" w:val="04A0"/>
      </w:tblPr>
      <w:tblGrid>
        <w:gridCol w:w="4525"/>
        <w:gridCol w:w="4525"/>
      </w:tblGrid>
      <w:tr>
        <w:trPr>
          <w:tblHeader w:val="true"/>
        </w:trPr>
        <w:tc>
          <w:tcPr>
            <w:tcW w:type="dxa" w:w="2088"/>
            <w:shd w:fill="1F4E78"/>
            <w:tcMar>
              <w:top w:w="90" w:type="dxa"/>
              <w:start w:w="100" w:type="dxa"/>
              <w:bottom w:w="90" w:type="dxa"/>
              <w:end w:w="100" w:type="dxa"/>
            </w:tcMar>
          </w:tcPr>
          <w:p>
            <w:r>
              <w:rPr>
                <w:b/>
                <w:color w:val="FFFFFF"/>
                <w:sz w:val="17"/>
              </w:rPr>
              <w:t>Attribute</w:t>
            </w:r>
          </w:p>
        </w:tc>
        <w:tc>
          <w:tcPr>
            <w:tcW w:type="dxa" w:w="7128"/>
            <w:shd w:fill="1F4E78"/>
            <w:tcMar>
              <w:top w:w="90" w:type="dxa"/>
              <w:start w:w="100" w:type="dxa"/>
              <w:bottom w:w="90" w:type="dxa"/>
              <w:end w:w="100" w:type="dxa"/>
            </w:tcMar>
          </w:tcPr>
          <w:p>
            <w:r>
              <w:rPr>
                <w:b/>
                <w:color w:val="FFFFFF"/>
                <w:sz w:val="17"/>
              </w:rPr>
              <w:t>Specification</w:t>
            </w:r>
          </w:p>
        </w:tc>
      </w:tr>
      <w:tr>
        <w:tc>
          <w:tcPr>
            <w:tcW w:type="dxa" w:w="2088"/>
            <w:vAlign w:val="top"/>
            <w:tcMar>
              <w:top w:w="90" w:type="dxa"/>
              <w:start w:w="100" w:type="dxa"/>
              <w:bottom w:w="90" w:type="dxa"/>
              <w:end w:w="100" w:type="dxa"/>
            </w:tcMar>
          </w:tcPr>
          <w:p>
            <w:r>
              <w:rPr>
                <w:sz w:val="16"/>
              </w:rPr>
              <w:t>Priority</w:t>
            </w:r>
          </w:p>
        </w:tc>
        <w:tc>
          <w:tcPr>
            <w:tcW w:type="dxa" w:w="7128"/>
            <w:vAlign w:val="top"/>
            <w:tcMar>
              <w:top w:w="90" w:type="dxa"/>
              <w:start w:w="100" w:type="dxa"/>
              <w:bottom w:w="90" w:type="dxa"/>
              <w:end w:w="100" w:type="dxa"/>
            </w:tcMar>
          </w:tcPr>
          <w:p>
            <w:r>
              <w:rPr>
                <w:sz w:val="16"/>
              </w:rPr>
              <w:t>Must</w:t>
            </w:r>
          </w:p>
        </w:tc>
      </w:tr>
      <w:tr>
        <w:tc>
          <w:tcPr>
            <w:tcW w:type="dxa" w:w="2088"/>
            <w:vAlign w:val="top"/>
            <w:tcMar>
              <w:top w:w="90" w:type="dxa"/>
              <w:start w:w="100" w:type="dxa"/>
              <w:bottom w:w="90" w:type="dxa"/>
              <w:end w:w="100" w:type="dxa"/>
            </w:tcMar>
          </w:tcPr>
          <w:p>
            <w:r>
              <w:rPr>
                <w:sz w:val="16"/>
              </w:rPr>
              <w:t>Source</w:t>
            </w:r>
          </w:p>
        </w:tc>
        <w:tc>
          <w:tcPr>
            <w:tcW w:type="dxa" w:w="7128"/>
            <w:vAlign w:val="top"/>
            <w:tcMar>
              <w:top w:w="90" w:type="dxa"/>
              <w:start w:w="100" w:type="dxa"/>
              <w:bottom w:w="90" w:type="dxa"/>
              <w:end w:w="100" w:type="dxa"/>
            </w:tcMar>
          </w:tcPr>
          <w:p>
            <w:r>
              <w:rPr>
                <w:sz w:val="16"/>
              </w:rPr>
              <w:t>Business / Production</w:t>
            </w:r>
          </w:p>
        </w:tc>
      </w:tr>
      <w:tr>
        <w:tc>
          <w:tcPr>
            <w:tcW w:type="dxa" w:w="2088"/>
            <w:vAlign w:val="top"/>
            <w:tcMar>
              <w:top w:w="90" w:type="dxa"/>
              <w:start w:w="100" w:type="dxa"/>
              <w:bottom w:w="90" w:type="dxa"/>
              <w:end w:w="100" w:type="dxa"/>
            </w:tcMar>
          </w:tcPr>
          <w:p>
            <w:r>
              <w:rPr>
                <w:sz w:val="16"/>
              </w:rPr>
              <w:t>Acceptance criteria</w:t>
            </w:r>
          </w:p>
        </w:tc>
        <w:tc>
          <w:tcPr>
            <w:tcW w:type="dxa" w:w="7128"/>
            <w:vAlign w:val="top"/>
            <w:tcMar>
              <w:top w:w="90" w:type="dxa"/>
              <w:start w:w="100" w:type="dxa"/>
              <w:bottom w:w="90" w:type="dxa"/>
              <w:end w:w="100" w:type="dxa"/>
            </w:tcMar>
          </w:tcPr>
          <w:p>
            <w:r>
              <w:rPr>
                <w:sz w:val="16"/>
              </w:rPr>
              <w:t>Meter configuration validates unit and effective dates; version is retained.</w:t>
            </w:r>
          </w:p>
        </w:tc>
      </w:tr>
    </w:tbl>
    <w:p/>
    <w:p>
      <w:pPr>
        <w:pStyle w:val="Heading4"/>
      </w:pPr>
      <w:r>
        <w:t>FR-USG-002 — Usage evidence collection</w:t>
      </w:r>
    </w:p>
    <w:p>
      <w:r>
        <w:t>The system shall generate usage candidates from canonical/provider data with timestamp, source reference, tenant, meter and quantity.</w:t>
      </w:r>
    </w:p>
    <w:tbl>
      <w:tblPr>
        <w:tblStyle w:val="TableGrid"/>
        <w:tblW w:type="auto" w:w="0"/>
        <w:jc w:val="center"/>
        <w:tblLayout w:type="fixed"/>
        <w:tblLook w:firstColumn="1" w:firstRow="1" w:lastColumn="0" w:lastRow="0" w:noHBand="0" w:noVBand="1" w:val="04A0"/>
      </w:tblPr>
      <w:tblGrid>
        <w:gridCol w:w="4525"/>
        <w:gridCol w:w="4525"/>
      </w:tblGrid>
      <w:tr>
        <w:trPr>
          <w:tblHeader w:val="true"/>
        </w:trPr>
        <w:tc>
          <w:tcPr>
            <w:tcW w:type="dxa" w:w="2088"/>
            <w:shd w:fill="1F4E78"/>
            <w:tcMar>
              <w:top w:w="90" w:type="dxa"/>
              <w:start w:w="100" w:type="dxa"/>
              <w:bottom w:w="90" w:type="dxa"/>
              <w:end w:w="100" w:type="dxa"/>
            </w:tcMar>
          </w:tcPr>
          <w:p>
            <w:r>
              <w:rPr>
                <w:b/>
                <w:color w:val="FFFFFF"/>
                <w:sz w:val="17"/>
              </w:rPr>
              <w:t>Attribute</w:t>
            </w:r>
          </w:p>
        </w:tc>
        <w:tc>
          <w:tcPr>
            <w:tcW w:type="dxa" w:w="7128"/>
            <w:shd w:fill="1F4E78"/>
            <w:tcMar>
              <w:top w:w="90" w:type="dxa"/>
              <w:start w:w="100" w:type="dxa"/>
              <w:bottom w:w="90" w:type="dxa"/>
              <w:end w:w="100" w:type="dxa"/>
            </w:tcMar>
          </w:tcPr>
          <w:p>
            <w:r>
              <w:rPr>
                <w:b/>
                <w:color w:val="FFFFFF"/>
                <w:sz w:val="17"/>
              </w:rPr>
              <w:t>Specification</w:t>
            </w:r>
          </w:p>
        </w:tc>
      </w:tr>
      <w:tr>
        <w:tc>
          <w:tcPr>
            <w:tcW w:type="dxa" w:w="2088"/>
            <w:vAlign w:val="top"/>
            <w:tcMar>
              <w:top w:w="90" w:type="dxa"/>
              <w:start w:w="100" w:type="dxa"/>
              <w:bottom w:w="90" w:type="dxa"/>
              <w:end w:w="100" w:type="dxa"/>
            </w:tcMar>
          </w:tcPr>
          <w:p>
            <w:r>
              <w:rPr>
                <w:sz w:val="16"/>
              </w:rPr>
              <w:t>Priority</w:t>
            </w:r>
          </w:p>
        </w:tc>
        <w:tc>
          <w:tcPr>
            <w:tcW w:type="dxa" w:w="7128"/>
            <w:vAlign w:val="top"/>
            <w:tcMar>
              <w:top w:w="90" w:type="dxa"/>
              <w:start w:w="100" w:type="dxa"/>
              <w:bottom w:w="90" w:type="dxa"/>
              <w:end w:w="100" w:type="dxa"/>
            </w:tcMar>
          </w:tcPr>
          <w:p>
            <w:r>
              <w:rPr>
                <w:sz w:val="16"/>
              </w:rPr>
              <w:t>Must</w:t>
            </w:r>
          </w:p>
        </w:tc>
      </w:tr>
      <w:tr>
        <w:tc>
          <w:tcPr>
            <w:tcW w:type="dxa" w:w="2088"/>
            <w:vAlign w:val="top"/>
            <w:tcMar>
              <w:top w:w="90" w:type="dxa"/>
              <w:start w:w="100" w:type="dxa"/>
              <w:bottom w:w="90" w:type="dxa"/>
              <w:end w:w="100" w:type="dxa"/>
            </w:tcMar>
          </w:tcPr>
          <w:p>
            <w:r>
              <w:rPr>
                <w:sz w:val="16"/>
              </w:rPr>
              <w:t>Source</w:t>
            </w:r>
          </w:p>
        </w:tc>
        <w:tc>
          <w:tcPr>
            <w:tcW w:type="dxa" w:w="7128"/>
            <w:vAlign w:val="top"/>
            <w:tcMar>
              <w:top w:w="90" w:type="dxa"/>
              <w:start w:w="100" w:type="dxa"/>
              <w:bottom w:w="90" w:type="dxa"/>
              <w:end w:w="100" w:type="dxa"/>
            </w:tcMar>
          </w:tcPr>
          <w:p>
            <w:r>
              <w:rPr>
                <w:sz w:val="16"/>
              </w:rPr>
              <w:t>Business / Production</w:t>
            </w:r>
          </w:p>
        </w:tc>
      </w:tr>
      <w:tr>
        <w:tc>
          <w:tcPr>
            <w:tcW w:type="dxa" w:w="2088"/>
            <w:vAlign w:val="top"/>
            <w:tcMar>
              <w:top w:w="90" w:type="dxa"/>
              <w:start w:w="100" w:type="dxa"/>
              <w:bottom w:w="90" w:type="dxa"/>
              <w:end w:w="100" w:type="dxa"/>
            </w:tcMar>
          </w:tcPr>
          <w:p>
            <w:r>
              <w:rPr>
                <w:sz w:val="16"/>
              </w:rPr>
              <w:t>Acceptance criteria</w:t>
            </w:r>
          </w:p>
        </w:tc>
        <w:tc>
          <w:tcPr>
            <w:tcW w:type="dxa" w:w="7128"/>
            <w:vAlign w:val="top"/>
            <w:tcMar>
              <w:top w:w="90" w:type="dxa"/>
              <w:start w:w="100" w:type="dxa"/>
              <w:bottom w:w="90" w:type="dxa"/>
              <w:end w:w="100" w:type="dxa"/>
            </w:tcMar>
          </w:tcPr>
          <w:p>
            <w:r>
              <w:rPr>
                <w:sz w:val="16"/>
              </w:rPr>
              <w:t>Each usage total can be drilled back to source candidates subject to authorization.</w:t>
            </w:r>
          </w:p>
        </w:tc>
      </w:tr>
    </w:tbl>
    <w:p/>
    <w:p>
      <w:pPr>
        <w:pStyle w:val="Heading4"/>
      </w:pPr>
      <w:r>
        <w:t>FR-USG-003 — Aggregation and limits</w:t>
      </w:r>
    </w:p>
    <w:p>
      <w:r>
        <w:t>The system shall aggregate usage per contract/subscription/billing period using the meter version effective at the measured time and evaluate included limits/overage.</w:t>
      </w:r>
    </w:p>
    <w:tbl>
      <w:tblPr>
        <w:tblStyle w:val="TableGrid"/>
        <w:tblW w:type="auto" w:w="0"/>
        <w:jc w:val="center"/>
        <w:tblLayout w:type="fixed"/>
        <w:tblLook w:firstColumn="1" w:firstRow="1" w:lastColumn="0" w:lastRow="0" w:noHBand="0" w:noVBand="1" w:val="04A0"/>
      </w:tblPr>
      <w:tblGrid>
        <w:gridCol w:w="4525"/>
        <w:gridCol w:w="4525"/>
      </w:tblGrid>
      <w:tr>
        <w:trPr>
          <w:tblHeader w:val="true"/>
        </w:trPr>
        <w:tc>
          <w:tcPr>
            <w:tcW w:type="dxa" w:w="2088"/>
            <w:shd w:fill="1F4E78"/>
            <w:tcMar>
              <w:top w:w="90" w:type="dxa"/>
              <w:start w:w="100" w:type="dxa"/>
              <w:bottom w:w="90" w:type="dxa"/>
              <w:end w:w="100" w:type="dxa"/>
            </w:tcMar>
          </w:tcPr>
          <w:p>
            <w:r>
              <w:rPr>
                <w:b/>
                <w:color w:val="FFFFFF"/>
                <w:sz w:val="17"/>
              </w:rPr>
              <w:t>Attribute</w:t>
            </w:r>
          </w:p>
        </w:tc>
        <w:tc>
          <w:tcPr>
            <w:tcW w:type="dxa" w:w="7128"/>
            <w:shd w:fill="1F4E78"/>
            <w:tcMar>
              <w:top w:w="90" w:type="dxa"/>
              <w:start w:w="100" w:type="dxa"/>
              <w:bottom w:w="90" w:type="dxa"/>
              <w:end w:w="100" w:type="dxa"/>
            </w:tcMar>
          </w:tcPr>
          <w:p>
            <w:r>
              <w:rPr>
                <w:b/>
                <w:color w:val="FFFFFF"/>
                <w:sz w:val="17"/>
              </w:rPr>
              <w:t>Specification</w:t>
            </w:r>
          </w:p>
        </w:tc>
      </w:tr>
      <w:tr>
        <w:tc>
          <w:tcPr>
            <w:tcW w:type="dxa" w:w="2088"/>
            <w:vAlign w:val="top"/>
            <w:tcMar>
              <w:top w:w="90" w:type="dxa"/>
              <w:start w:w="100" w:type="dxa"/>
              <w:bottom w:w="90" w:type="dxa"/>
              <w:end w:w="100" w:type="dxa"/>
            </w:tcMar>
          </w:tcPr>
          <w:p>
            <w:r>
              <w:rPr>
                <w:sz w:val="16"/>
              </w:rPr>
              <w:t>Priority</w:t>
            </w:r>
          </w:p>
        </w:tc>
        <w:tc>
          <w:tcPr>
            <w:tcW w:type="dxa" w:w="7128"/>
            <w:vAlign w:val="top"/>
            <w:tcMar>
              <w:top w:w="90" w:type="dxa"/>
              <w:start w:w="100" w:type="dxa"/>
              <w:bottom w:w="90" w:type="dxa"/>
              <w:end w:w="100" w:type="dxa"/>
            </w:tcMar>
          </w:tcPr>
          <w:p>
            <w:r>
              <w:rPr>
                <w:sz w:val="16"/>
              </w:rPr>
              <w:t>Must</w:t>
            </w:r>
          </w:p>
        </w:tc>
      </w:tr>
      <w:tr>
        <w:tc>
          <w:tcPr>
            <w:tcW w:type="dxa" w:w="2088"/>
            <w:vAlign w:val="top"/>
            <w:tcMar>
              <w:top w:w="90" w:type="dxa"/>
              <w:start w:w="100" w:type="dxa"/>
              <w:bottom w:w="90" w:type="dxa"/>
              <w:end w:w="100" w:type="dxa"/>
            </w:tcMar>
          </w:tcPr>
          <w:p>
            <w:r>
              <w:rPr>
                <w:sz w:val="16"/>
              </w:rPr>
              <w:t>Source</w:t>
            </w:r>
          </w:p>
        </w:tc>
        <w:tc>
          <w:tcPr>
            <w:tcW w:type="dxa" w:w="7128"/>
            <w:vAlign w:val="top"/>
            <w:tcMar>
              <w:top w:w="90" w:type="dxa"/>
              <w:start w:w="100" w:type="dxa"/>
              <w:bottom w:w="90" w:type="dxa"/>
              <w:end w:w="100" w:type="dxa"/>
            </w:tcMar>
          </w:tcPr>
          <w:p>
            <w:r>
              <w:rPr>
                <w:sz w:val="16"/>
              </w:rPr>
              <w:t>Business / Production</w:t>
            </w:r>
          </w:p>
        </w:tc>
      </w:tr>
      <w:tr>
        <w:tc>
          <w:tcPr>
            <w:tcW w:type="dxa" w:w="2088"/>
            <w:vAlign w:val="top"/>
            <w:tcMar>
              <w:top w:w="90" w:type="dxa"/>
              <w:start w:w="100" w:type="dxa"/>
              <w:bottom w:w="90" w:type="dxa"/>
              <w:end w:w="100" w:type="dxa"/>
            </w:tcMar>
          </w:tcPr>
          <w:p>
            <w:r>
              <w:rPr>
                <w:sz w:val="16"/>
              </w:rPr>
              <w:t>Acceptance criteria</w:t>
            </w:r>
          </w:p>
        </w:tc>
        <w:tc>
          <w:tcPr>
            <w:tcW w:type="dxa" w:w="7128"/>
            <w:vAlign w:val="top"/>
            <w:tcMar>
              <w:top w:w="90" w:type="dxa"/>
              <w:start w:w="100" w:type="dxa"/>
              <w:bottom w:w="90" w:type="dxa"/>
              <w:end w:w="100" w:type="dxa"/>
            </w:tcMar>
          </w:tcPr>
          <w:p>
            <w:r>
              <w:rPr>
                <w:sz w:val="16"/>
              </w:rPr>
              <w:t>UAT seeded examples produce expected peak/average/count calculations and limit status.</w:t>
            </w:r>
          </w:p>
        </w:tc>
      </w:tr>
    </w:tbl>
    <w:p/>
    <w:p>
      <w:pPr>
        <w:pStyle w:val="Heading4"/>
      </w:pPr>
      <w:r>
        <w:t>FR-USG-004 — Usage review and adjustments</w:t>
      </w:r>
    </w:p>
    <w:p>
      <w:r>
        <w:t>Authorized commercial users shall review usage anomalies and create versioned adjustments with amount/quantity, reason, approver and evidence.</w:t>
      </w:r>
    </w:p>
    <w:tbl>
      <w:tblPr>
        <w:tblStyle w:val="TableGrid"/>
        <w:tblW w:type="auto" w:w="0"/>
        <w:jc w:val="center"/>
        <w:tblLayout w:type="fixed"/>
        <w:tblLook w:firstColumn="1" w:firstRow="1" w:lastColumn="0" w:lastRow="0" w:noHBand="0" w:noVBand="1" w:val="04A0"/>
      </w:tblPr>
      <w:tblGrid>
        <w:gridCol w:w="4525"/>
        <w:gridCol w:w="4525"/>
      </w:tblGrid>
      <w:tr>
        <w:trPr>
          <w:tblHeader w:val="true"/>
        </w:trPr>
        <w:tc>
          <w:tcPr>
            <w:tcW w:type="dxa" w:w="2088"/>
            <w:shd w:fill="1F4E78"/>
            <w:tcMar>
              <w:top w:w="90" w:type="dxa"/>
              <w:start w:w="100" w:type="dxa"/>
              <w:bottom w:w="90" w:type="dxa"/>
              <w:end w:w="100" w:type="dxa"/>
            </w:tcMar>
          </w:tcPr>
          <w:p>
            <w:r>
              <w:rPr>
                <w:b/>
                <w:color w:val="FFFFFF"/>
                <w:sz w:val="17"/>
              </w:rPr>
              <w:t>Attribute</w:t>
            </w:r>
          </w:p>
        </w:tc>
        <w:tc>
          <w:tcPr>
            <w:tcW w:type="dxa" w:w="7128"/>
            <w:shd w:fill="1F4E78"/>
            <w:tcMar>
              <w:top w:w="90" w:type="dxa"/>
              <w:start w:w="100" w:type="dxa"/>
              <w:bottom w:w="90" w:type="dxa"/>
              <w:end w:w="100" w:type="dxa"/>
            </w:tcMar>
          </w:tcPr>
          <w:p>
            <w:r>
              <w:rPr>
                <w:b/>
                <w:color w:val="FFFFFF"/>
                <w:sz w:val="17"/>
              </w:rPr>
              <w:t>Specification</w:t>
            </w:r>
          </w:p>
        </w:tc>
      </w:tr>
      <w:tr>
        <w:tc>
          <w:tcPr>
            <w:tcW w:type="dxa" w:w="2088"/>
            <w:vAlign w:val="top"/>
            <w:tcMar>
              <w:top w:w="90" w:type="dxa"/>
              <w:start w:w="100" w:type="dxa"/>
              <w:bottom w:w="90" w:type="dxa"/>
              <w:end w:w="100" w:type="dxa"/>
            </w:tcMar>
          </w:tcPr>
          <w:p>
            <w:r>
              <w:rPr>
                <w:sz w:val="16"/>
              </w:rPr>
              <w:t>Priority</w:t>
            </w:r>
          </w:p>
        </w:tc>
        <w:tc>
          <w:tcPr>
            <w:tcW w:type="dxa" w:w="7128"/>
            <w:vAlign w:val="top"/>
            <w:tcMar>
              <w:top w:w="90" w:type="dxa"/>
              <w:start w:w="100" w:type="dxa"/>
              <w:bottom w:w="90" w:type="dxa"/>
              <w:end w:w="100" w:type="dxa"/>
            </w:tcMar>
          </w:tcPr>
          <w:p>
            <w:r>
              <w:rPr>
                <w:sz w:val="16"/>
              </w:rPr>
              <w:t>Must</w:t>
            </w:r>
          </w:p>
        </w:tc>
      </w:tr>
      <w:tr>
        <w:tc>
          <w:tcPr>
            <w:tcW w:type="dxa" w:w="2088"/>
            <w:vAlign w:val="top"/>
            <w:tcMar>
              <w:top w:w="90" w:type="dxa"/>
              <w:start w:w="100" w:type="dxa"/>
              <w:bottom w:w="90" w:type="dxa"/>
              <w:end w:w="100" w:type="dxa"/>
            </w:tcMar>
          </w:tcPr>
          <w:p>
            <w:r>
              <w:rPr>
                <w:sz w:val="16"/>
              </w:rPr>
              <w:t>Source</w:t>
            </w:r>
          </w:p>
        </w:tc>
        <w:tc>
          <w:tcPr>
            <w:tcW w:type="dxa" w:w="7128"/>
            <w:vAlign w:val="top"/>
            <w:tcMar>
              <w:top w:w="90" w:type="dxa"/>
              <w:start w:w="100" w:type="dxa"/>
              <w:bottom w:w="90" w:type="dxa"/>
              <w:end w:w="100" w:type="dxa"/>
            </w:tcMar>
          </w:tcPr>
          <w:p>
            <w:r>
              <w:rPr>
                <w:sz w:val="16"/>
              </w:rPr>
              <w:t>Business / Production</w:t>
            </w:r>
          </w:p>
        </w:tc>
      </w:tr>
      <w:tr>
        <w:tc>
          <w:tcPr>
            <w:tcW w:type="dxa" w:w="2088"/>
            <w:vAlign w:val="top"/>
            <w:tcMar>
              <w:top w:w="90" w:type="dxa"/>
              <w:start w:w="100" w:type="dxa"/>
              <w:bottom w:w="90" w:type="dxa"/>
              <w:end w:w="100" w:type="dxa"/>
            </w:tcMar>
          </w:tcPr>
          <w:p>
            <w:r>
              <w:rPr>
                <w:sz w:val="16"/>
              </w:rPr>
              <w:t>Acceptance criteria</w:t>
            </w:r>
          </w:p>
        </w:tc>
        <w:tc>
          <w:tcPr>
            <w:tcW w:type="dxa" w:w="7128"/>
            <w:vAlign w:val="top"/>
            <w:tcMar>
              <w:top w:w="90" w:type="dxa"/>
              <w:start w:w="100" w:type="dxa"/>
              <w:bottom w:w="90" w:type="dxa"/>
              <w:end w:w="100" w:type="dxa"/>
            </w:tcMar>
          </w:tcPr>
          <w:p>
            <w:r>
              <w:rPr>
                <w:sz w:val="16"/>
              </w:rPr>
              <w:t>Original source usage remains intact; adjusted statement shows both original and delta.</w:t>
            </w:r>
          </w:p>
        </w:tc>
      </w:tr>
    </w:tbl>
    <w:p/>
    <w:p>
      <w:pPr>
        <w:pStyle w:val="Heading4"/>
      </w:pPr>
      <w:r>
        <w:t>FR-USG-005 — Period close</w:t>
      </w:r>
    </w:p>
    <w:p>
      <w:r>
        <w:t>The system shall freeze an approved usage statement and prevent silent mutation; late source data becomes an adjustment candidate.</w:t>
      </w:r>
    </w:p>
    <w:tbl>
      <w:tblPr>
        <w:tblStyle w:val="TableGrid"/>
        <w:tblW w:type="auto" w:w="0"/>
        <w:jc w:val="center"/>
        <w:tblLayout w:type="fixed"/>
        <w:tblLook w:firstColumn="1" w:firstRow="1" w:lastColumn="0" w:lastRow="0" w:noHBand="0" w:noVBand="1" w:val="04A0"/>
      </w:tblPr>
      <w:tblGrid>
        <w:gridCol w:w="4525"/>
        <w:gridCol w:w="4525"/>
      </w:tblGrid>
      <w:tr>
        <w:trPr>
          <w:tblHeader w:val="true"/>
        </w:trPr>
        <w:tc>
          <w:tcPr>
            <w:tcW w:type="dxa" w:w="2088"/>
            <w:shd w:fill="1F4E78"/>
            <w:tcMar>
              <w:top w:w="90" w:type="dxa"/>
              <w:start w:w="100" w:type="dxa"/>
              <w:bottom w:w="90" w:type="dxa"/>
              <w:end w:w="100" w:type="dxa"/>
            </w:tcMar>
          </w:tcPr>
          <w:p>
            <w:r>
              <w:rPr>
                <w:b/>
                <w:color w:val="FFFFFF"/>
                <w:sz w:val="17"/>
              </w:rPr>
              <w:t>Attribute</w:t>
            </w:r>
          </w:p>
        </w:tc>
        <w:tc>
          <w:tcPr>
            <w:tcW w:type="dxa" w:w="7128"/>
            <w:shd w:fill="1F4E78"/>
            <w:tcMar>
              <w:top w:w="90" w:type="dxa"/>
              <w:start w:w="100" w:type="dxa"/>
              <w:bottom w:w="90" w:type="dxa"/>
              <w:end w:w="100" w:type="dxa"/>
            </w:tcMar>
          </w:tcPr>
          <w:p>
            <w:r>
              <w:rPr>
                <w:b/>
                <w:color w:val="FFFFFF"/>
                <w:sz w:val="17"/>
              </w:rPr>
              <w:t>Specification</w:t>
            </w:r>
          </w:p>
        </w:tc>
      </w:tr>
      <w:tr>
        <w:tc>
          <w:tcPr>
            <w:tcW w:type="dxa" w:w="2088"/>
            <w:vAlign w:val="top"/>
            <w:tcMar>
              <w:top w:w="90" w:type="dxa"/>
              <w:start w:w="100" w:type="dxa"/>
              <w:bottom w:w="90" w:type="dxa"/>
              <w:end w:w="100" w:type="dxa"/>
            </w:tcMar>
          </w:tcPr>
          <w:p>
            <w:r>
              <w:rPr>
                <w:sz w:val="16"/>
              </w:rPr>
              <w:t>Priority</w:t>
            </w:r>
          </w:p>
        </w:tc>
        <w:tc>
          <w:tcPr>
            <w:tcW w:type="dxa" w:w="7128"/>
            <w:vAlign w:val="top"/>
            <w:tcMar>
              <w:top w:w="90" w:type="dxa"/>
              <w:start w:w="100" w:type="dxa"/>
              <w:bottom w:w="90" w:type="dxa"/>
              <w:end w:w="100" w:type="dxa"/>
            </w:tcMar>
          </w:tcPr>
          <w:p>
            <w:r>
              <w:rPr>
                <w:sz w:val="16"/>
              </w:rPr>
              <w:t>Must</w:t>
            </w:r>
          </w:p>
        </w:tc>
      </w:tr>
      <w:tr>
        <w:tc>
          <w:tcPr>
            <w:tcW w:type="dxa" w:w="2088"/>
            <w:vAlign w:val="top"/>
            <w:tcMar>
              <w:top w:w="90" w:type="dxa"/>
              <w:start w:w="100" w:type="dxa"/>
              <w:bottom w:w="90" w:type="dxa"/>
              <w:end w:w="100" w:type="dxa"/>
            </w:tcMar>
          </w:tcPr>
          <w:p>
            <w:r>
              <w:rPr>
                <w:sz w:val="16"/>
              </w:rPr>
              <w:t>Source</w:t>
            </w:r>
          </w:p>
        </w:tc>
        <w:tc>
          <w:tcPr>
            <w:tcW w:type="dxa" w:w="7128"/>
            <w:vAlign w:val="top"/>
            <w:tcMar>
              <w:top w:w="90" w:type="dxa"/>
              <w:start w:w="100" w:type="dxa"/>
              <w:bottom w:w="90" w:type="dxa"/>
              <w:end w:w="100" w:type="dxa"/>
            </w:tcMar>
          </w:tcPr>
          <w:p>
            <w:r>
              <w:rPr>
                <w:sz w:val="16"/>
              </w:rPr>
              <w:t>Business / Production</w:t>
            </w:r>
          </w:p>
        </w:tc>
      </w:tr>
      <w:tr>
        <w:tc>
          <w:tcPr>
            <w:tcW w:type="dxa" w:w="2088"/>
            <w:vAlign w:val="top"/>
            <w:tcMar>
              <w:top w:w="90" w:type="dxa"/>
              <w:start w:w="100" w:type="dxa"/>
              <w:bottom w:w="90" w:type="dxa"/>
              <w:end w:w="100" w:type="dxa"/>
            </w:tcMar>
          </w:tcPr>
          <w:p>
            <w:r>
              <w:rPr>
                <w:sz w:val="16"/>
              </w:rPr>
              <w:t>Acceptance criteria</w:t>
            </w:r>
          </w:p>
        </w:tc>
        <w:tc>
          <w:tcPr>
            <w:tcW w:type="dxa" w:w="7128"/>
            <w:vAlign w:val="top"/>
            <w:tcMar>
              <w:top w:w="90" w:type="dxa"/>
              <w:start w:w="100" w:type="dxa"/>
              <w:bottom w:w="90" w:type="dxa"/>
              <w:end w:w="100" w:type="dxa"/>
            </w:tcMar>
          </w:tcPr>
          <w:p>
            <w:r>
              <w:rPr>
                <w:sz w:val="16"/>
              </w:rPr>
              <w:t>Closed statement has immutable version and close audit.</w:t>
            </w:r>
          </w:p>
        </w:tc>
      </w:tr>
    </w:tbl>
    <w:p/>
    <w:p>
      <w:pPr>
        <w:pStyle w:val="Heading4"/>
      </w:pPr>
      <w:r>
        <w:t>FR-USG-006 — Billing export</w:t>
      </w:r>
    </w:p>
    <w:p>
      <w:r>
        <w:t>The system shall export approved contract/subscription/usage statements in a documented finance integration format with idempotency reference.</w:t>
      </w:r>
    </w:p>
    <w:tbl>
      <w:tblPr>
        <w:tblStyle w:val="TableGrid"/>
        <w:tblW w:type="auto" w:w="0"/>
        <w:jc w:val="center"/>
        <w:tblLayout w:type="fixed"/>
        <w:tblLook w:firstColumn="1" w:firstRow="1" w:lastColumn="0" w:lastRow="0" w:noHBand="0" w:noVBand="1" w:val="04A0"/>
      </w:tblPr>
      <w:tblGrid>
        <w:gridCol w:w="4525"/>
        <w:gridCol w:w="4525"/>
      </w:tblGrid>
      <w:tr>
        <w:trPr>
          <w:tblHeader w:val="true"/>
        </w:trPr>
        <w:tc>
          <w:tcPr>
            <w:tcW w:type="dxa" w:w="2088"/>
            <w:shd w:fill="1F4E78"/>
            <w:tcMar>
              <w:top w:w="90" w:type="dxa"/>
              <w:start w:w="100" w:type="dxa"/>
              <w:bottom w:w="90" w:type="dxa"/>
              <w:end w:w="100" w:type="dxa"/>
            </w:tcMar>
          </w:tcPr>
          <w:p>
            <w:r>
              <w:rPr>
                <w:b/>
                <w:color w:val="FFFFFF"/>
                <w:sz w:val="17"/>
              </w:rPr>
              <w:t>Attribute</w:t>
            </w:r>
          </w:p>
        </w:tc>
        <w:tc>
          <w:tcPr>
            <w:tcW w:type="dxa" w:w="7128"/>
            <w:shd w:fill="1F4E78"/>
            <w:tcMar>
              <w:top w:w="90" w:type="dxa"/>
              <w:start w:w="100" w:type="dxa"/>
              <w:bottom w:w="90" w:type="dxa"/>
              <w:end w:w="100" w:type="dxa"/>
            </w:tcMar>
          </w:tcPr>
          <w:p>
            <w:r>
              <w:rPr>
                <w:b/>
                <w:color w:val="FFFFFF"/>
                <w:sz w:val="17"/>
              </w:rPr>
              <w:t>Specification</w:t>
            </w:r>
          </w:p>
        </w:tc>
      </w:tr>
      <w:tr>
        <w:tc>
          <w:tcPr>
            <w:tcW w:type="dxa" w:w="2088"/>
            <w:vAlign w:val="top"/>
            <w:tcMar>
              <w:top w:w="90" w:type="dxa"/>
              <w:start w:w="100" w:type="dxa"/>
              <w:bottom w:w="90" w:type="dxa"/>
              <w:end w:w="100" w:type="dxa"/>
            </w:tcMar>
          </w:tcPr>
          <w:p>
            <w:r>
              <w:rPr>
                <w:sz w:val="16"/>
              </w:rPr>
              <w:t>Priority</w:t>
            </w:r>
          </w:p>
        </w:tc>
        <w:tc>
          <w:tcPr>
            <w:tcW w:type="dxa" w:w="7128"/>
            <w:vAlign w:val="top"/>
            <w:tcMar>
              <w:top w:w="90" w:type="dxa"/>
              <w:start w:w="100" w:type="dxa"/>
              <w:bottom w:w="90" w:type="dxa"/>
              <w:end w:w="100" w:type="dxa"/>
            </w:tcMar>
          </w:tcPr>
          <w:p>
            <w:r>
              <w:rPr>
                <w:sz w:val="16"/>
              </w:rPr>
              <w:t>Must</w:t>
            </w:r>
          </w:p>
        </w:tc>
      </w:tr>
      <w:tr>
        <w:tc>
          <w:tcPr>
            <w:tcW w:type="dxa" w:w="2088"/>
            <w:vAlign w:val="top"/>
            <w:tcMar>
              <w:top w:w="90" w:type="dxa"/>
              <w:start w:w="100" w:type="dxa"/>
              <w:bottom w:w="90" w:type="dxa"/>
              <w:end w:w="100" w:type="dxa"/>
            </w:tcMar>
          </w:tcPr>
          <w:p>
            <w:r>
              <w:rPr>
                <w:sz w:val="16"/>
              </w:rPr>
              <w:t>Source</w:t>
            </w:r>
          </w:p>
        </w:tc>
        <w:tc>
          <w:tcPr>
            <w:tcW w:type="dxa" w:w="7128"/>
            <w:vAlign w:val="top"/>
            <w:tcMar>
              <w:top w:w="90" w:type="dxa"/>
              <w:start w:w="100" w:type="dxa"/>
              <w:bottom w:w="90" w:type="dxa"/>
              <w:end w:w="100" w:type="dxa"/>
            </w:tcMar>
          </w:tcPr>
          <w:p>
            <w:r>
              <w:rPr>
                <w:sz w:val="16"/>
              </w:rPr>
              <w:t>Business / Production</w:t>
            </w:r>
          </w:p>
        </w:tc>
      </w:tr>
      <w:tr>
        <w:tc>
          <w:tcPr>
            <w:tcW w:type="dxa" w:w="2088"/>
            <w:vAlign w:val="top"/>
            <w:tcMar>
              <w:top w:w="90" w:type="dxa"/>
              <w:start w:w="100" w:type="dxa"/>
              <w:bottom w:w="90" w:type="dxa"/>
              <w:end w:w="100" w:type="dxa"/>
            </w:tcMar>
          </w:tcPr>
          <w:p>
            <w:r>
              <w:rPr>
                <w:sz w:val="16"/>
              </w:rPr>
              <w:t>Acceptance criteria</w:t>
            </w:r>
          </w:p>
        </w:tc>
        <w:tc>
          <w:tcPr>
            <w:tcW w:type="dxa" w:w="7128"/>
            <w:vAlign w:val="top"/>
            <w:tcMar>
              <w:top w:w="90" w:type="dxa"/>
              <w:start w:w="100" w:type="dxa"/>
              <w:bottom w:w="90" w:type="dxa"/>
              <w:end w:w="100" w:type="dxa"/>
            </w:tcMar>
          </w:tcPr>
          <w:p>
            <w:r>
              <w:rPr>
                <w:sz w:val="16"/>
              </w:rPr>
              <w:t>Repeated export does not create an indistinguishable duplicate; audit identifies recipients/version.</w:t>
            </w:r>
          </w:p>
        </w:tc>
      </w:tr>
    </w:tbl>
    <w:p/>
    <w:p>
      <w:pPr>
        <w:pStyle w:val="Heading4"/>
      </w:pPr>
      <w:r>
        <w:t>FR-RPT-001 — Operational reports</w:t>
      </w:r>
    </w:p>
    <w:p>
      <w:r>
        <w:t>The system shall produce entitlement-safe operational, security, backup, ticket, SLA and usage reports with selected filters and time zone.</w:t>
      </w:r>
    </w:p>
    <w:tbl>
      <w:tblPr>
        <w:tblStyle w:val="TableGrid"/>
        <w:tblW w:type="auto" w:w="0"/>
        <w:jc w:val="center"/>
        <w:tblLayout w:type="fixed"/>
        <w:tblLook w:firstColumn="1" w:firstRow="1" w:lastColumn="0" w:lastRow="0" w:noHBand="0" w:noVBand="1" w:val="04A0"/>
      </w:tblPr>
      <w:tblGrid>
        <w:gridCol w:w="4525"/>
        <w:gridCol w:w="4525"/>
      </w:tblGrid>
      <w:tr>
        <w:trPr>
          <w:tblHeader w:val="true"/>
        </w:trPr>
        <w:tc>
          <w:tcPr>
            <w:tcW w:type="dxa" w:w="2088"/>
            <w:shd w:fill="1F4E78"/>
            <w:tcMar>
              <w:top w:w="90" w:type="dxa"/>
              <w:start w:w="100" w:type="dxa"/>
              <w:bottom w:w="90" w:type="dxa"/>
              <w:end w:w="100" w:type="dxa"/>
            </w:tcMar>
          </w:tcPr>
          <w:p>
            <w:r>
              <w:rPr>
                <w:b/>
                <w:color w:val="FFFFFF"/>
                <w:sz w:val="17"/>
              </w:rPr>
              <w:t>Attribute</w:t>
            </w:r>
          </w:p>
        </w:tc>
        <w:tc>
          <w:tcPr>
            <w:tcW w:type="dxa" w:w="7128"/>
            <w:shd w:fill="1F4E78"/>
            <w:tcMar>
              <w:top w:w="90" w:type="dxa"/>
              <w:start w:w="100" w:type="dxa"/>
              <w:bottom w:w="90" w:type="dxa"/>
              <w:end w:w="100" w:type="dxa"/>
            </w:tcMar>
          </w:tcPr>
          <w:p>
            <w:r>
              <w:rPr>
                <w:b/>
                <w:color w:val="FFFFFF"/>
                <w:sz w:val="17"/>
              </w:rPr>
              <w:t>Specification</w:t>
            </w:r>
          </w:p>
        </w:tc>
      </w:tr>
      <w:tr>
        <w:tc>
          <w:tcPr>
            <w:tcW w:type="dxa" w:w="2088"/>
            <w:vAlign w:val="top"/>
            <w:tcMar>
              <w:top w:w="90" w:type="dxa"/>
              <w:start w:w="100" w:type="dxa"/>
              <w:bottom w:w="90" w:type="dxa"/>
              <w:end w:w="100" w:type="dxa"/>
            </w:tcMar>
          </w:tcPr>
          <w:p>
            <w:r>
              <w:rPr>
                <w:sz w:val="16"/>
              </w:rPr>
              <w:t>Priority</w:t>
            </w:r>
          </w:p>
        </w:tc>
        <w:tc>
          <w:tcPr>
            <w:tcW w:type="dxa" w:w="7128"/>
            <w:vAlign w:val="top"/>
            <w:tcMar>
              <w:top w:w="90" w:type="dxa"/>
              <w:start w:w="100" w:type="dxa"/>
              <w:bottom w:w="90" w:type="dxa"/>
              <w:end w:w="100" w:type="dxa"/>
            </w:tcMar>
          </w:tcPr>
          <w:p>
            <w:r>
              <w:rPr>
                <w:sz w:val="16"/>
              </w:rPr>
              <w:t>Must</w:t>
            </w:r>
          </w:p>
        </w:tc>
      </w:tr>
      <w:tr>
        <w:tc>
          <w:tcPr>
            <w:tcW w:type="dxa" w:w="2088"/>
            <w:vAlign w:val="top"/>
            <w:tcMar>
              <w:top w:w="90" w:type="dxa"/>
              <w:start w:w="100" w:type="dxa"/>
              <w:bottom w:w="90" w:type="dxa"/>
              <w:end w:w="100" w:type="dxa"/>
            </w:tcMar>
          </w:tcPr>
          <w:p>
            <w:r>
              <w:rPr>
                <w:sz w:val="16"/>
              </w:rPr>
              <w:t>Source</w:t>
            </w:r>
          </w:p>
        </w:tc>
        <w:tc>
          <w:tcPr>
            <w:tcW w:type="dxa" w:w="7128"/>
            <w:vAlign w:val="top"/>
            <w:tcMar>
              <w:top w:w="90" w:type="dxa"/>
              <w:start w:w="100" w:type="dxa"/>
              <w:bottom w:w="90" w:type="dxa"/>
              <w:end w:w="100" w:type="dxa"/>
            </w:tcMar>
          </w:tcPr>
          <w:p>
            <w:r>
              <w:rPr>
                <w:sz w:val="16"/>
              </w:rPr>
              <w:t>Business / Production</w:t>
            </w:r>
          </w:p>
        </w:tc>
      </w:tr>
      <w:tr>
        <w:tc>
          <w:tcPr>
            <w:tcW w:type="dxa" w:w="2088"/>
            <w:vAlign w:val="top"/>
            <w:tcMar>
              <w:top w:w="90" w:type="dxa"/>
              <w:start w:w="100" w:type="dxa"/>
              <w:bottom w:w="90" w:type="dxa"/>
              <w:end w:w="100" w:type="dxa"/>
            </w:tcMar>
          </w:tcPr>
          <w:p>
            <w:r>
              <w:rPr>
                <w:sz w:val="16"/>
              </w:rPr>
              <w:t>Acceptance criteria</w:t>
            </w:r>
          </w:p>
        </w:tc>
        <w:tc>
          <w:tcPr>
            <w:tcW w:type="dxa" w:w="7128"/>
            <w:vAlign w:val="top"/>
            <w:tcMar>
              <w:top w:w="90" w:type="dxa"/>
              <w:start w:w="100" w:type="dxa"/>
              <w:bottom w:w="90" w:type="dxa"/>
              <w:end w:w="100" w:type="dxa"/>
            </w:tcMar>
          </w:tcPr>
          <w:p>
            <w:r>
              <w:rPr>
                <w:sz w:val="16"/>
              </w:rPr>
              <w:t>Exported records match on-screen authorized result set and record export audit.</w:t>
            </w:r>
          </w:p>
        </w:tc>
      </w:tr>
    </w:tbl>
    <w:p/>
    <w:p>
      <w:pPr>
        <w:pStyle w:val="Heading3"/>
      </w:pPr>
      <w:r>
        <w:t>3.11 Audit, Governance and Administration</w:t>
      </w:r>
    </w:p>
    <w:p>
      <w:pPr>
        <w:pStyle w:val="Heading4"/>
      </w:pPr>
      <w:r>
        <w:t>FR-AUD-001 — Audit events</w:t>
      </w:r>
    </w:p>
    <w:p>
      <w:r>
        <w:t>The system shall audit authentication, authorization denial, administrator changes, provider changes, contract/subscription changes, ticket transitions, SLA overrides, usage adjustments, exports and provider actions.</w:t>
      </w:r>
    </w:p>
    <w:tbl>
      <w:tblPr>
        <w:tblStyle w:val="TableGrid"/>
        <w:tblW w:type="auto" w:w="0"/>
        <w:jc w:val="center"/>
        <w:tblLayout w:type="fixed"/>
        <w:tblLook w:firstColumn="1" w:firstRow="1" w:lastColumn="0" w:lastRow="0" w:noHBand="0" w:noVBand="1" w:val="04A0"/>
      </w:tblPr>
      <w:tblGrid>
        <w:gridCol w:w="4525"/>
        <w:gridCol w:w="4525"/>
      </w:tblGrid>
      <w:tr>
        <w:trPr>
          <w:tblHeader w:val="true"/>
        </w:trPr>
        <w:tc>
          <w:tcPr>
            <w:tcW w:type="dxa" w:w="2088"/>
            <w:shd w:fill="1F4E78"/>
            <w:tcMar>
              <w:top w:w="90" w:type="dxa"/>
              <w:start w:w="100" w:type="dxa"/>
              <w:bottom w:w="90" w:type="dxa"/>
              <w:end w:w="100" w:type="dxa"/>
            </w:tcMar>
          </w:tcPr>
          <w:p>
            <w:r>
              <w:rPr>
                <w:b/>
                <w:color w:val="FFFFFF"/>
                <w:sz w:val="17"/>
              </w:rPr>
              <w:t>Attribute</w:t>
            </w:r>
          </w:p>
        </w:tc>
        <w:tc>
          <w:tcPr>
            <w:tcW w:type="dxa" w:w="7128"/>
            <w:shd w:fill="1F4E78"/>
            <w:tcMar>
              <w:top w:w="90" w:type="dxa"/>
              <w:start w:w="100" w:type="dxa"/>
              <w:bottom w:w="90" w:type="dxa"/>
              <w:end w:w="100" w:type="dxa"/>
            </w:tcMar>
          </w:tcPr>
          <w:p>
            <w:r>
              <w:rPr>
                <w:b/>
                <w:color w:val="FFFFFF"/>
                <w:sz w:val="17"/>
              </w:rPr>
              <w:t>Specification</w:t>
            </w:r>
          </w:p>
        </w:tc>
      </w:tr>
      <w:tr>
        <w:tc>
          <w:tcPr>
            <w:tcW w:type="dxa" w:w="2088"/>
            <w:vAlign w:val="top"/>
            <w:tcMar>
              <w:top w:w="90" w:type="dxa"/>
              <w:start w:w="100" w:type="dxa"/>
              <w:bottom w:w="90" w:type="dxa"/>
              <w:end w:w="100" w:type="dxa"/>
            </w:tcMar>
          </w:tcPr>
          <w:p>
            <w:r>
              <w:rPr>
                <w:sz w:val="16"/>
              </w:rPr>
              <w:t>Priority</w:t>
            </w:r>
          </w:p>
        </w:tc>
        <w:tc>
          <w:tcPr>
            <w:tcW w:type="dxa" w:w="7128"/>
            <w:vAlign w:val="top"/>
            <w:tcMar>
              <w:top w:w="90" w:type="dxa"/>
              <w:start w:w="100" w:type="dxa"/>
              <w:bottom w:w="90" w:type="dxa"/>
              <w:end w:w="100" w:type="dxa"/>
            </w:tcMar>
          </w:tcPr>
          <w:p>
            <w:r>
              <w:rPr>
                <w:sz w:val="16"/>
              </w:rPr>
              <w:t>Must</w:t>
            </w:r>
          </w:p>
        </w:tc>
      </w:tr>
      <w:tr>
        <w:tc>
          <w:tcPr>
            <w:tcW w:type="dxa" w:w="2088"/>
            <w:vAlign w:val="top"/>
            <w:tcMar>
              <w:top w:w="90" w:type="dxa"/>
              <w:start w:w="100" w:type="dxa"/>
              <w:bottom w:w="90" w:type="dxa"/>
              <w:end w:w="100" w:type="dxa"/>
            </w:tcMar>
          </w:tcPr>
          <w:p>
            <w:r>
              <w:rPr>
                <w:sz w:val="16"/>
              </w:rPr>
              <w:t>Source</w:t>
            </w:r>
          </w:p>
        </w:tc>
        <w:tc>
          <w:tcPr>
            <w:tcW w:type="dxa" w:w="7128"/>
            <w:vAlign w:val="top"/>
            <w:tcMar>
              <w:top w:w="90" w:type="dxa"/>
              <w:start w:w="100" w:type="dxa"/>
              <w:bottom w:w="90" w:type="dxa"/>
              <w:end w:w="100" w:type="dxa"/>
            </w:tcMar>
          </w:tcPr>
          <w:p>
            <w:r>
              <w:rPr>
                <w:sz w:val="16"/>
              </w:rPr>
              <w:t>Business / Production</w:t>
            </w:r>
          </w:p>
        </w:tc>
      </w:tr>
      <w:tr>
        <w:tc>
          <w:tcPr>
            <w:tcW w:type="dxa" w:w="2088"/>
            <w:vAlign w:val="top"/>
            <w:tcMar>
              <w:top w:w="90" w:type="dxa"/>
              <w:start w:w="100" w:type="dxa"/>
              <w:bottom w:w="90" w:type="dxa"/>
              <w:end w:w="100" w:type="dxa"/>
            </w:tcMar>
          </w:tcPr>
          <w:p>
            <w:r>
              <w:rPr>
                <w:sz w:val="16"/>
              </w:rPr>
              <w:t>Acceptance criteria</w:t>
            </w:r>
          </w:p>
        </w:tc>
        <w:tc>
          <w:tcPr>
            <w:tcW w:type="dxa" w:w="7128"/>
            <w:vAlign w:val="top"/>
            <w:tcMar>
              <w:top w:w="90" w:type="dxa"/>
              <w:start w:w="100" w:type="dxa"/>
              <w:bottom w:w="90" w:type="dxa"/>
              <w:end w:w="100" w:type="dxa"/>
            </w:tcMar>
          </w:tcPr>
          <w:p>
            <w:r>
              <w:rPr>
                <w:sz w:val="16"/>
              </w:rPr>
              <w:t>Audit record includes actor/service identity, tenant, time, action, object type/ID, outcome and correlation ID.</w:t>
            </w:r>
          </w:p>
        </w:tc>
      </w:tr>
    </w:tbl>
    <w:p/>
    <w:p>
      <w:pPr>
        <w:pStyle w:val="Heading4"/>
      </w:pPr>
      <w:r>
        <w:t>FR-AUD-002 — Audit integrity</w:t>
      </w:r>
    </w:p>
    <w:p>
      <w:r>
        <w:t>Audit records shall be append-only to ordinary users and protected from application-level modification.</w:t>
      </w:r>
    </w:p>
    <w:tbl>
      <w:tblPr>
        <w:tblStyle w:val="TableGrid"/>
        <w:tblW w:type="auto" w:w="0"/>
        <w:jc w:val="center"/>
        <w:tblLayout w:type="fixed"/>
        <w:tblLook w:firstColumn="1" w:firstRow="1" w:lastColumn="0" w:lastRow="0" w:noHBand="0" w:noVBand="1" w:val="04A0"/>
      </w:tblPr>
      <w:tblGrid>
        <w:gridCol w:w="4525"/>
        <w:gridCol w:w="4525"/>
      </w:tblGrid>
      <w:tr>
        <w:trPr>
          <w:tblHeader w:val="true"/>
        </w:trPr>
        <w:tc>
          <w:tcPr>
            <w:tcW w:type="dxa" w:w="2088"/>
            <w:shd w:fill="1F4E78"/>
            <w:tcMar>
              <w:top w:w="90" w:type="dxa"/>
              <w:start w:w="100" w:type="dxa"/>
              <w:bottom w:w="90" w:type="dxa"/>
              <w:end w:w="100" w:type="dxa"/>
            </w:tcMar>
          </w:tcPr>
          <w:p>
            <w:r>
              <w:rPr>
                <w:b/>
                <w:color w:val="FFFFFF"/>
                <w:sz w:val="17"/>
              </w:rPr>
              <w:t>Attribute</w:t>
            </w:r>
          </w:p>
        </w:tc>
        <w:tc>
          <w:tcPr>
            <w:tcW w:type="dxa" w:w="7128"/>
            <w:shd w:fill="1F4E78"/>
            <w:tcMar>
              <w:top w:w="90" w:type="dxa"/>
              <w:start w:w="100" w:type="dxa"/>
              <w:bottom w:w="90" w:type="dxa"/>
              <w:end w:w="100" w:type="dxa"/>
            </w:tcMar>
          </w:tcPr>
          <w:p>
            <w:r>
              <w:rPr>
                <w:b/>
                <w:color w:val="FFFFFF"/>
                <w:sz w:val="17"/>
              </w:rPr>
              <w:t>Specification</w:t>
            </w:r>
          </w:p>
        </w:tc>
      </w:tr>
      <w:tr>
        <w:tc>
          <w:tcPr>
            <w:tcW w:type="dxa" w:w="2088"/>
            <w:vAlign w:val="top"/>
            <w:tcMar>
              <w:top w:w="90" w:type="dxa"/>
              <w:start w:w="100" w:type="dxa"/>
              <w:bottom w:w="90" w:type="dxa"/>
              <w:end w:w="100" w:type="dxa"/>
            </w:tcMar>
          </w:tcPr>
          <w:p>
            <w:r>
              <w:rPr>
                <w:sz w:val="16"/>
              </w:rPr>
              <w:t>Priority</w:t>
            </w:r>
          </w:p>
        </w:tc>
        <w:tc>
          <w:tcPr>
            <w:tcW w:type="dxa" w:w="7128"/>
            <w:vAlign w:val="top"/>
            <w:tcMar>
              <w:top w:w="90" w:type="dxa"/>
              <w:start w:w="100" w:type="dxa"/>
              <w:bottom w:w="90" w:type="dxa"/>
              <w:end w:w="100" w:type="dxa"/>
            </w:tcMar>
          </w:tcPr>
          <w:p>
            <w:r>
              <w:rPr>
                <w:sz w:val="16"/>
              </w:rPr>
              <w:t>Must</w:t>
            </w:r>
          </w:p>
        </w:tc>
      </w:tr>
      <w:tr>
        <w:tc>
          <w:tcPr>
            <w:tcW w:type="dxa" w:w="2088"/>
            <w:vAlign w:val="top"/>
            <w:tcMar>
              <w:top w:w="90" w:type="dxa"/>
              <w:start w:w="100" w:type="dxa"/>
              <w:bottom w:w="90" w:type="dxa"/>
              <w:end w:w="100" w:type="dxa"/>
            </w:tcMar>
          </w:tcPr>
          <w:p>
            <w:r>
              <w:rPr>
                <w:sz w:val="16"/>
              </w:rPr>
              <w:t>Source</w:t>
            </w:r>
          </w:p>
        </w:tc>
        <w:tc>
          <w:tcPr>
            <w:tcW w:type="dxa" w:w="7128"/>
            <w:vAlign w:val="top"/>
            <w:tcMar>
              <w:top w:w="90" w:type="dxa"/>
              <w:start w:w="100" w:type="dxa"/>
              <w:bottom w:w="90" w:type="dxa"/>
              <w:end w:w="100" w:type="dxa"/>
            </w:tcMar>
          </w:tcPr>
          <w:p>
            <w:r>
              <w:rPr>
                <w:sz w:val="16"/>
              </w:rPr>
              <w:t>Business / Production</w:t>
            </w:r>
          </w:p>
        </w:tc>
      </w:tr>
      <w:tr>
        <w:tc>
          <w:tcPr>
            <w:tcW w:type="dxa" w:w="2088"/>
            <w:vAlign w:val="top"/>
            <w:tcMar>
              <w:top w:w="90" w:type="dxa"/>
              <w:start w:w="100" w:type="dxa"/>
              <w:bottom w:w="90" w:type="dxa"/>
              <w:end w:w="100" w:type="dxa"/>
            </w:tcMar>
          </w:tcPr>
          <w:p>
            <w:r>
              <w:rPr>
                <w:sz w:val="16"/>
              </w:rPr>
              <w:t>Acceptance criteria</w:t>
            </w:r>
          </w:p>
        </w:tc>
        <w:tc>
          <w:tcPr>
            <w:tcW w:type="dxa" w:w="7128"/>
            <w:vAlign w:val="top"/>
            <w:tcMar>
              <w:top w:w="90" w:type="dxa"/>
              <w:start w:w="100" w:type="dxa"/>
              <w:bottom w:w="90" w:type="dxa"/>
              <w:end w:w="100" w:type="dxa"/>
            </w:tcMar>
          </w:tcPr>
          <w:p>
            <w:r>
              <w:rPr>
                <w:sz w:val="16"/>
              </w:rPr>
              <w:t>Authorized reader can filter/export; no UI/API supports editing/deleting event content.</w:t>
            </w:r>
          </w:p>
        </w:tc>
      </w:tr>
    </w:tbl>
    <w:p/>
    <w:p>
      <w:pPr>
        <w:pStyle w:val="Heading4"/>
      </w:pPr>
      <w:r>
        <w:t>FR-AUD-003 — Approval workflow</w:t>
      </w:r>
    </w:p>
    <w:p>
      <w:r>
        <w:t>The system shall support approval for configured high-risk provider actions and commercial/SLA overrides.</w:t>
      </w:r>
    </w:p>
    <w:tbl>
      <w:tblPr>
        <w:tblStyle w:val="TableGrid"/>
        <w:tblW w:type="auto" w:w="0"/>
        <w:jc w:val="center"/>
        <w:tblLayout w:type="fixed"/>
        <w:tblLook w:firstColumn="1" w:firstRow="1" w:lastColumn="0" w:lastRow="0" w:noHBand="0" w:noVBand="1" w:val="04A0"/>
      </w:tblPr>
      <w:tblGrid>
        <w:gridCol w:w="4525"/>
        <w:gridCol w:w="4525"/>
      </w:tblGrid>
      <w:tr>
        <w:trPr>
          <w:tblHeader w:val="true"/>
        </w:trPr>
        <w:tc>
          <w:tcPr>
            <w:tcW w:type="dxa" w:w="2088"/>
            <w:shd w:fill="1F4E78"/>
            <w:tcMar>
              <w:top w:w="90" w:type="dxa"/>
              <w:start w:w="100" w:type="dxa"/>
              <w:bottom w:w="90" w:type="dxa"/>
              <w:end w:w="100" w:type="dxa"/>
            </w:tcMar>
          </w:tcPr>
          <w:p>
            <w:r>
              <w:rPr>
                <w:b/>
                <w:color w:val="FFFFFF"/>
                <w:sz w:val="17"/>
              </w:rPr>
              <w:t>Attribute</w:t>
            </w:r>
          </w:p>
        </w:tc>
        <w:tc>
          <w:tcPr>
            <w:tcW w:type="dxa" w:w="7128"/>
            <w:shd w:fill="1F4E78"/>
            <w:tcMar>
              <w:top w:w="90" w:type="dxa"/>
              <w:start w:w="100" w:type="dxa"/>
              <w:bottom w:w="90" w:type="dxa"/>
              <w:end w:w="100" w:type="dxa"/>
            </w:tcMar>
          </w:tcPr>
          <w:p>
            <w:r>
              <w:rPr>
                <w:b/>
                <w:color w:val="FFFFFF"/>
                <w:sz w:val="17"/>
              </w:rPr>
              <w:t>Specification</w:t>
            </w:r>
          </w:p>
        </w:tc>
      </w:tr>
      <w:tr>
        <w:tc>
          <w:tcPr>
            <w:tcW w:type="dxa" w:w="2088"/>
            <w:vAlign w:val="top"/>
            <w:tcMar>
              <w:top w:w="90" w:type="dxa"/>
              <w:start w:w="100" w:type="dxa"/>
              <w:bottom w:w="90" w:type="dxa"/>
              <w:end w:w="100" w:type="dxa"/>
            </w:tcMar>
          </w:tcPr>
          <w:p>
            <w:r>
              <w:rPr>
                <w:sz w:val="16"/>
              </w:rPr>
              <w:t>Priority</w:t>
            </w:r>
          </w:p>
        </w:tc>
        <w:tc>
          <w:tcPr>
            <w:tcW w:type="dxa" w:w="7128"/>
            <w:vAlign w:val="top"/>
            <w:tcMar>
              <w:top w:w="90" w:type="dxa"/>
              <w:start w:w="100" w:type="dxa"/>
              <w:bottom w:w="90" w:type="dxa"/>
              <w:end w:w="100" w:type="dxa"/>
            </w:tcMar>
          </w:tcPr>
          <w:p>
            <w:r>
              <w:rPr>
                <w:sz w:val="16"/>
              </w:rPr>
              <w:t>Must</w:t>
            </w:r>
          </w:p>
        </w:tc>
      </w:tr>
      <w:tr>
        <w:tc>
          <w:tcPr>
            <w:tcW w:type="dxa" w:w="2088"/>
            <w:vAlign w:val="top"/>
            <w:tcMar>
              <w:top w:w="90" w:type="dxa"/>
              <w:start w:w="100" w:type="dxa"/>
              <w:bottom w:w="90" w:type="dxa"/>
              <w:end w:w="100" w:type="dxa"/>
            </w:tcMar>
          </w:tcPr>
          <w:p>
            <w:r>
              <w:rPr>
                <w:sz w:val="16"/>
              </w:rPr>
              <w:t>Source</w:t>
            </w:r>
          </w:p>
        </w:tc>
        <w:tc>
          <w:tcPr>
            <w:tcW w:type="dxa" w:w="7128"/>
            <w:vAlign w:val="top"/>
            <w:tcMar>
              <w:top w:w="90" w:type="dxa"/>
              <w:start w:w="100" w:type="dxa"/>
              <w:bottom w:w="90" w:type="dxa"/>
              <w:end w:w="100" w:type="dxa"/>
            </w:tcMar>
          </w:tcPr>
          <w:p>
            <w:r>
              <w:rPr>
                <w:sz w:val="16"/>
              </w:rPr>
              <w:t>Business / Production</w:t>
            </w:r>
          </w:p>
        </w:tc>
      </w:tr>
      <w:tr>
        <w:tc>
          <w:tcPr>
            <w:tcW w:type="dxa" w:w="2088"/>
            <w:vAlign w:val="top"/>
            <w:tcMar>
              <w:top w:w="90" w:type="dxa"/>
              <w:start w:w="100" w:type="dxa"/>
              <w:bottom w:w="90" w:type="dxa"/>
              <w:end w:w="100" w:type="dxa"/>
            </w:tcMar>
          </w:tcPr>
          <w:p>
            <w:r>
              <w:rPr>
                <w:sz w:val="16"/>
              </w:rPr>
              <w:t>Acceptance criteria</w:t>
            </w:r>
          </w:p>
        </w:tc>
        <w:tc>
          <w:tcPr>
            <w:tcW w:type="dxa" w:w="7128"/>
            <w:vAlign w:val="top"/>
            <w:tcMar>
              <w:top w:w="90" w:type="dxa"/>
              <w:start w:w="100" w:type="dxa"/>
              <w:bottom w:w="90" w:type="dxa"/>
              <w:end w:w="100" w:type="dxa"/>
            </w:tcMar>
          </w:tcPr>
          <w:p>
            <w:r>
              <w:rPr>
                <w:sz w:val="16"/>
              </w:rPr>
              <w:t>Requester cannot self-approve when separation-of-duties policy is enabled.</w:t>
            </w:r>
          </w:p>
        </w:tc>
      </w:tr>
    </w:tbl>
    <w:p/>
    <w:p>
      <w:pPr>
        <w:pStyle w:val="Heading4"/>
      </w:pPr>
      <w:r>
        <w:t>FR-ADM-001 — Provider and sync administration</w:t>
      </w:r>
    </w:p>
    <w:p>
      <w:r>
        <w:t>Authorized MSP roles shall view provider health, sync runs, provider errors, data freshness and controlled retry/re-sync commands.</w:t>
      </w:r>
    </w:p>
    <w:tbl>
      <w:tblPr>
        <w:tblStyle w:val="TableGrid"/>
        <w:tblW w:type="auto" w:w="0"/>
        <w:jc w:val="center"/>
        <w:tblLayout w:type="fixed"/>
        <w:tblLook w:firstColumn="1" w:firstRow="1" w:lastColumn="0" w:lastRow="0" w:noHBand="0" w:noVBand="1" w:val="04A0"/>
      </w:tblPr>
      <w:tblGrid>
        <w:gridCol w:w="4525"/>
        <w:gridCol w:w="4525"/>
      </w:tblGrid>
      <w:tr>
        <w:trPr>
          <w:tblHeader w:val="true"/>
        </w:trPr>
        <w:tc>
          <w:tcPr>
            <w:tcW w:type="dxa" w:w="2088"/>
            <w:shd w:fill="1F4E78"/>
            <w:tcMar>
              <w:top w:w="90" w:type="dxa"/>
              <w:start w:w="100" w:type="dxa"/>
              <w:bottom w:w="90" w:type="dxa"/>
              <w:end w:w="100" w:type="dxa"/>
            </w:tcMar>
          </w:tcPr>
          <w:p>
            <w:r>
              <w:rPr>
                <w:b/>
                <w:color w:val="FFFFFF"/>
                <w:sz w:val="17"/>
              </w:rPr>
              <w:t>Attribute</w:t>
            </w:r>
          </w:p>
        </w:tc>
        <w:tc>
          <w:tcPr>
            <w:tcW w:type="dxa" w:w="7128"/>
            <w:shd w:fill="1F4E78"/>
            <w:tcMar>
              <w:top w:w="90" w:type="dxa"/>
              <w:start w:w="100" w:type="dxa"/>
              <w:bottom w:w="90" w:type="dxa"/>
              <w:end w:w="100" w:type="dxa"/>
            </w:tcMar>
          </w:tcPr>
          <w:p>
            <w:r>
              <w:rPr>
                <w:b/>
                <w:color w:val="FFFFFF"/>
                <w:sz w:val="17"/>
              </w:rPr>
              <w:t>Specification</w:t>
            </w:r>
          </w:p>
        </w:tc>
      </w:tr>
      <w:tr>
        <w:tc>
          <w:tcPr>
            <w:tcW w:type="dxa" w:w="2088"/>
            <w:vAlign w:val="top"/>
            <w:tcMar>
              <w:top w:w="90" w:type="dxa"/>
              <w:start w:w="100" w:type="dxa"/>
              <w:bottom w:w="90" w:type="dxa"/>
              <w:end w:w="100" w:type="dxa"/>
            </w:tcMar>
          </w:tcPr>
          <w:p>
            <w:r>
              <w:rPr>
                <w:sz w:val="16"/>
              </w:rPr>
              <w:t>Priority</w:t>
            </w:r>
          </w:p>
        </w:tc>
        <w:tc>
          <w:tcPr>
            <w:tcW w:type="dxa" w:w="7128"/>
            <w:vAlign w:val="top"/>
            <w:tcMar>
              <w:top w:w="90" w:type="dxa"/>
              <w:start w:w="100" w:type="dxa"/>
              <w:bottom w:w="90" w:type="dxa"/>
              <w:end w:w="100" w:type="dxa"/>
            </w:tcMar>
          </w:tcPr>
          <w:p>
            <w:r>
              <w:rPr>
                <w:sz w:val="16"/>
              </w:rPr>
              <w:t>Must</w:t>
            </w:r>
          </w:p>
        </w:tc>
      </w:tr>
      <w:tr>
        <w:tc>
          <w:tcPr>
            <w:tcW w:type="dxa" w:w="2088"/>
            <w:vAlign w:val="top"/>
            <w:tcMar>
              <w:top w:w="90" w:type="dxa"/>
              <w:start w:w="100" w:type="dxa"/>
              <w:bottom w:w="90" w:type="dxa"/>
              <w:end w:w="100" w:type="dxa"/>
            </w:tcMar>
          </w:tcPr>
          <w:p>
            <w:r>
              <w:rPr>
                <w:sz w:val="16"/>
              </w:rPr>
              <w:t>Source</w:t>
            </w:r>
          </w:p>
        </w:tc>
        <w:tc>
          <w:tcPr>
            <w:tcW w:type="dxa" w:w="7128"/>
            <w:vAlign w:val="top"/>
            <w:tcMar>
              <w:top w:w="90" w:type="dxa"/>
              <w:start w:w="100" w:type="dxa"/>
              <w:bottom w:w="90" w:type="dxa"/>
              <w:end w:w="100" w:type="dxa"/>
            </w:tcMar>
          </w:tcPr>
          <w:p>
            <w:r>
              <w:rPr>
                <w:sz w:val="16"/>
              </w:rPr>
              <w:t>Business / Production</w:t>
            </w:r>
          </w:p>
        </w:tc>
      </w:tr>
      <w:tr>
        <w:tc>
          <w:tcPr>
            <w:tcW w:type="dxa" w:w="2088"/>
            <w:vAlign w:val="top"/>
            <w:tcMar>
              <w:top w:w="90" w:type="dxa"/>
              <w:start w:w="100" w:type="dxa"/>
              <w:bottom w:w="90" w:type="dxa"/>
              <w:end w:w="100" w:type="dxa"/>
            </w:tcMar>
          </w:tcPr>
          <w:p>
            <w:r>
              <w:rPr>
                <w:sz w:val="16"/>
              </w:rPr>
              <w:t>Acceptance criteria</w:t>
            </w:r>
          </w:p>
        </w:tc>
        <w:tc>
          <w:tcPr>
            <w:tcW w:type="dxa" w:w="7128"/>
            <w:vAlign w:val="top"/>
            <w:tcMar>
              <w:top w:w="90" w:type="dxa"/>
              <w:start w:w="100" w:type="dxa"/>
              <w:bottom w:w="90" w:type="dxa"/>
              <w:end w:w="100" w:type="dxa"/>
            </w:tcMar>
          </w:tcPr>
          <w:p>
            <w:r>
              <w:rPr>
                <w:sz w:val="16"/>
              </w:rPr>
              <w:t>Commands are role/capability scoped and audited.</w:t>
            </w:r>
          </w:p>
        </w:tc>
      </w:tr>
    </w:tbl>
    <w:p/>
    <w:p>
      <w:pPr>
        <w:pStyle w:val="Heading4"/>
      </w:pPr>
      <w:r>
        <w:t>FR-ADM-002 — Data export governance</w:t>
      </w:r>
    </w:p>
    <w:p>
      <w:r>
        <w:t>The system shall require authorization, entitlement and audit record for every export; sensitive extracts may require approval/watermark policy.</w:t>
      </w:r>
    </w:p>
    <w:tbl>
      <w:tblPr>
        <w:tblStyle w:val="TableGrid"/>
        <w:tblW w:type="auto" w:w="0"/>
        <w:jc w:val="center"/>
        <w:tblLayout w:type="fixed"/>
        <w:tblLook w:firstColumn="1" w:firstRow="1" w:lastColumn="0" w:lastRow="0" w:noHBand="0" w:noVBand="1" w:val="04A0"/>
      </w:tblPr>
      <w:tblGrid>
        <w:gridCol w:w="4525"/>
        <w:gridCol w:w="4525"/>
      </w:tblGrid>
      <w:tr>
        <w:trPr>
          <w:tblHeader w:val="true"/>
        </w:trPr>
        <w:tc>
          <w:tcPr>
            <w:tcW w:type="dxa" w:w="2088"/>
            <w:shd w:fill="1F4E78"/>
            <w:tcMar>
              <w:top w:w="90" w:type="dxa"/>
              <w:start w:w="100" w:type="dxa"/>
              <w:bottom w:w="90" w:type="dxa"/>
              <w:end w:w="100" w:type="dxa"/>
            </w:tcMar>
          </w:tcPr>
          <w:p>
            <w:r>
              <w:rPr>
                <w:b/>
                <w:color w:val="FFFFFF"/>
                <w:sz w:val="17"/>
              </w:rPr>
              <w:t>Attribute</w:t>
            </w:r>
          </w:p>
        </w:tc>
        <w:tc>
          <w:tcPr>
            <w:tcW w:type="dxa" w:w="7128"/>
            <w:shd w:fill="1F4E78"/>
            <w:tcMar>
              <w:top w:w="90" w:type="dxa"/>
              <w:start w:w="100" w:type="dxa"/>
              <w:bottom w:w="90" w:type="dxa"/>
              <w:end w:w="100" w:type="dxa"/>
            </w:tcMar>
          </w:tcPr>
          <w:p>
            <w:r>
              <w:rPr>
                <w:b/>
                <w:color w:val="FFFFFF"/>
                <w:sz w:val="17"/>
              </w:rPr>
              <w:t>Specification</w:t>
            </w:r>
          </w:p>
        </w:tc>
      </w:tr>
      <w:tr>
        <w:tc>
          <w:tcPr>
            <w:tcW w:type="dxa" w:w="2088"/>
            <w:vAlign w:val="top"/>
            <w:tcMar>
              <w:top w:w="90" w:type="dxa"/>
              <w:start w:w="100" w:type="dxa"/>
              <w:bottom w:w="90" w:type="dxa"/>
              <w:end w:w="100" w:type="dxa"/>
            </w:tcMar>
          </w:tcPr>
          <w:p>
            <w:r>
              <w:rPr>
                <w:sz w:val="16"/>
              </w:rPr>
              <w:t>Priority</w:t>
            </w:r>
          </w:p>
        </w:tc>
        <w:tc>
          <w:tcPr>
            <w:tcW w:type="dxa" w:w="7128"/>
            <w:vAlign w:val="top"/>
            <w:tcMar>
              <w:top w:w="90" w:type="dxa"/>
              <w:start w:w="100" w:type="dxa"/>
              <w:bottom w:w="90" w:type="dxa"/>
              <w:end w:w="100" w:type="dxa"/>
            </w:tcMar>
          </w:tcPr>
          <w:p>
            <w:r>
              <w:rPr>
                <w:sz w:val="16"/>
              </w:rPr>
              <w:t>Must</w:t>
            </w:r>
          </w:p>
        </w:tc>
      </w:tr>
      <w:tr>
        <w:tc>
          <w:tcPr>
            <w:tcW w:type="dxa" w:w="2088"/>
            <w:vAlign w:val="top"/>
            <w:tcMar>
              <w:top w:w="90" w:type="dxa"/>
              <w:start w:w="100" w:type="dxa"/>
              <w:bottom w:w="90" w:type="dxa"/>
              <w:end w:w="100" w:type="dxa"/>
            </w:tcMar>
          </w:tcPr>
          <w:p>
            <w:r>
              <w:rPr>
                <w:sz w:val="16"/>
              </w:rPr>
              <w:t>Source</w:t>
            </w:r>
          </w:p>
        </w:tc>
        <w:tc>
          <w:tcPr>
            <w:tcW w:type="dxa" w:w="7128"/>
            <w:vAlign w:val="top"/>
            <w:tcMar>
              <w:top w:w="90" w:type="dxa"/>
              <w:start w:w="100" w:type="dxa"/>
              <w:bottom w:w="90" w:type="dxa"/>
              <w:end w:w="100" w:type="dxa"/>
            </w:tcMar>
          </w:tcPr>
          <w:p>
            <w:r>
              <w:rPr>
                <w:sz w:val="16"/>
              </w:rPr>
              <w:t>Business / Production</w:t>
            </w:r>
          </w:p>
        </w:tc>
      </w:tr>
      <w:tr>
        <w:tc>
          <w:tcPr>
            <w:tcW w:type="dxa" w:w="2088"/>
            <w:vAlign w:val="top"/>
            <w:tcMar>
              <w:top w:w="90" w:type="dxa"/>
              <w:start w:w="100" w:type="dxa"/>
              <w:bottom w:w="90" w:type="dxa"/>
              <w:end w:w="100" w:type="dxa"/>
            </w:tcMar>
          </w:tcPr>
          <w:p>
            <w:r>
              <w:rPr>
                <w:sz w:val="16"/>
              </w:rPr>
              <w:t>Acceptance criteria</w:t>
            </w:r>
          </w:p>
        </w:tc>
        <w:tc>
          <w:tcPr>
            <w:tcW w:type="dxa" w:w="7128"/>
            <w:vAlign w:val="top"/>
            <w:tcMar>
              <w:top w:w="90" w:type="dxa"/>
              <w:start w:w="100" w:type="dxa"/>
              <w:bottom w:w="90" w:type="dxa"/>
              <w:end w:w="100" w:type="dxa"/>
            </w:tcMar>
          </w:tcPr>
          <w:p>
            <w:r>
              <w:rPr>
                <w:sz w:val="16"/>
              </w:rPr>
              <w:t>Unentitled export fails server-side and is audited.</w:t>
            </w:r>
          </w:p>
        </w:tc>
      </w:tr>
    </w:tbl>
    <w:p/>
    <w:p>
      <w:r>
        <w:br/>
      </w:r>
    </w:p>
    <w:p>
      <w:pPr>
        <w:pStyle w:val="Heading2"/>
      </w:pPr>
      <w:r>
        <w:t>4. Non-Functional Requirements</w:t>
      </w:r>
    </w:p>
    <w:p>
      <w:r>
        <w:t>Targets are production acceptance targets unless a contract-specific service level supersedes them. Load profiles and final numbers must be validated in pre-production with representative provider payloads.</w:t>
      </w:r>
    </w:p>
    <w:p>
      <w:pPr>
        <w:pStyle w:val="Heading3"/>
      </w:pPr>
      <w:r>
        <w:t>4.1 Security and Privacy</w:t>
      </w:r>
    </w:p>
    <w:tbl>
      <w:tblPr>
        <w:tblStyle w:val="TableGrid"/>
        <w:tblW w:type="auto" w:w="0"/>
        <w:jc w:val="center"/>
        <w:tblLayout w:type="fixed"/>
        <w:tblLook w:firstColumn="1" w:firstRow="1" w:lastColumn="0" w:lastRow="0" w:noHBand="0" w:noVBand="1" w:val="04A0"/>
      </w:tblPr>
      <w:tblGrid>
        <w:gridCol w:w="3017"/>
        <w:gridCol w:w="3017"/>
        <w:gridCol w:w="3017"/>
      </w:tblGrid>
      <w:tr>
        <w:trPr>
          <w:tblHeader w:val="true"/>
        </w:trPr>
        <w:tc>
          <w:tcPr>
            <w:tcW w:type="dxa" w:w="1656"/>
            <w:shd w:fill="1F4E78"/>
            <w:tcMar>
              <w:top w:w="90" w:type="dxa"/>
              <w:start w:w="100" w:type="dxa"/>
              <w:bottom w:w="90" w:type="dxa"/>
              <w:end w:w="100" w:type="dxa"/>
            </w:tcMar>
          </w:tcPr>
          <w:p>
            <w:r>
              <w:rPr>
                <w:b/>
                <w:color w:val="FFFFFF"/>
                <w:sz w:val="17"/>
              </w:rPr>
              <w:t>ID</w:t>
            </w:r>
          </w:p>
        </w:tc>
        <w:tc>
          <w:tcPr>
            <w:tcW w:type="dxa" w:w="2880"/>
            <w:shd w:fill="1F4E78"/>
            <w:tcMar>
              <w:top w:w="90" w:type="dxa"/>
              <w:start w:w="100" w:type="dxa"/>
              <w:bottom w:w="90" w:type="dxa"/>
              <w:end w:w="100" w:type="dxa"/>
            </w:tcMar>
          </w:tcPr>
          <w:p>
            <w:r>
              <w:rPr>
                <w:b/>
                <w:color w:val="FFFFFF"/>
                <w:sz w:val="17"/>
              </w:rPr>
              <w:t>Requirement</w:t>
            </w:r>
          </w:p>
        </w:tc>
        <w:tc>
          <w:tcPr>
            <w:tcW w:type="dxa" w:w="5112"/>
            <w:shd w:fill="1F4E78"/>
            <w:tcMar>
              <w:top w:w="90" w:type="dxa"/>
              <w:start w:w="100" w:type="dxa"/>
              <w:bottom w:w="90" w:type="dxa"/>
              <w:end w:w="100" w:type="dxa"/>
            </w:tcMar>
          </w:tcPr>
          <w:p>
            <w:r>
              <w:rPr>
                <w:b/>
                <w:color w:val="FFFFFF"/>
                <w:sz w:val="17"/>
              </w:rPr>
              <w:t>Acceptance target</w:t>
            </w:r>
          </w:p>
        </w:tc>
      </w:tr>
      <w:tr>
        <w:tc>
          <w:tcPr>
            <w:tcW w:type="dxa" w:w="1656"/>
            <w:vAlign w:val="top"/>
            <w:tcMar>
              <w:top w:w="90" w:type="dxa"/>
              <w:start w:w="100" w:type="dxa"/>
              <w:bottom w:w="90" w:type="dxa"/>
              <w:end w:w="100" w:type="dxa"/>
            </w:tcMar>
          </w:tcPr>
          <w:p>
            <w:r>
              <w:rPr>
                <w:sz w:val="16"/>
              </w:rPr>
              <w:t>NFR-SEC-001</w:t>
            </w:r>
          </w:p>
        </w:tc>
        <w:tc>
          <w:tcPr>
            <w:tcW w:type="dxa" w:w="2880"/>
            <w:vAlign w:val="top"/>
            <w:tcMar>
              <w:top w:w="90" w:type="dxa"/>
              <w:start w:w="100" w:type="dxa"/>
              <w:bottom w:w="90" w:type="dxa"/>
              <w:end w:w="100" w:type="dxa"/>
            </w:tcMar>
          </w:tcPr>
          <w:p>
            <w:r>
              <w:rPr>
                <w:sz w:val="16"/>
              </w:rPr>
              <w:t>Transport security</w:t>
            </w:r>
          </w:p>
        </w:tc>
        <w:tc>
          <w:tcPr>
            <w:tcW w:type="dxa" w:w="5112"/>
            <w:vAlign w:val="top"/>
            <w:tcMar>
              <w:top w:w="90" w:type="dxa"/>
              <w:start w:w="100" w:type="dxa"/>
              <w:bottom w:w="90" w:type="dxa"/>
              <w:end w:w="100" w:type="dxa"/>
            </w:tcMar>
          </w:tcPr>
          <w:p>
            <w:r>
              <w:rPr>
                <w:sz w:val="16"/>
              </w:rPr>
              <w:t>All external and internal service traffic shall use TLS 1.2+; insecure HTTP shall redirect or be rejected.</w:t>
            </w:r>
          </w:p>
        </w:tc>
      </w:tr>
      <w:tr>
        <w:tc>
          <w:tcPr>
            <w:tcW w:type="dxa" w:w="1656"/>
            <w:vAlign w:val="top"/>
            <w:tcMar>
              <w:top w:w="90" w:type="dxa"/>
              <w:start w:w="100" w:type="dxa"/>
              <w:bottom w:w="90" w:type="dxa"/>
              <w:end w:w="100" w:type="dxa"/>
            </w:tcMar>
          </w:tcPr>
          <w:p>
            <w:r>
              <w:rPr>
                <w:sz w:val="16"/>
              </w:rPr>
              <w:t>NFR-SEC-002</w:t>
            </w:r>
          </w:p>
        </w:tc>
        <w:tc>
          <w:tcPr>
            <w:tcW w:type="dxa" w:w="2880"/>
            <w:vAlign w:val="top"/>
            <w:tcMar>
              <w:top w:w="90" w:type="dxa"/>
              <w:start w:w="100" w:type="dxa"/>
              <w:bottom w:w="90" w:type="dxa"/>
              <w:end w:w="100" w:type="dxa"/>
            </w:tcMar>
          </w:tcPr>
          <w:p>
            <w:r>
              <w:rPr>
                <w:sz w:val="16"/>
              </w:rPr>
              <w:t>Secret management</w:t>
            </w:r>
          </w:p>
        </w:tc>
        <w:tc>
          <w:tcPr>
            <w:tcW w:type="dxa" w:w="5112"/>
            <w:vAlign w:val="top"/>
            <w:tcMar>
              <w:top w:w="90" w:type="dxa"/>
              <w:start w:w="100" w:type="dxa"/>
              <w:bottom w:w="90" w:type="dxa"/>
              <w:end w:w="100" w:type="dxa"/>
            </w:tcMar>
          </w:tcPr>
          <w:p>
            <w:r>
              <w:rPr>
                <w:sz w:val="16"/>
              </w:rPr>
              <w:t>Secrets shall be encrypted at rest, access-controlled, rotation-capable and excluded from logs, errors, backups and analytics.</w:t>
            </w:r>
          </w:p>
        </w:tc>
      </w:tr>
      <w:tr>
        <w:tc>
          <w:tcPr>
            <w:tcW w:type="dxa" w:w="1656"/>
            <w:vAlign w:val="top"/>
            <w:tcMar>
              <w:top w:w="90" w:type="dxa"/>
              <w:start w:w="100" w:type="dxa"/>
              <w:bottom w:w="90" w:type="dxa"/>
              <w:end w:w="100" w:type="dxa"/>
            </w:tcMar>
          </w:tcPr>
          <w:p>
            <w:r>
              <w:rPr>
                <w:sz w:val="16"/>
              </w:rPr>
              <w:t>NFR-SEC-003</w:t>
            </w:r>
          </w:p>
        </w:tc>
        <w:tc>
          <w:tcPr>
            <w:tcW w:type="dxa" w:w="2880"/>
            <w:vAlign w:val="top"/>
            <w:tcMar>
              <w:top w:w="90" w:type="dxa"/>
              <w:start w:w="100" w:type="dxa"/>
              <w:bottom w:w="90" w:type="dxa"/>
              <w:end w:w="100" w:type="dxa"/>
            </w:tcMar>
          </w:tcPr>
          <w:p>
            <w:r>
              <w:rPr>
                <w:sz w:val="16"/>
              </w:rPr>
              <w:t>OWASP controls</w:t>
            </w:r>
          </w:p>
        </w:tc>
        <w:tc>
          <w:tcPr>
            <w:tcW w:type="dxa" w:w="5112"/>
            <w:vAlign w:val="top"/>
            <w:tcMar>
              <w:top w:w="90" w:type="dxa"/>
              <w:start w:w="100" w:type="dxa"/>
              <w:bottom w:w="90" w:type="dxa"/>
              <w:end w:w="100" w:type="dxa"/>
            </w:tcMar>
          </w:tcPr>
          <w:p>
            <w:r>
              <w:rPr>
                <w:sz w:val="16"/>
              </w:rPr>
              <w:t>The product shall mitigate OWASP Top 10 risks, including input validation, output encoding, CSRF where applicable, secure headers, rate limiting and dependency vulnerability management.</w:t>
            </w:r>
          </w:p>
        </w:tc>
      </w:tr>
      <w:tr>
        <w:tc>
          <w:tcPr>
            <w:tcW w:type="dxa" w:w="1656"/>
            <w:vAlign w:val="top"/>
            <w:tcMar>
              <w:top w:w="90" w:type="dxa"/>
              <w:start w:w="100" w:type="dxa"/>
              <w:bottom w:w="90" w:type="dxa"/>
              <w:end w:w="100" w:type="dxa"/>
            </w:tcMar>
          </w:tcPr>
          <w:p>
            <w:r>
              <w:rPr>
                <w:sz w:val="16"/>
              </w:rPr>
              <w:t>NFR-SEC-004</w:t>
            </w:r>
          </w:p>
        </w:tc>
        <w:tc>
          <w:tcPr>
            <w:tcW w:type="dxa" w:w="2880"/>
            <w:vAlign w:val="top"/>
            <w:tcMar>
              <w:top w:w="90" w:type="dxa"/>
              <w:start w:w="100" w:type="dxa"/>
              <w:bottom w:w="90" w:type="dxa"/>
              <w:end w:w="100" w:type="dxa"/>
            </w:tcMar>
          </w:tcPr>
          <w:p>
            <w:r>
              <w:rPr>
                <w:sz w:val="16"/>
              </w:rPr>
              <w:t>Least privilege</w:t>
            </w:r>
          </w:p>
        </w:tc>
        <w:tc>
          <w:tcPr>
            <w:tcW w:type="dxa" w:w="5112"/>
            <w:vAlign w:val="top"/>
            <w:tcMar>
              <w:top w:w="90" w:type="dxa"/>
              <w:start w:w="100" w:type="dxa"/>
              <w:bottom w:w="90" w:type="dxa"/>
              <w:end w:w="100" w:type="dxa"/>
            </w:tcMar>
          </w:tcPr>
          <w:p>
            <w:r>
              <w:rPr>
                <w:sz w:val="16"/>
              </w:rPr>
              <w:t>Service identities, database roles and human roles shall use least privilege and be reviewed at least quarterly.</w:t>
            </w:r>
          </w:p>
        </w:tc>
      </w:tr>
      <w:tr>
        <w:tc>
          <w:tcPr>
            <w:tcW w:type="dxa" w:w="1656"/>
            <w:vAlign w:val="top"/>
            <w:tcMar>
              <w:top w:w="90" w:type="dxa"/>
              <w:start w:w="100" w:type="dxa"/>
              <w:bottom w:w="90" w:type="dxa"/>
              <w:end w:w="100" w:type="dxa"/>
            </w:tcMar>
          </w:tcPr>
          <w:p>
            <w:r>
              <w:rPr>
                <w:sz w:val="16"/>
              </w:rPr>
              <w:t>NFR-SEC-005</w:t>
            </w:r>
          </w:p>
        </w:tc>
        <w:tc>
          <w:tcPr>
            <w:tcW w:type="dxa" w:w="2880"/>
            <w:vAlign w:val="top"/>
            <w:tcMar>
              <w:top w:w="90" w:type="dxa"/>
              <w:start w:w="100" w:type="dxa"/>
              <w:bottom w:w="90" w:type="dxa"/>
              <w:end w:w="100" w:type="dxa"/>
            </w:tcMar>
          </w:tcPr>
          <w:p>
            <w:r>
              <w:rPr>
                <w:sz w:val="16"/>
              </w:rPr>
              <w:t>Privacy</w:t>
            </w:r>
          </w:p>
        </w:tc>
        <w:tc>
          <w:tcPr>
            <w:tcW w:type="dxa" w:w="5112"/>
            <w:vAlign w:val="top"/>
            <w:tcMar>
              <w:top w:w="90" w:type="dxa"/>
              <w:start w:w="100" w:type="dxa"/>
              <w:bottom w:w="90" w:type="dxa"/>
              <w:end w:w="100" w:type="dxa"/>
            </w:tcMar>
          </w:tcPr>
          <w:p>
            <w:r>
              <w:rPr>
                <w:sz w:val="16"/>
              </w:rPr>
              <w:t>Personal data and security-sensitive provider evidence shall be classified, access-controlled, retained only by policy and supported by data-subject/erasure workflows where legally required.</w:t>
            </w:r>
          </w:p>
        </w:tc>
      </w:tr>
      <w:tr>
        <w:tc>
          <w:tcPr>
            <w:tcW w:type="dxa" w:w="1656"/>
            <w:vAlign w:val="top"/>
            <w:tcMar>
              <w:top w:w="90" w:type="dxa"/>
              <w:start w:w="100" w:type="dxa"/>
              <w:bottom w:w="90" w:type="dxa"/>
              <w:end w:w="100" w:type="dxa"/>
            </w:tcMar>
          </w:tcPr>
          <w:p>
            <w:r>
              <w:rPr>
                <w:sz w:val="16"/>
              </w:rPr>
              <w:t>NFR-SEC-006</w:t>
            </w:r>
          </w:p>
        </w:tc>
        <w:tc>
          <w:tcPr>
            <w:tcW w:type="dxa" w:w="2880"/>
            <w:vAlign w:val="top"/>
            <w:tcMar>
              <w:top w:w="90" w:type="dxa"/>
              <w:start w:w="100" w:type="dxa"/>
              <w:bottom w:w="90" w:type="dxa"/>
              <w:end w:w="100" w:type="dxa"/>
            </w:tcMar>
          </w:tcPr>
          <w:p>
            <w:r>
              <w:rPr>
                <w:sz w:val="16"/>
              </w:rPr>
              <w:t>Audit retention</w:t>
            </w:r>
          </w:p>
        </w:tc>
        <w:tc>
          <w:tcPr>
            <w:tcW w:type="dxa" w:w="5112"/>
            <w:vAlign w:val="top"/>
            <w:tcMar>
              <w:top w:w="90" w:type="dxa"/>
              <w:start w:w="100" w:type="dxa"/>
              <w:bottom w:w="90" w:type="dxa"/>
              <w:end w:w="100" w:type="dxa"/>
            </w:tcMar>
          </w:tcPr>
          <w:p>
            <w:r>
              <w:rPr>
                <w:sz w:val="16"/>
              </w:rPr>
              <w:t>Security/commercial audit records shall be retained for at least 24 months or the longer contractual/legal period.</w:t>
            </w:r>
          </w:p>
        </w:tc>
      </w:tr>
    </w:tbl>
    <w:p/>
    <w:p>
      <w:pPr>
        <w:pStyle w:val="Heading3"/>
      </w:pPr>
      <w:r>
        <w:t>4.2 Availability, Resilience and Recovery</w:t>
      </w:r>
    </w:p>
    <w:tbl>
      <w:tblPr>
        <w:tblStyle w:val="TableGrid"/>
        <w:tblW w:type="auto" w:w="0"/>
        <w:jc w:val="center"/>
        <w:tblLayout w:type="fixed"/>
        <w:tblLook w:firstColumn="1" w:firstRow="1" w:lastColumn="0" w:lastRow="0" w:noHBand="0" w:noVBand="1" w:val="04A0"/>
      </w:tblPr>
      <w:tblGrid>
        <w:gridCol w:w="3017"/>
        <w:gridCol w:w="3017"/>
        <w:gridCol w:w="3017"/>
      </w:tblGrid>
      <w:tr>
        <w:trPr>
          <w:tblHeader w:val="true"/>
        </w:trPr>
        <w:tc>
          <w:tcPr>
            <w:tcW w:type="dxa" w:w="1656"/>
            <w:shd w:fill="1F4E78"/>
            <w:tcMar>
              <w:top w:w="90" w:type="dxa"/>
              <w:start w:w="100" w:type="dxa"/>
              <w:bottom w:w="90" w:type="dxa"/>
              <w:end w:w="100" w:type="dxa"/>
            </w:tcMar>
          </w:tcPr>
          <w:p>
            <w:r>
              <w:rPr>
                <w:b/>
                <w:color w:val="FFFFFF"/>
                <w:sz w:val="17"/>
              </w:rPr>
              <w:t>ID</w:t>
            </w:r>
          </w:p>
        </w:tc>
        <w:tc>
          <w:tcPr>
            <w:tcW w:type="dxa" w:w="2880"/>
            <w:shd w:fill="1F4E78"/>
            <w:tcMar>
              <w:top w:w="90" w:type="dxa"/>
              <w:start w:w="100" w:type="dxa"/>
              <w:bottom w:w="90" w:type="dxa"/>
              <w:end w:w="100" w:type="dxa"/>
            </w:tcMar>
          </w:tcPr>
          <w:p>
            <w:r>
              <w:rPr>
                <w:b/>
                <w:color w:val="FFFFFF"/>
                <w:sz w:val="17"/>
              </w:rPr>
              <w:t>Requirement</w:t>
            </w:r>
          </w:p>
        </w:tc>
        <w:tc>
          <w:tcPr>
            <w:tcW w:type="dxa" w:w="5112"/>
            <w:shd w:fill="1F4E78"/>
            <w:tcMar>
              <w:top w:w="90" w:type="dxa"/>
              <w:start w:w="100" w:type="dxa"/>
              <w:bottom w:w="90" w:type="dxa"/>
              <w:end w:w="100" w:type="dxa"/>
            </w:tcMar>
          </w:tcPr>
          <w:p>
            <w:r>
              <w:rPr>
                <w:b/>
                <w:color w:val="FFFFFF"/>
                <w:sz w:val="17"/>
              </w:rPr>
              <w:t>Acceptance target</w:t>
            </w:r>
          </w:p>
        </w:tc>
      </w:tr>
      <w:tr>
        <w:tc>
          <w:tcPr>
            <w:tcW w:type="dxa" w:w="1656"/>
            <w:vAlign w:val="top"/>
            <w:tcMar>
              <w:top w:w="90" w:type="dxa"/>
              <w:start w:w="100" w:type="dxa"/>
              <w:bottom w:w="90" w:type="dxa"/>
              <w:end w:w="100" w:type="dxa"/>
            </w:tcMar>
          </w:tcPr>
          <w:p>
            <w:r>
              <w:rPr>
                <w:sz w:val="16"/>
              </w:rPr>
              <w:t>NFR-REL-001</w:t>
            </w:r>
          </w:p>
        </w:tc>
        <w:tc>
          <w:tcPr>
            <w:tcW w:type="dxa" w:w="2880"/>
            <w:vAlign w:val="top"/>
            <w:tcMar>
              <w:top w:w="90" w:type="dxa"/>
              <w:start w:w="100" w:type="dxa"/>
              <w:bottom w:w="90" w:type="dxa"/>
              <w:end w:w="100" w:type="dxa"/>
            </w:tcMar>
          </w:tcPr>
          <w:p>
            <w:r>
              <w:rPr>
                <w:sz w:val="16"/>
              </w:rPr>
              <w:t>Availability</w:t>
            </w:r>
          </w:p>
        </w:tc>
        <w:tc>
          <w:tcPr>
            <w:tcW w:type="dxa" w:w="5112"/>
            <w:vAlign w:val="top"/>
            <w:tcMar>
              <w:top w:w="90" w:type="dxa"/>
              <w:start w:w="100" w:type="dxa"/>
              <w:bottom w:w="90" w:type="dxa"/>
              <w:end w:w="100" w:type="dxa"/>
            </w:tcMar>
          </w:tcPr>
          <w:p>
            <w:r>
              <w:rPr>
                <w:sz w:val="16"/>
              </w:rPr>
              <w:t>The core portal API and web application shall target 99.9% monthly availability excluding approved maintenance and provider outages.</w:t>
            </w:r>
          </w:p>
        </w:tc>
      </w:tr>
      <w:tr>
        <w:tc>
          <w:tcPr>
            <w:tcW w:type="dxa" w:w="1656"/>
            <w:vAlign w:val="top"/>
            <w:tcMar>
              <w:top w:w="90" w:type="dxa"/>
              <w:start w:w="100" w:type="dxa"/>
              <w:bottom w:w="90" w:type="dxa"/>
              <w:end w:w="100" w:type="dxa"/>
            </w:tcMar>
          </w:tcPr>
          <w:p>
            <w:r>
              <w:rPr>
                <w:sz w:val="16"/>
              </w:rPr>
              <w:t>NFR-REL-002</w:t>
            </w:r>
          </w:p>
        </w:tc>
        <w:tc>
          <w:tcPr>
            <w:tcW w:type="dxa" w:w="2880"/>
            <w:vAlign w:val="top"/>
            <w:tcMar>
              <w:top w:w="90" w:type="dxa"/>
              <w:start w:w="100" w:type="dxa"/>
              <w:bottom w:w="90" w:type="dxa"/>
              <w:end w:w="100" w:type="dxa"/>
            </w:tcMar>
          </w:tcPr>
          <w:p>
            <w:r>
              <w:rPr>
                <w:sz w:val="16"/>
              </w:rPr>
              <w:t>Graceful provider outage</w:t>
            </w:r>
          </w:p>
        </w:tc>
        <w:tc>
          <w:tcPr>
            <w:tcW w:type="dxa" w:w="5112"/>
            <w:vAlign w:val="top"/>
            <w:tcMar>
              <w:top w:w="90" w:type="dxa"/>
              <w:start w:w="100" w:type="dxa"/>
              <w:bottom w:w="90" w:type="dxa"/>
              <w:end w:w="100" w:type="dxa"/>
            </w:tcMar>
          </w:tcPr>
          <w:p>
            <w:r>
              <w:rPr>
                <w:sz w:val="16"/>
              </w:rPr>
              <w:t>Provider unavailability shall not make unrelated tenant data unavailable; affected data must show last successful sync/freshness.</w:t>
            </w:r>
          </w:p>
        </w:tc>
      </w:tr>
      <w:tr>
        <w:tc>
          <w:tcPr>
            <w:tcW w:type="dxa" w:w="1656"/>
            <w:vAlign w:val="top"/>
            <w:tcMar>
              <w:top w:w="90" w:type="dxa"/>
              <w:start w:w="100" w:type="dxa"/>
              <w:bottom w:w="90" w:type="dxa"/>
              <w:end w:w="100" w:type="dxa"/>
            </w:tcMar>
          </w:tcPr>
          <w:p>
            <w:r>
              <w:rPr>
                <w:sz w:val="16"/>
              </w:rPr>
              <w:t>NFR-REL-003</w:t>
            </w:r>
          </w:p>
        </w:tc>
        <w:tc>
          <w:tcPr>
            <w:tcW w:type="dxa" w:w="2880"/>
            <w:vAlign w:val="top"/>
            <w:tcMar>
              <w:top w:w="90" w:type="dxa"/>
              <w:start w:w="100" w:type="dxa"/>
              <w:bottom w:w="90" w:type="dxa"/>
              <w:end w:w="100" w:type="dxa"/>
            </w:tcMar>
          </w:tcPr>
          <w:p>
            <w:r>
              <w:rPr>
                <w:sz w:val="16"/>
              </w:rPr>
              <w:t>Backup and restore</w:t>
            </w:r>
          </w:p>
        </w:tc>
        <w:tc>
          <w:tcPr>
            <w:tcW w:type="dxa" w:w="5112"/>
            <w:vAlign w:val="top"/>
            <w:tcMar>
              <w:top w:w="90" w:type="dxa"/>
              <w:start w:w="100" w:type="dxa"/>
              <w:bottom w:w="90" w:type="dxa"/>
              <w:end w:w="100" w:type="dxa"/>
            </w:tcMar>
          </w:tcPr>
          <w:p>
            <w:r>
              <w:rPr>
                <w:sz w:val="16"/>
              </w:rPr>
              <w:t>Platform data shall be backed up and restore tested at least quarterly. Target platform RPO is 24 hours and target RTO is 8 hours unless deployment policy improves it.</w:t>
            </w:r>
          </w:p>
        </w:tc>
      </w:tr>
      <w:tr>
        <w:tc>
          <w:tcPr>
            <w:tcW w:type="dxa" w:w="1656"/>
            <w:vAlign w:val="top"/>
            <w:tcMar>
              <w:top w:w="90" w:type="dxa"/>
              <w:start w:w="100" w:type="dxa"/>
              <w:bottom w:w="90" w:type="dxa"/>
              <w:end w:w="100" w:type="dxa"/>
            </w:tcMar>
          </w:tcPr>
          <w:p>
            <w:r>
              <w:rPr>
                <w:sz w:val="16"/>
              </w:rPr>
              <w:t>NFR-REL-004</w:t>
            </w:r>
          </w:p>
        </w:tc>
        <w:tc>
          <w:tcPr>
            <w:tcW w:type="dxa" w:w="2880"/>
            <w:vAlign w:val="top"/>
            <w:tcMar>
              <w:top w:w="90" w:type="dxa"/>
              <w:start w:w="100" w:type="dxa"/>
              <w:bottom w:w="90" w:type="dxa"/>
              <w:end w:w="100" w:type="dxa"/>
            </w:tcMar>
          </w:tcPr>
          <w:p>
            <w:r>
              <w:rPr>
                <w:sz w:val="16"/>
              </w:rPr>
              <w:t>Job durability</w:t>
            </w:r>
          </w:p>
        </w:tc>
        <w:tc>
          <w:tcPr>
            <w:tcW w:type="dxa" w:w="5112"/>
            <w:vAlign w:val="top"/>
            <w:tcMar>
              <w:top w:w="90" w:type="dxa"/>
              <w:start w:w="100" w:type="dxa"/>
              <w:bottom w:w="90" w:type="dxa"/>
              <w:end w:w="100" w:type="dxa"/>
            </w:tcMar>
          </w:tcPr>
          <w:p>
            <w:r>
              <w:rPr>
                <w:sz w:val="16"/>
              </w:rPr>
              <w:t>Sync, metering and notification jobs shall be restart-safe, idempotent and resumable from durable state.</w:t>
            </w:r>
          </w:p>
        </w:tc>
      </w:tr>
      <w:tr>
        <w:tc>
          <w:tcPr>
            <w:tcW w:type="dxa" w:w="1656"/>
            <w:vAlign w:val="top"/>
            <w:tcMar>
              <w:top w:w="90" w:type="dxa"/>
              <w:start w:w="100" w:type="dxa"/>
              <w:bottom w:w="90" w:type="dxa"/>
              <w:end w:w="100" w:type="dxa"/>
            </w:tcMar>
          </w:tcPr>
          <w:p>
            <w:r>
              <w:rPr>
                <w:sz w:val="16"/>
              </w:rPr>
              <w:t>NFR-REL-005</w:t>
            </w:r>
          </w:p>
        </w:tc>
        <w:tc>
          <w:tcPr>
            <w:tcW w:type="dxa" w:w="2880"/>
            <w:vAlign w:val="top"/>
            <w:tcMar>
              <w:top w:w="90" w:type="dxa"/>
              <w:start w:w="100" w:type="dxa"/>
              <w:bottom w:w="90" w:type="dxa"/>
              <w:end w:w="100" w:type="dxa"/>
            </w:tcMar>
          </w:tcPr>
          <w:p>
            <w:r>
              <w:rPr>
                <w:sz w:val="16"/>
              </w:rPr>
              <w:t>Failure isolation</w:t>
            </w:r>
          </w:p>
        </w:tc>
        <w:tc>
          <w:tcPr>
            <w:tcW w:type="dxa" w:w="5112"/>
            <w:vAlign w:val="top"/>
            <w:tcMar>
              <w:top w:w="90" w:type="dxa"/>
              <w:start w:w="100" w:type="dxa"/>
              <w:bottom w:w="90" w:type="dxa"/>
              <w:end w:w="100" w:type="dxa"/>
            </w:tcMar>
          </w:tcPr>
          <w:p>
            <w:r>
              <w:rPr>
                <w:sz w:val="16"/>
              </w:rPr>
              <w:t>A failing provider, tenant or malformed source payload shall not exhaust shared worker/API resources or corrupt other tenant data.</w:t>
            </w:r>
          </w:p>
        </w:tc>
      </w:tr>
    </w:tbl>
    <w:p/>
    <w:p>
      <w:pPr>
        <w:pStyle w:val="Heading3"/>
      </w:pPr>
      <w:r>
        <w:t>4.3 Performance and Scalability</w:t>
      </w:r>
    </w:p>
    <w:tbl>
      <w:tblPr>
        <w:tblStyle w:val="TableGrid"/>
        <w:tblW w:type="auto" w:w="0"/>
        <w:jc w:val="center"/>
        <w:tblLayout w:type="fixed"/>
        <w:tblLook w:firstColumn="1" w:firstRow="1" w:lastColumn="0" w:lastRow="0" w:noHBand="0" w:noVBand="1" w:val="04A0"/>
      </w:tblPr>
      <w:tblGrid>
        <w:gridCol w:w="3017"/>
        <w:gridCol w:w="3017"/>
        <w:gridCol w:w="3017"/>
      </w:tblGrid>
      <w:tr>
        <w:trPr>
          <w:tblHeader w:val="true"/>
        </w:trPr>
        <w:tc>
          <w:tcPr>
            <w:tcW w:type="dxa" w:w="1656"/>
            <w:shd w:fill="1F4E78"/>
            <w:tcMar>
              <w:top w:w="90" w:type="dxa"/>
              <w:start w:w="100" w:type="dxa"/>
              <w:bottom w:w="90" w:type="dxa"/>
              <w:end w:w="100" w:type="dxa"/>
            </w:tcMar>
          </w:tcPr>
          <w:p>
            <w:r>
              <w:rPr>
                <w:b/>
                <w:color w:val="FFFFFF"/>
                <w:sz w:val="17"/>
              </w:rPr>
              <w:t>ID</w:t>
            </w:r>
          </w:p>
        </w:tc>
        <w:tc>
          <w:tcPr>
            <w:tcW w:type="dxa" w:w="2880"/>
            <w:shd w:fill="1F4E78"/>
            <w:tcMar>
              <w:top w:w="90" w:type="dxa"/>
              <w:start w:w="100" w:type="dxa"/>
              <w:bottom w:w="90" w:type="dxa"/>
              <w:end w:w="100" w:type="dxa"/>
            </w:tcMar>
          </w:tcPr>
          <w:p>
            <w:r>
              <w:rPr>
                <w:b/>
                <w:color w:val="FFFFFF"/>
                <w:sz w:val="17"/>
              </w:rPr>
              <w:t>Requirement</w:t>
            </w:r>
          </w:p>
        </w:tc>
        <w:tc>
          <w:tcPr>
            <w:tcW w:type="dxa" w:w="5112"/>
            <w:shd w:fill="1F4E78"/>
            <w:tcMar>
              <w:top w:w="90" w:type="dxa"/>
              <w:start w:w="100" w:type="dxa"/>
              <w:bottom w:w="90" w:type="dxa"/>
              <w:end w:w="100" w:type="dxa"/>
            </w:tcMar>
          </w:tcPr>
          <w:p>
            <w:r>
              <w:rPr>
                <w:b/>
                <w:color w:val="FFFFFF"/>
                <w:sz w:val="17"/>
              </w:rPr>
              <w:t>Acceptance target</w:t>
            </w:r>
          </w:p>
        </w:tc>
      </w:tr>
      <w:tr>
        <w:tc>
          <w:tcPr>
            <w:tcW w:type="dxa" w:w="1656"/>
            <w:vAlign w:val="top"/>
            <w:tcMar>
              <w:top w:w="90" w:type="dxa"/>
              <w:start w:w="100" w:type="dxa"/>
              <w:bottom w:w="90" w:type="dxa"/>
              <w:end w:w="100" w:type="dxa"/>
            </w:tcMar>
          </w:tcPr>
          <w:p>
            <w:r>
              <w:rPr>
                <w:sz w:val="16"/>
              </w:rPr>
              <w:t>NFR-PERF-001</w:t>
            </w:r>
          </w:p>
        </w:tc>
        <w:tc>
          <w:tcPr>
            <w:tcW w:type="dxa" w:w="2880"/>
            <w:vAlign w:val="top"/>
            <w:tcMar>
              <w:top w:w="90" w:type="dxa"/>
              <w:start w:w="100" w:type="dxa"/>
              <w:bottom w:w="90" w:type="dxa"/>
              <w:end w:w="100" w:type="dxa"/>
            </w:tcMar>
          </w:tcPr>
          <w:p>
            <w:r>
              <w:rPr>
                <w:sz w:val="16"/>
              </w:rPr>
              <w:t>Interactive response</w:t>
            </w:r>
          </w:p>
        </w:tc>
        <w:tc>
          <w:tcPr>
            <w:tcW w:type="dxa" w:w="5112"/>
            <w:vAlign w:val="top"/>
            <w:tcMar>
              <w:top w:w="90" w:type="dxa"/>
              <w:start w:w="100" w:type="dxa"/>
              <w:bottom w:w="90" w:type="dxa"/>
              <w:end w:w="100" w:type="dxa"/>
            </w:tcMar>
          </w:tcPr>
          <w:p>
            <w:r>
              <w:rPr>
                <w:sz w:val="16"/>
              </w:rPr>
              <w:t>For authorized list/detail requests on warm data, p95 server response shall be &lt;= 2 seconds under approved load; report generation may be asynchronous.</w:t>
            </w:r>
          </w:p>
        </w:tc>
      </w:tr>
      <w:tr>
        <w:tc>
          <w:tcPr>
            <w:tcW w:type="dxa" w:w="1656"/>
            <w:vAlign w:val="top"/>
            <w:tcMar>
              <w:top w:w="90" w:type="dxa"/>
              <w:start w:w="100" w:type="dxa"/>
              <w:bottom w:w="90" w:type="dxa"/>
              <w:end w:w="100" w:type="dxa"/>
            </w:tcMar>
          </w:tcPr>
          <w:p>
            <w:r>
              <w:rPr>
                <w:sz w:val="16"/>
              </w:rPr>
              <w:t>NFR-PERF-002</w:t>
            </w:r>
          </w:p>
        </w:tc>
        <w:tc>
          <w:tcPr>
            <w:tcW w:type="dxa" w:w="2880"/>
            <w:vAlign w:val="top"/>
            <w:tcMar>
              <w:top w:w="90" w:type="dxa"/>
              <w:start w:w="100" w:type="dxa"/>
              <w:bottom w:w="90" w:type="dxa"/>
              <w:end w:w="100" w:type="dxa"/>
            </w:tcMar>
          </w:tcPr>
          <w:p>
            <w:r>
              <w:rPr>
                <w:sz w:val="16"/>
              </w:rPr>
              <w:t>Dashboard response</w:t>
            </w:r>
          </w:p>
        </w:tc>
        <w:tc>
          <w:tcPr>
            <w:tcW w:type="dxa" w:w="5112"/>
            <w:vAlign w:val="top"/>
            <w:tcMar>
              <w:top w:w="90" w:type="dxa"/>
              <w:start w:w="100" w:type="dxa"/>
              <w:bottom w:w="90" w:type="dxa"/>
              <w:end w:w="100" w:type="dxa"/>
            </w:tcMar>
          </w:tcPr>
          <w:p>
            <w:r>
              <w:rPr>
                <w:sz w:val="16"/>
              </w:rPr>
              <w:t>Entitled dashboard summary p95 shall be &lt;= 3 seconds for the agreed tenant scale and shall display freshness timestamp.</w:t>
            </w:r>
          </w:p>
        </w:tc>
      </w:tr>
      <w:tr>
        <w:tc>
          <w:tcPr>
            <w:tcW w:type="dxa" w:w="1656"/>
            <w:vAlign w:val="top"/>
            <w:tcMar>
              <w:top w:w="90" w:type="dxa"/>
              <w:start w:w="100" w:type="dxa"/>
              <w:bottom w:w="90" w:type="dxa"/>
              <w:end w:w="100" w:type="dxa"/>
            </w:tcMar>
          </w:tcPr>
          <w:p>
            <w:r>
              <w:rPr>
                <w:sz w:val="16"/>
              </w:rPr>
              <w:t>NFR-PERF-003</w:t>
            </w:r>
          </w:p>
        </w:tc>
        <w:tc>
          <w:tcPr>
            <w:tcW w:type="dxa" w:w="2880"/>
            <w:vAlign w:val="top"/>
            <w:tcMar>
              <w:top w:w="90" w:type="dxa"/>
              <w:start w:w="100" w:type="dxa"/>
              <w:bottom w:w="90" w:type="dxa"/>
              <w:end w:w="100" w:type="dxa"/>
            </w:tcMar>
          </w:tcPr>
          <w:p>
            <w:r>
              <w:rPr>
                <w:sz w:val="16"/>
              </w:rPr>
              <w:t>Pagination</w:t>
            </w:r>
          </w:p>
        </w:tc>
        <w:tc>
          <w:tcPr>
            <w:tcW w:type="dxa" w:w="5112"/>
            <w:vAlign w:val="top"/>
            <w:tcMar>
              <w:top w:w="90" w:type="dxa"/>
              <w:start w:w="100" w:type="dxa"/>
              <w:bottom w:w="90" w:type="dxa"/>
              <w:end w:w="100" w:type="dxa"/>
            </w:tcMar>
          </w:tcPr>
          <w:p>
            <w:r>
              <w:rPr>
                <w:sz w:val="16"/>
              </w:rPr>
              <w:t>All large list/search APIs shall paginate, enforce bounded page sizes and use stable sort/cursor semantics.</w:t>
            </w:r>
          </w:p>
        </w:tc>
      </w:tr>
      <w:tr>
        <w:tc>
          <w:tcPr>
            <w:tcW w:type="dxa" w:w="1656"/>
            <w:vAlign w:val="top"/>
            <w:tcMar>
              <w:top w:w="90" w:type="dxa"/>
              <w:start w:w="100" w:type="dxa"/>
              <w:bottom w:w="90" w:type="dxa"/>
              <w:end w:w="100" w:type="dxa"/>
            </w:tcMar>
          </w:tcPr>
          <w:p>
            <w:r>
              <w:rPr>
                <w:sz w:val="16"/>
              </w:rPr>
              <w:t>NFR-PERF-004</w:t>
            </w:r>
          </w:p>
        </w:tc>
        <w:tc>
          <w:tcPr>
            <w:tcW w:type="dxa" w:w="2880"/>
            <w:vAlign w:val="top"/>
            <w:tcMar>
              <w:top w:w="90" w:type="dxa"/>
              <w:start w:w="100" w:type="dxa"/>
              <w:bottom w:w="90" w:type="dxa"/>
              <w:end w:w="100" w:type="dxa"/>
            </w:tcMar>
          </w:tcPr>
          <w:p>
            <w:r>
              <w:rPr>
                <w:sz w:val="16"/>
              </w:rPr>
              <w:t>Ingestion scale</w:t>
            </w:r>
          </w:p>
        </w:tc>
        <w:tc>
          <w:tcPr>
            <w:tcW w:type="dxa" w:w="5112"/>
            <w:vAlign w:val="top"/>
            <w:tcMar>
              <w:top w:w="90" w:type="dxa"/>
              <w:start w:w="100" w:type="dxa"/>
              <w:bottom w:w="90" w:type="dxa"/>
              <w:end w:w="100" w:type="dxa"/>
            </w:tcMar>
          </w:tcPr>
          <w:p>
            <w:r>
              <w:rPr>
                <w:sz w:val="16"/>
              </w:rPr>
              <w:t>Ingestion shall support incremental processing, pagination, rate limiting and backpressure; a single large sync must not require loading the entire provider dataset in memory.</w:t>
            </w:r>
          </w:p>
        </w:tc>
      </w:tr>
      <w:tr>
        <w:tc>
          <w:tcPr>
            <w:tcW w:type="dxa" w:w="1656"/>
            <w:vAlign w:val="top"/>
            <w:tcMar>
              <w:top w:w="90" w:type="dxa"/>
              <w:start w:w="100" w:type="dxa"/>
              <w:bottom w:w="90" w:type="dxa"/>
              <w:end w:w="100" w:type="dxa"/>
            </w:tcMar>
          </w:tcPr>
          <w:p>
            <w:r>
              <w:rPr>
                <w:sz w:val="16"/>
              </w:rPr>
              <w:t>NFR-PERF-005</w:t>
            </w:r>
          </w:p>
        </w:tc>
        <w:tc>
          <w:tcPr>
            <w:tcW w:type="dxa" w:w="2880"/>
            <w:vAlign w:val="top"/>
            <w:tcMar>
              <w:top w:w="90" w:type="dxa"/>
              <w:start w:w="100" w:type="dxa"/>
              <w:bottom w:w="90" w:type="dxa"/>
              <w:end w:w="100" w:type="dxa"/>
            </w:tcMar>
          </w:tcPr>
          <w:p>
            <w:r>
              <w:rPr>
                <w:sz w:val="16"/>
              </w:rPr>
              <w:t>Capacity management</w:t>
            </w:r>
          </w:p>
        </w:tc>
        <w:tc>
          <w:tcPr>
            <w:tcW w:type="dxa" w:w="5112"/>
            <w:vAlign w:val="top"/>
            <w:tcMar>
              <w:top w:w="90" w:type="dxa"/>
              <w:start w:w="100" w:type="dxa"/>
              <w:bottom w:w="90" w:type="dxa"/>
              <w:end w:w="100" w:type="dxa"/>
            </w:tcMar>
          </w:tcPr>
          <w:p>
            <w:r>
              <w:rPr>
                <w:sz w:val="16"/>
              </w:rPr>
              <w:t>Capacity thresholds for API, queue, database, object storage and provider quota shall be monitored with alerts before exhaustion.</w:t>
            </w:r>
          </w:p>
        </w:tc>
      </w:tr>
    </w:tbl>
    <w:p/>
    <w:p>
      <w:pPr>
        <w:pStyle w:val="Heading3"/>
      </w:pPr>
      <w:r>
        <w:t>4.4 Observability and Operability</w:t>
      </w:r>
    </w:p>
    <w:tbl>
      <w:tblPr>
        <w:tblStyle w:val="TableGrid"/>
        <w:tblW w:type="auto" w:w="0"/>
        <w:jc w:val="center"/>
        <w:tblLayout w:type="fixed"/>
        <w:tblLook w:firstColumn="1" w:firstRow="1" w:lastColumn="0" w:lastRow="0" w:noHBand="0" w:noVBand="1" w:val="04A0"/>
      </w:tblPr>
      <w:tblGrid>
        <w:gridCol w:w="3017"/>
        <w:gridCol w:w="3017"/>
        <w:gridCol w:w="3017"/>
      </w:tblGrid>
      <w:tr>
        <w:trPr>
          <w:tblHeader w:val="true"/>
        </w:trPr>
        <w:tc>
          <w:tcPr>
            <w:tcW w:type="dxa" w:w="1656"/>
            <w:shd w:fill="1F4E78"/>
            <w:tcMar>
              <w:top w:w="90" w:type="dxa"/>
              <w:start w:w="100" w:type="dxa"/>
              <w:bottom w:w="90" w:type="dxa"/>
              <w:end w:w="100" w:type="dxa"/>
            </w:tcMar>
          </w:tcPr>
          <w:p>
            <w:r>
              <w:rPr>
                <w:b/>
                <w:color w:val="FFFFFF"/>
                <w:sz w:val="17"/>
              </w:rPr>
              <w:t>ID</w:t>
            </w:r>
          </w:p>
        </w:tc>
        <w:tc>
          <w:tcPr>
            <w:tcW w:type="dxa" w:w="2880"/>
            <w:shd w:fill="1F4E78"/>
            <w:tcMar>
              <w:top w:w="90" w:type="dxa"/>
              <w:start w:w="100" w:type="dxa"/>
              <w:bottom w:w="90" w:type="dxa"/>
              <w:end w:w="100" w:type="dxa"/>
            </w:tcMar>
          </w:tcPr>
          <w:p>
            <w:r>
              <w:rPr>
                <w:b/>
                <w:color w:val="FFFFFF"/>
                <w:sz w:val="17"/>
              </w:rPr>
              <w:t>Requirement</w:t>
            </w:r>
          </w:p>
        </w:tc>
        <w:tc>
          <w:tcPr>
            <w:tcW w:type="dxa" w:w="5112"/>
            <w:shd w:fill="1F4E78"/>
            <w:tcMar>
              <w:top w:w="90" w:type="dxa"/>
              <w:start w:w="100" w:type="dxa"/>
              <w:bottom w:w="90" w:type="dxa"/>
              <w:end w:w="100" w:type="dxa"/>
            </w:tcMar>
          </w:tcPr>
          <w:p>
            <w:r>
              <w:rPr>
                <w:b/>
                <w:color w:val="FFFFFF"/>
                <w:sz w:val="17"/>
              </w:rPr>
              <w:t>Acceptance target</w:t>
            </w:r>
          </w:p>
        </w:tc>
      </w:tr>
      <w:tr>
        <w:tc>
          <w:tcPr>
            <w:tcW w:type="dxa" w:w="1656"/>
            <w:vAlign w:val="top"/>
            <w:tcMar>
              <w:top w:w="90" w:type="dxa"/>
              <w:start w:w="100" w:type="dxa"/>
              <w:bottom w:w="90" w:type="dxa"/>
              <w:end w:w="100" w:type="dxa"/>
            </w:tcMar>
          </w:tcPr>
          <w:p>
            <w:r>
              <w:rPr>
                <w:sz w:val="16"/>
              </w:rPr>
              <w:t>NFR-OPS-001</w:t>
            </w:r>
          </w:p>
        </w:tc>
        <w:tc>
          <w:tcPr>
            <w:tcW w:type="dxa" w:w="2880"/>
            <w:vAlign w:val="top"/>
            <w:tcMar>
              <w:top w:w="90" w:type="dxa"/>
              <w:start w:w="100" w:type="dxa"/>
              <w:bottom w:w="90" w:type="dxa"/>
              <w:end w:w="100" w:type="dxa"/>
            </w:tcMar>
          </w:tcPr>
          <w:p>
            <w:r>
              <w:rPr>
                <w:sz w:val="16"/>
              </w:rPr>
              <w:t>Structured logs</w:t>
            </w:r>
          </w:p>
        </w:tc>
        <w:tc>
          <w:tcPr>
            <w:tcW w:type="dxa" w:w="5112"/>
            <w:vAlign w:val="top"/>
            <w:tcMar>
              <w:top w:w="90" w:type="dxa"/>
              <w:start w:w="100" w:type="dxa"/>
              <w:bottom w:w="90" w:type="dxa"/>
              <w:end w:w="100" w:type="dxa"/>
            </w:tcMar>
          </w:tcPr>
          <w:p>
            <w:r>
              <w:rPr>
                <w:sz w:val="16"/>
              </w:rPr>
              <w:t>Services shall emit structured logs with time, severity, service, tenant-safe correlation ID, request/job ID and outcome.</w:t>
            </w:r>
          </w:p>
        </w:tc>
      </w:tr>
      <w:tr>
        <w:tc>
          <w:tcPr>
            <w:tcW w:type="dxa" w:w="1656"/>
            <w:vAlign w:val="top"/>
            <w:tcMar>
              <w:top w:w="90" w:type="dxa"/>
              <w:start w:w="100" w:type="dxa"/>
              <w:bottom w:w="90" w:type="dxa"/>
              <w:end w:w="100" w:type="dxa"/>
            </w:tcMar>
          </w:tcPr>
          <w:p>
            <w:r>
              <w:rPr>
                <w:sz w:val="16"/>
              </w:rPr>
              <w:t>NFR-OPS-002</w:t>
            </w:r>
          </w:p>
        </w:tc>
        <w:tc>
          <w:tcPr>
            <w:tcW w:type="dxa" w:w="2880"/>
            <w:vAlign w:val="top"/>
            <w:tcMar>
              <w:top w:w="90" w:type="dxa"/>
              <w:start w:w="100" w:type="dxa"/>
              <w:bottom w:w="90" w:type="dxa"/>
              <w:end w:w="100" w:type="dxa"/>
            </w:tcMar>
          </w:tcPr>
          <w:p>
            <w:r>
              <w:rPr>
                <w:sz w:val="16"/>
              </w:rPr>
              <w:t>Metrics</w:t>
            </w:r>
          </w:p>
        </w:tc>
        <w:tc>
          <w:tcPr>
            <w:tcW w:type="dxa" w:w="5112"/>
            <w:vAlign w:val="top"/>
            <w:tcMar>
              <w:top w:w="90" w:type="dxa"/>
              <w:start w:w="100" w:type="dxa"/>
              <w:bottom w:w="90" w:type="dxa"/>
              <w:end w:w="100" w:type="dxa"/>
            </w:tcMar>
          </w:tcPr>
          <w:p>
            <w:r>
              <w:rPr>
                <w:sz w:val="16"/>
              </w:rPr>
              <w:t>The system shall expose metrics for API latency/errors, auth denials, sync success/failure/freshness, queue/job health, entitlement denial, SLA breach and usage close.</w:t>
            </w:r>
          </w:p>
        </w:tc>
      </w:tr>
      <w:tr>
        <w:tc>
          <w:tcPr>
            <w:tcW w:type="dxa" w:w="1656"/>
            <w:vAlign w:val="top"/>
            <w:tcMar>
              <w:top w:w="90" w:type="dxa"/>
              <w:start w:w="100" w:type="dxa"/>
              <w:bottom w:w="90" w:type="dxa"/>
              <w:end w:w="100" w:type="dxa"/>
            </w:tcMar>
          </w:tcPr>
          <w:p>
            <w:r>
              <w:rPr>
                <w:sz w:val="16"/>
              </w:rPr>
              <w:t>NFR-OPS-003</w:t>
            </w:r>
          </w:p>
        </w:tc>
        <w:tc>
          <w:tcPr>
            <w:tcW w:type="dxa" w:w="2880"/>
            <w:vAlign w:val="top"/>
            <w:tcMar>
              <w:top w:w="90" w:type="dxa"/>
              <w:start w:w="100" w:type="dxa"/>
              <w:bottom w:w="90" w:type="dxa"/>
              <w:end w:w="100" w:type="dxa"/>
            </w:tcMar>
          </w:tcPr>
          <w:p>
            <w:r>
              <w:rPr>
                <w:sz w:val="16"/>
              </w:rPr>
              <w:t>Alerting</w:t>
            </w:r>
          </w:p>
        </w:tc>
        <w:tc>
          <w:tcPr>
            <w:tcW w:type="dxa" w:w="5112"/>
            <w:vAlign w:val="top"/>
            <w:tcMar>
              <w:top w:w="90" w:type="dxa"/>
              <w:start w:w="100" w:type="dxa"/>
              <w:bottom w:w="90" w:type="dxa"/>
              <w:end w:w="100" w:type="dxa"/>
            </w:tcMar>
          </w:tcPr>
          <w:p>
            <w:r>
              <w:rPr>
                <w:sz w:val="16"/>
              </w:rPr>
              <w:t>Operations shall receive actionable alerts for service errors, job failures, stale critical provider data, backup failure and capacity thresholds.</w:t>
            </w:r>
          </w:p>
        </w:tc>
      </w:tr>
      <w:tr>
        <w:tc>
          <w:tcPr>
            <w:tcW w:type="dxa" w:w="1656"/>
            <w:vAlign w:val="top"/>
            <w:tcMar>
              <w:top w:w="90" w:type="dxa"/>
              <w:start w:w="100" w:type="dxa"/>
              <w:bottom w:w="90" w:type="dxa"/>
              <w:end w:w="100" w:type="dxa"/>
            </w:tcMar>
          </w:tcPr>
          <w:p>
            <w:r>
              <w:rPr>
                <w:sz w:val="16"/>
              </w:rPr>
              <w:t>NFR-OPS-004</w:t>
            </w:r>
          </w:p>
        </w:tc>
        <w:tc>
          <w:tcPr>
            <w:tcW w:type="dxa" w:w="2880"/>
            <w:vAlign w:val="top"/>
            <w:tcMar>
              <w:top w:w="90" w:type="dxa"/>
              <w:start w:w="100" w:type="dxa"/>
              <w:bottom w:w="90" w:type="dxa"/>
              <w:end w:w="100" w:type="dxa"/>
            </w:tcMar>
          </w:tcPr>
          <w:p>
            <w:r>
              <w:rPr>
                <w:sz w:val="16"/>
              </w:rPr>
              <w:t>Runbooks</w:t>
            </w:r>
          </w:p>
        </w:tc>
        <w:tc>
          <w:tcPr>
            <w:tcW w:type="dxa" w:w="5112"/>
            <w:vAlign w:val="top"/>
            <w:tcMar>
              <w:top w:w="90" w:type="dxa"/>
              <w:start w:w="100" w:type="dxa"/>
              <w:bottom w:w="90" w:type="dxa"/>
              <w:end w:w="100" w:type="dxa"/>
            </w:tcMar>
          </w:tcPr>
          <w:p>
            <w:r>
              <w:rPr>
                <w:sz w:val="16"/>
              </w:rPr>
              <w:t>Every production alert class and privileged administrative action shall have an owner and accessible runbook.</w:t>
            </w:r>
          </w:p>
        </w:tc>
      </w:tr>
      <w:tr>
        <w:tc>
          <w:tcPr>
            <w:tcW w:type="dxa" w:w="1656"/>
            <w:vAlign w:val="top"/>
            <w:tcMar>
              <w:top w:w="90" w:type="dxa"/>
              <w:start w:w="100" w:type="dxa"/>
              <w:bottom w:w="90" w:type="dxa"/>
              <w:end w:w="100" w:type="dxa"/>
            </w:tcMar>
          </w:tcPr>
          <w:p>
            <w:r>
              <w:rPr>
                <w:sz w:val="16"/>
              </w:rPr>
              <w:t>NFR-OPS-005</w:t>
            </w:r>
          </w:p>
        </w:tc>
        <w:tc>
          <w:tcPr>
            <w:tcW w:type="dxa" w:w="2880"/>
            <w:vAlign w:val="top"/>
            <w:tcMar>
              <w:top w:w="90" w:type="dxa"/>
              <w:start w:w="100" w:type="dxa"/>
              <w:bottom w:w="90" w:type="dxa"/>
              <w:end w:w="100" w:type="dxa"/>
            </w:tcMar>
          </w:tcPr>
          <w:p>
            <w:r>
              <w:rPr>
                <w:sz w:val="16"/>
              </w:rPr>
              <w:t>Configuration</w:t>
            </w:r>
          </w:p>
        </w:tc>
        <w:tc>
          <w:tcPr>
            <w:tcW w:type="dxa" w:w="5112"/>
            <w:vAlign w:val="top"/>
            <w:tcMar>
              <w:top w:w="90" w:type="dxa"/>
              <w:start w:w="100" w:type="dxa"/>
              <w:bottom w:w="90" w:type="dxa"/>
              <w:end w:w="100" w:type="dxa"/>
            </w:tcMar>
          </w:tcPr>
          <w:p>
            <w:r>
              <w:rPr>
                <w:sz w:val="16"/>
              </w:rPr>
              <w:t>Configuration shall be versioned per environment, validated at startup and never require code changes for secrets/endpoints/feature toggles.</w:t>
            </w:r>
          </w:p>
        </w:tc>
      </w:tr>
    </w:tbl>
    <w:p/>
    <w:p>
      <w:pPr>
        <w:pStyle w:val="Heading3"/>
      </w:pPr>
      <w:r>
        <w:t>4.5 Data Quality and Integrity</w:t>
      </w:r>
    </w:p>
    <w:tbl>
      <w:tblPr>
        <w:tblStyle w:val="TableGrid"/>
        <w:tblW w:type="auto" w:w="0"/>
        <w:jc w:val="center"/>
        <w:tblLayout w:type="fixed"/>
        <w:tblLook w:firstColumn="1" w:firstRow="1" w:lastColumn="0" w:lastRow="0" w:noHBand="0" w:noVBand="1" w:val="04A0"/>
      </w:tblPr>
      <w:tblGrid>
        <w:gridCol w:w="3017"/>
        <w:gridCol w:w="3017"/>
        <w:gridCol w:w="3017"/>
      </w:tblGrid>
      <w:tr>
        <w:trPr>
          <w:tblHeader w:val="true"/>
        </w:trPr>
        <w:tc>
          <w:tcPr>
            <w:tcW w:type="dxa" w:w="1656"/>
            <w:shd w:fill="1F4E78"/>
            <w:tcMar>
              <w:top w:w="90" w:type="dxa"/>
              <w:start w:w="100" w:type="dxa"/>
              <w:bottom w:w="90" w:type="dxa"/>
              <w:end w:w="100" w:type="dxa"/>
            </w:tcMar>
          </w:tcPr>
          <w:p>
            <w:r>
              <w:rPr>
                <w:b/>
                <w:color w:val="FFFFFF"/>
                <w:sz w:val="17"/>
              </w:rPr>
              <w:t>ID</w:t>
            </w:r>
          </w:p>
        </w:tc>
        <w:tc>
          <w:tcPr>
            <w:tcW w:type="dxa" w:w="2880"/>
            <w:shd w:fill="1F4E78"/>
            <w:tcMar>
              <w:top w:w="90" w:type="dxa"/>
              <w:start w:w="100" w:type="dxa"/>
              <w:bottom w:w="90" w:type="dxa"/>
              <w:end w:w="100" w:type="dxa"/>
            </w:tcMar>
          </w:tcPr>
          <w:p>
            <w:r>
              <w:rPr>
                <w:b/>
                <w:color w:val="FFFFFF"/>
                <w:sz w:val="17"/>
              </w:rPr>
              <w:t>Requirement</w:t>
            </w:r>
          </w:p>
        </w:tc>
        <w:tc>
          <w:tcPr>
            <w:tcW w:type="dxa" w:w="5112"/>
            <w:shd w:fill="1F4E78"/>
            <w:tcMar>
              <w:top w:w="90" w:type="dxa"/>
              <w:start w:w="100" w:type="dxa"/>
              <w:bottom w:w="90" w:type="dxa"/>
              <w:end w:w="100" w:type="dxa"/>
            </w:tcMar>
          </w:tcPr>
          <w:p>
            <w:r>
              <w:rPr>
                <w:b/>
                <w:color w:val="FFFFFF"/>
                <w:sz w:val="17"/>
              </w:rPr>
              <w:t>Acceptance target</w:t>
            </w:r>
          </w:p>
        </w:tc>
      </w:tr>
      <w:tr>
        <w:tc>
          <w:tcPr>
            <w:tcW w:type="dxa" w:w="1656"/>
            <w:vAlign w:val="top"/>
            <w:tcMar>
              <w:top w:w="90" w:type="dxa"/>
              <w:start w:w="100" w:type="dxa"/>
              <w:bottom w:w="90" w:type="dxa"/>
              <w:end w:w="100" w:type="dxa"/>
            </w:tcMar>
          </w:tcPr>
          <w:p>
            <w:r>
              <w:rPr>
                <w:sz w:val="16"/>
              </w:rPr>
              <w:t>NFR-DAT-001</w:t>
            </w:r>
          </w:p>
        </w:tc>
        <w:tc>
          <w:tcPr>
            <w:tcW w:type="dxa" w:w="2880"/>
            <w:vAlign w:val="top"/>
            <w:tcMar>
              <w:top w:w="90" w:type="dxa"/>
              <w:start w:w="100" w:type="dxa"/>
              <w:bottom w:w="90" w:type="dxa"/>
              <w:end w:w="100" w:type="dxa"/>
            </w:tcMar>
          </w:tcPr>
          <w:p>
            <w:r>
              <w:rPr>
                <w:sz w:val="16"/>
              </w:rPr>
              <w:t>Traceability</w:t>
            </w:r>
          </w:p>
        </w:tc>
        <w:tc>
          <w:tcPr>
            <w:tcW w:type="dxa" w:w="5112"/>
            <w:vAlign w:val="top"/>
            <w:tcMar>
              <w:top w:w="90" w:type="dxa"/>
              <w:start w:w="100" w:type="dxa"/>
              <w:bottom w:w="90" w:type="dxa"/>
              <w:end w:w="100" w:type="dxa"/>
            </w:tcMar>
          </w:tcPr>
          <w:p>
            <w:r>
              <w:rPr>
                <w:sz w:val="16"/>
              </w:rPr>
              <w:t>Every material canonical measurement used in SLA, usage or report shall retain source/provider lineage and transformation version.</w:t>
            </w:r>
          </w:p>
        </w:tc>
      </w:tr>
      <w:tr>
        <w:tc>
          <w:tcPr>
            <w:tcW w:type="dxa" w:w="1656"/>
            <w:vAlign w:val="top"/>
            <w:tcMar>
              <w:top w:w="90" w:type="dxa"/>
              <w:start w:w="100" w:type="dxa"/>
              <w:bottom w:w="90" w:type="dxa"/>
              <w:end w:w="100" w:type="dxa"/>
            </w:tcMar>
          </w:tcPr>
          <w:p>
            <w:r>
              <w:rPr>
                <w:sz w:val="16"/>
              </w:rPr>
              <w:t>NFR-DAT-002</w:t>
            </w:r>
          </w:p>
        </w:tc>
        <w:tc>
          <w:tcPr>
            <w:tcW w:type="dxa" w:w="2880"/>
            <w:vAlign w:val="top"/>
            <w:tcMar>
              <w:top w:w="90" w:type="dxa"/>
              <w:start w:w="100" w:type="dxa"/>
              <w:bottom w:w="90" w:type="dxa"/>
              <w:end w:w="100" w:type="dxa"/>
            </w:tcMar>
          </w:tcPr>
          <w:p>
            <w:r>
              <w:rPr>
                <w:sz w:val="16"/>
              </w:rPr>
              <w:t>Idempotency</w:t>
            </w:r>
          </w:p>
        </w:tc>
        <w:tc>
          <w:tcPr>
            <w:tcW w:type="dxa" w:w="5112"/>
            <w:vAlign w:val="top"/>
            <w:tcMar>
              <w:top w:w="90" w:type="dxa"/>
              <w:start w:w="100" w:type="dxa"/>
              <w:bottom w:w="90" w:type="dxa"/>
              <w:end w:w="100" w:type="dxa"/>
            </w:tcMar>
          </w:tcPr>
          <w:p>
            <w:r>
              <w:rPr>
                <w:sz w:val="16"/>
              </w:rPr>
              <w:t>Repeated delivery/retry of a provider record or job shall not double-count usage, duplicate incident tickets or create conflicting canonical state.</w:t>
            </w:r>
          </w:p>
        </w:tc>
      </w:tr>
      <w:tr>
        <w:tc>
          <w:tcPr>
            <w:tcW w:type="dxa" w:w="1656"/>
            <w:vAlign w:val="top"/>
            <w:tcMar>
              <w:top w:w="90" w:type="dxa"/>
              <w:start w:w="100" w:type="dxa"/>
              <w:bottom w:w="90" w:type="dxa"/>
              <w:end w:w="100" w:type="dxa"/>
            </w:tcMar>
          </w:tcPr>
          <w:p>
            <w:r>
              <w:rPr>
                <w:sz w:val="16"/>
              </w:rPr>
              <w:t>NFR-DAT-003</w:t>
            </w:r>
          </w:p>
        </w:tc>
        <w:tc>
          <w:tcPr>
            <w:tcW w:type="dxa" w:w="2880"/>
            <w:vAlign w:val="top"/>
            <w:tcMar>
              <w:top w:w="90" w:type="dxa"/>
              <w:start w:w="100" w:type="dxa"/>
              <w:bottom w:w="90" w:type="dxa"/>
              <w:end w:w="100" w:type="dxa"/>
            </w:tcMar>
          </w:tcPr>
          <w:p>
            <w:r>
              <w:rPr>
                <w:sz w:val="16"/>
              </w:rPr>
              <w:t>Time handling</w:t>
            </w:r>
          </w:p>
        </w:tc>
        <w:tc>
          <w:tcPr>
            <w:tcW w:type="dxa" w:w="5112"/>
            <w:vAlign w:val="top"/>
            <w:tcMar>
              <w:top w:w="90" w:type="dxa"/>
              <w:start w:w="100" w:type="dxa"/>
              <w:bottom w:w="90" w:type="dxa"/>
              <w:end w:w="100" w:type="dxa"/>
            </w:tcMar>
          </w:tcPr>
          <w:p>
            <w:r>
              <w:rPr>
                <w:sz w:val="16"/>
              </w:rPr>
              <w:t>All persisted event times shall be normalized to UTC with original source timezone/offset preserved when supplied; UI/reporting shall render using selected timezone.</w:t>
            </w:r>
          </w:p>
        </w:tc>
      </w:tr>
      <w:tr>
        <w:tc>
          <w:tcPr>
            <w:tcW w:type="dxa" w:w="1656"/>
            <w:vAlign w:val="top"/>
            <w:tcMar>
              <w:top w:w="90" w:type="dxa"/>
              <w:start w:w="100" w:type="dxa"/>
              <w:bottom w:w="90" w:type="dxa"/>
              <w:end w:w="100" w:type="dxa"/>
            </w:tcMar>
          </w:tcPr>
          <w:p>
            <w:r>
              <w:rPr>
                <w:sz w:val="16"/>
              </w:rPr>
              <w:t>NFR-DAT-004</w:t>
            </w:r>
          </w:p>
        </w:tc>
        <w:tc>
          <w:tcPr>
            <w:tcW w:type="dxa" w:w="2880"/>
            <w:vAlign w:val="top"/>
            <w:tcMar>
              <w:top w:w="90" w:type="dxa"/>
              <w:start w:w="100" w:type="dxa"/>
              <w:bottom w:w="90" w:type="dxa"/>
              <w:end w:w="100" w:type="dxa"/>
            </w:tcMar>
          </w:tcPr>
          <w:p>
            <w:r>
              <w:rPr>
                <w:sz w:val="16"/>
              </w:rPr>
              <w:t>Data quality state</w:t>
            </w:r>
          </w:p>
        </w:tc>
        <w:tc>
          <w:tcPr>
            <w:tcW w:type="dxa" w:w="5112"/>
            <w:vAlign w:val="top"/>
            <w:tcMar>
              <w:top w:w="90" w:type="dxa"/>
              <w:start w:w="100" w:type="dxa"/>
              <w:bottom w:w="90" w:type="dxa"/>
              <w:end w:w="100" w:type="dxa"/>
            </w:tcMar>
          </w:tcPr>
          <w:p>
            <w:r>
              <w:rPr>
                <w:sz w:val="16"/>
              </w:rPr>
              <w:t>Records shall expose quality/freshness state where source data is missing, stale, partial, invalid or reconciled.</w:t>
            </w:r>
          </w:p>
        </w:tc>
      </w:tr>
      <w:tr>
        <w:tc>
          <w:tcPr>
            <w:tcW w:type="dxa" w:w="1656"/>
            <w:vAlign w:val="top"/>
            <w:tcMar>
              <w:top w:w="90" w:type="dxa"/>
              <w:start w:w="100" w:type="dxa"/>
              <w:bottom w:w="90" w:type="dxa"/>
              <w:end w:w="100" w:type="dxa"/>
            </w:tcMar>
          </w:tcPr>
          <w:p>
            <w:r>
              <w:rPr>
                <w:sz w:val="16"/>
              </w:rPr>
              <w:t>NFR-DAT-005</w:t>
            </w:r>
          </w:p>
        </w:tc>
        <w:tc>
          <w:tcPr>
            <w:tcW w:type="dxa" w:w="2880"/>
            <w:vAlign w:val="top"/>
            <w:tcMar>
              <w:top w:w="90" w:type="dxa"/>
              <w:start w:w="100" w:type="dxa"/>
              <w:bottom w:w="90" w:type="dxa"/>
              <w:end w:w="100" w:type="dxa"/>
            </w:tcMar>
          </w:tcPr>
          <w:p>
            <w:r>
              <w:rPr>
                <w:sz w:val="16"/>
              </w:rPr>
              <w:t>Financial integrity</w:t>
            </w:r>
          </w:p>
        </w:tc>
        <w:tc>
          <w:tcPr>
            <w:tcW w:type="dxa" w:w="5112"/>
            <w:vAlign w:val="top"/>
            <w:tcMar>
              <w:top w:w="90" w:type="dxa"/>
              <w:start w:w="100" w:type="dxa"/>
              <w:bottom w:w="90" w:type="dxa"/>
              <w:end w:w="100" w:type="dxa"/>
            </w:tcMar>
          </w:tcPr>
          <w:p>
            <w:r>
              <w:rPr>
                <w:sz w:val="16"/>
              </w:rPr>
              <w:t>Closed usage statements, contract versions and billing exports shall be immutable or versioned; no update may overwrite historical commercial evidence.</w:t>
            </w:r>
          </w:p>
        </w:tc>
      </w:tr>
    </w:tbl>
    <w:p/>
    <w:p>
      <w:pPr>
        <w:pStyle w:val="Heading3"/>
      </w:pPr>
      <w:r>
        <w:t>4.6 Usability, Accessibility and Compatibility</w:t>
      </w:r>
    </w:p>
    <w:tbl>
      <w:tblPr>
        <w:tblStyle w:val="TableGrid"/>
        <w:tblW w:type="auto" w:w="0"/>
        <w:jc w:val="center"/>
        <w:tblLayout w:type="fixed"/>
        <w:tblLook w:firstColumn="1" w:firstRow="1" w:lastColumn="0" w:lastRow="0" w:noHBand="0" w:noVBand="1" w:val="04A0"/>
      </w:tblPr>
      <w:tblGrid>
        <w:gridCol w:w="3017"/>
        <w:gridCol w:w="3017"/>
        <w:gridCol w:w="3017"/>
      </w:tblGrid>
      <w:tr>
        <w:trPr>
          <w:tblHeader w:val="true"/>
        </w:trPr>
        <w:tc>
          <w:tcPr>
            <w:tcW w:type="dxa" w:w="1656"/>
            <w:shd w:fill="1F4E78"/>
            <w:tcMar>
              <w:top w:w="90" w:type="dxa"/>
              <w:start w:w="100" w:type="dxa"/>
              <w:bottom w:w="90" w:type="dxa"/>
              <w:end w:w="100" w:type="dxa"/>
            </w:tcMar>
          </w:tcPr>
          <w:p>
            <w:r>
              <w:rPr>
                <w:b/>
                <w:color w:val="FFFFFF"/>
                <w:sz w:val="17"/>
              </w:rPr>
              <w:t>ID</w:t>
            </w:r>
          </w:p>
        </w:tc>
        <w:tc>
          <w:tcPr>
            <w:tcW w:type="dxa" w:w="2880"/>
            <w:shd w:fill="1F4E78"/>
            <w:tcMar>
              <w:top w:w="90" w:type="dxa"/>
              <w:start w:w="100" w:type="dxa"/>
              <w:bottom w:w="90" w:type="dxa"/>
              <w:end w:w="100" w:type="dxa"/>
            </w:tcMar>
          </w:tcPr>
          <w:p>
            <w:r>
              <w:rPr>
                <w:b/>
                <w:color w:val="FFFFFF"/>
                <w:sz w:val="17"/>
              </w:rPr>
              <w:t>Requirement</w:t>
            </w:r>
          </w:p>
        </w:tc>
        <w:tc>
          <w:tcPr>
            <w:tcW w:type="dxa" w:w="5112"/>
            <w:shd w:fill="1F4E78"/>
            <w:tcMar>
              <w:top w:w="90" w:type="dxa"/>
              <w:start w:w="100" w:type="dxa"/>
              <w:bottom w:w="90" w:type="dxa"/>
              <w:end w:w="100" w:type="dxa"/>
            </w:tcMar>
          </w:tcPr>
          <w:p>
            <w:r>
              <w:rPr>
                <w:b/>
                <w:color w:val="FFFFFF"/>
                <w:sz w:val="17"/>
              </w:rPr>
              <w:t>Acceptance target</w:t>
            </w:r>
          </w:p>
        </w:tc>
      </w:tr>
      <w:tr>
        <w:tc>
          <w:tcPr>
            <w:tcW w:type="dxa" w:w="1656"/>
            <w:vAlign w:val="top"/>
            <w:tcMar>
              <w:top w:w="90" w:type="dxa"/>
              <w:start w:w="100" w:type="dxa"/>
              <w:bottom w:w="90" w:type="dxa"/>
              <w:end w:w="100" w:type="dxa"/>
            </w:tcMar>
          </w:tcPr>
          <w:p>
            <w:r>
              <w:rPr>
                <w:sz w:val="16"/>
              </w:rPr>
              <w:t>NFR-UX-001</w:t>
            </w:r>
          </w:p>
        </w:tc>
        <w:tc>
          <w:tcPr>
            <w:tcW w:type="dxa" w:w="2880"/>
            <w:vAlign w:val="top"/>
            <w:tcMar>
              <w:top w:w="90" w:type="dxa"/>
              <w:start w:w="100" w:type="dxa"/>
              <w:bottom w:w="90" w:type="dxa"/>
              <w:end w:w="100" w:type="dxa"/>
            </w:tcMar>
          </w:tcPr>
          <w:p>
            <w:r>
              <w:rPr>
                <w:sz w:val="16"/>
              </w:rPr>
              <w:t>Accessibility</w:t>
            </w:r>
          </w:p>
        </w:tc>
        <w:tc>
          <w:tcPr>
            <w:tcW w:type="dxa" w:w="5112"/>
            <w:vAlign w:val="top"/>
            <w:tcMar>
              <w:top w:w="90" w:type="dxa"/>
              <w:start w:w="100" w:type="dxa"/>
              <w:bottom w:w="90" w:type="dxa"/>
              <w:end w:w="100" w:type="dxa"/>
            </w:tcMar>
          </w:tcPr>
          <w:p>
            <w:r>
              <w:rPr>
                <w:sz w:val="16"/>
              </w:rPr>
              <w:t>The web application shall conform to WCAG 2.1 AA for new and materially changed screens, including keyboard navigation, focus, labels, contrast and error identification.</w:t>
            </w:r>
          </w:p>
        </w:tc>
      </w:tr>
      <w:tr>
        <w:tc>
          <w:tcPr>
            <w:tcW w:type="dxa" w:w="1656"/>
            <w:vAlign w:val="top"/>
            <w:tcMar>
              <w:top w:w="90" w:type="dxa"/>
              <w:start w:w="100" w:type="dxa"/>
              <w:bottom w:w="90" w:type="dxa"/>
              <w:end w:w="100" w:type="dxa"/>
            </w:tcMar>
          </w:tcPr>
          <w:p>
            <w:r>
              <w:rPr>
                <w:sz w:val="16"/>
              </w:rPr>
              <w:t>NFR-UX-002</w:t>
            </w:r>
          </w:p>
        </w:tc>
        <w:tc>
          <w:tcPr>
            <w:tcW w:type="dxa" w:w="2880"/>
            <w:vAlign w:val="top"/>
            <w:tcMar>
              <w:top w:w="90" w:type="dxa"/>
              <w:start w:w="100" w:type="dxa"/>
              <w:bottom w:w="90" w:type="dxa"/>
              <w:end w:w="100" w:type="dxa"/>
            </w:tcMar>
          </w:tcPr>
          <w:p>
            <w:r>
              <w:rPr>
                <w:sz w:val="16"/>
              </w:rPr>
              <w:t>Responsive support</w:t>
            </w:r>
          </w:p>
        </w:tc>
        <w:tc>
          <w:tcPr>
            <w:tcW w:type="dxa" w:w="5112"/>
            <w:vAlign w:val="top"/>
            <w:tcMar>
              <w:top w:w="90" w:type="dxa"/>
              <w:start w:w="100" w:type="dxa"/>
              <w:bottom w:w="90" w:type="dxa"/>
              <w:end w:w="100" w:type="dxa"/>
            </w:tcMar>
          </w:tcPr>
          <w:p>
            <w:r>
              <w:rPr>
                <w:sz w:val="16"/>
              </w:rPr>
              <w:t>Core operational views shall support current desktop browsers; tablet support is required for read-only dashboard/ticket use.</w:t>
            </w:r>
          </w:p>
        </w:tc>
      </w:tr>
      <w:tr>
        <w:tc>
          <w:tcPr>
            <w:tcW w:type="dxa" w:w="1656"/>
            <w:vAlign w:val="top"/>
            <w:tcMar>
              <w:top w:w="90" w:type="dxa"/>
              <w:start w:w="100" w:type="dxa"/>
              <w:bottom w:w="90" w:type="dxa"/>
              <w:end w:w="100" w:type="dxa"/>
            </w:tcMar>
          </w:tcPr>
          <w:p>
            <w:r>
              <w:rPr>
                <w:sz w:val="16"/>
              </w:rPr>
              <w:t>NFR-UX-003</w:t>
            </w:r>
          </w:p>
        </w:tc>
        <w:tc>
          <w:tcPr>
            <w:tcW w:type="dxa" w:w="2880"/>
            <w:vAlign w:val="top"/>
            <w:tcMar>
              <w:top w:w="90" w:type="dxa"/>
              <w:start w:w="100" w:type="dxa"/>
              <w:bottom w:w="90" w:type="dxa"/>
              <w:end w:w="100" w:type="dxa"/>
            </w:tcMar>
          </w:tcPr>
          <w:p>
            <w:r>
              <w:rPr>
                <w:sz w:val="16"/>
              </w:rPr>
              <w:t>Localization readiness</w:t>
            </w:r>
          </w:p>
        </w:tc>
        <w:tc>
          <w:tcPr>
            <w:tcW w:type="dxa" w:w="5112"/>
            <w:vAlign w:val="top"/>
            <w:tcMar>
              <w:top w:w="90" w:type="dxa"/>
              <w:start w:w="100" w:type="dxa"/>
              <w:bottom w:w="90" w:type="dxa"/>
              <w:end w:w="100" w:type="dxa"/>
            </w:tcMar>
          </w:tcPr>
          <w:p>
            <w:r>
              <w:rPr>
                <w:sz w:val="16"/>
              </w:rPr>
              <w:t>Dates, times, number/currency formatting and user-visible messages shall be localization-ready; source data remains unmodified.</w:t>
            </w:r>
          </w:p>
        </w:tc>
      </w:tr>
      <w:tr>
        <w:tc>
          <w:tcPr>
            <w:tcW w:type="dxa" w:w="1656"/>
            <w:vAlign w:val="top"/>
            <w:tcMar>
              <w:top w:w="90" w:type="dxa"/>
              <w:start w:w="100" w:type="dxa"/>
              <w:bottom w:w="90" w:type="dxa"/>
              <w:end w:w="100" w:type="dxa"/>
            </w:tcMar>
          </w:tcPr>
          <w:p>
            <w:r>
              <w:rPr>
                <w:sz w:val="16"/>
              </w:rPr>
              <w:t>NFR-UX-004</w:t>
            </w:r>
          </w:p>
        </w:tc>
        <w:tc>
          <w:tcPr>
            <w:tcW w:type="dxa" w:w="2880"/>
            <w:vAlign w:val="top"/>
            <w:tcMar>
              <w:top w:w="90" w:type="dxa"/>
              <w:start w:w="100" w:type="dxa"/>
              <w:bottom w:w="90" w:type="dxa"/>
              <w:end w:w="100" w:type="dxa"/>
            </w:tcMar>
          </w:tcPr>
          <w:p>
            <w:r>
              <w:rPr>
                <w:sz w:val="16"/>
              </w:rPr>
              <w:t>Error usability</w:t>
            </w:r>
          </w:p>
        </w:tc>
        <w:tc>
          <w:tcPr>
            <w:tcW w:type="dxa" w:w="5112"/>
            <w:vAlign w:val="top"/>
            <w:tcMar>
              <w:top w:w="90" w:type="dxa"/>
              <w:start w:w="100" w:type="dxa"/>
              <w:bottom w:w="90" w:type="dxa"/>
              <w:end w:w="100" w:type="dxa"/>
            </w:tcMar>
          </w:tcPr>
          <w:p>
            <w:r>
              <w:rPr>
                <w:sz w:val="16"/>
              </w:rPr>
              <w:t>User errors shall be actionable, identify affected operation safely and provide a correlation/reference ID for support.</w:t>
            </w:r>
          </w:p>
        </w:tc>
      </w:tr>
    </w:tbl>
    <w:p/>
    <w:p>
      <w:pPr>
        <w:pStyle w:val="Heading3"/>
      </w:pPr>
      <w:r>
        <w:t>4.7 Delivery, Testing and Compliance</w:t>
      </w:r>
    </w:p>
    <w:tbl>
      <w:tblPr>
        <w:tblStyle w:val="TableGrid"/>
        <w:tblW w:type="auto" w:w="0"/>
        <w:jc w:val="center"/>
        <w:tblLayout w:type="fixed"/>
        <w:tblLook w:firstColumn="1" w:firstRow="1" w:lastColumn="0" w:lastRow="0" w:noHBand="0" w:noVBand="1" w:val="04A0"/>
      </w:tblPr>
      <w:tblGrid>
        <w:gridCol w:w="3017"/>
        <w:gridCol w:w="3017"/>
        <w:gridCol w:w="3017"/>
      </w:tblGrid>
      <w:tr>
        <w:trPr>
          <w:tblHeader w:val="true"/>
        </w:trPr>
        <w:tc>
          <w:tcPr>
            <w:tcW w:type="dxa" w:w="1656"/>
            <w:shd w:fill="1F4E78"/>
            <w:tcMar>
              <w:top w:w="90" w:type="dxa"/>
              <w:start w:w="100" w:type="dxa"/>
              <w:bottom w:w="90" w:type="dxa"/>
              <w:end w:w="100" w:type="dxa"/>
            </w:tcMar>
          </w:tcPr>
          <w:p>
            <w:r>
              <w:rPr>
                <w:b/>
                <w:color w:val="FFFFFF"/>
                <w:sz w:val="17"/>
              </w:rPr>
              <w:t>ID</w:t>
            </w:r>
          </w:p>
        </w:tc>
        <w:tc>
          <w:tcPr>
            <w:tcW w:type="dxa" w:w="2880"/>
            <w:shd w:fill="1F4E78"/>
            <w:tcMar>
              <w:top w:w="90" w:type="dxa"/>
              <w:start w:w="100" w:type="dxa"/>
              <w:bottom w:w="90" w:type="dxa"/>
              <w:end w:w="100" w:type="dxa"/>
            </w:tcMar>
          </w:tcPr>
          <w:p>
            <w:r>
              <w:rPr>
                <w:b/>
                <w:color w:val="FFFFFF"/>
                <w:sz w:val="17"/>
              </w:rPr>
              <w:t>Requirement</w:t>
            </w:r>
          </w:p>
        </w:tc>
        <w:tc>
          <w:tcPr>
            <w:tcW w:type="dxa" w:w="5112"/>
            <w:shd w:fill="1F4E78"/>
            <w:tcMar>
              <w:top w:w="90" w:type="dxa"/>
              <w:start w:w="100" w:type="dxa"/>
              <w:bottom w:w="90" w:type="dxa"/>
              <w:end w:w="100" w:type="dxa"/>
            </w:tcMar>
          </w:tcPr>
          <w:p>
            <w:r>
              <w:rPr>
                <w:b/>
                <w:color w:val="FFFFFF"/>
                <w:sz w:val="17"/>
              </w:rPr>
              <w:t>Acceptance target</w:t>
            </w:r>
          </w:p>
        </w:tc>
      </w:tr>
      <w:tr>
        <w:tc>
          <w:tcPr>
            <w:tcW w:type="dxa" w:w="1656"/>
            <w:vAlign w:val="top"/>
            <w:tcMar>
              <w:top w:w="90" w:type="dxa"/>
              <w:start w:w="100" w:type="dxa"/>
              <w:bottom w:w="90" w:type="dxa"/>
              <w:end w:w="100" w:type="dxa"/>
            </w:tcMar>
          </w:tcPr>
          <w:p>
            <w:r>
              <w:rPr>
                <w:sz w:val="16"/>
              </w:rPr>
              <w:t>NFR-DEL-001</w:t>
            </w:r>
          </w:p>
        </w:tc>
        <w:tc>
          <w:tcPr>
            <w:tcW w:type="dxa" w:w="2880"/>
            <w:vAlign w:val="top"/>
            <w:tcMar>
              <w:top w:w="90" w:type="dxa"/>
              <w:start w:w="100" w:type="dxa"/>
              <w:bottom w:w="90" w:type="dxa"/>
              <w:end w:w="100" w:type="dxa"/>
            </w:tcMar>
          </w:tcPr>
          <w:p>
            <w:r>
              <w:rPr>
                <w:sz w:val="16"/>
              </w:rPr>
              <w:t>Automated testing</w:t>
            </w:r>
          </w:p>
        </w:tc>
        <w:tc>
          <w:tcPr>
            <w:tcW w:type="dxa" w:w="5112"/>
            <w:vAlign w:val="top"/>
            <w:tcMar>
              <w:top w:w="90" w:type="dxa"/>
              <w:start w:w="100" w:type="dxa"/>
              <w:bottom w:w="90" w:type="dxa"/>
              <w:end w:w="100" w:type="dxa"/>
            </w:tcMar>
          </w:tcPr>
          <w:p>
            <w:r>
              <w:rPr>
                <w:sz w:val="16"/>
              </w:rPr>
              <w:t>CI shall run unit, integration, authorization/tenant-isolation and critical API contract tests before deployment.</w:t>
            </w:r>
          </w:p>
        </w:tc>
      </w:tr>
      <w:tr>
        <w:tc>
          <w:tcPr>
            <w:tcW w:type="dxa" w:w="1656"/>
            <w:vAlign w:val="top"/>
            <w:tcMar>
              <w:top w:w="90" w:type="dxa"/>
              <w:start w:w="100" w:type="dxa"/>
              <w:bottom w:w="90" w:type="dxa"/>
              <w:end w:w="100" w:type="dxa"/>
            </w:tcMar>
          </w:tcPr>
          <w:p>
            <w:r>
              <w:rPr>
                <w:sz w:val="16"/>
              </w:rPr>
              <w:t>NFR-DEL-002</w:t>
            </w:r>
          </w:p>
        </w:tc>
        <w:tc>
          <w:tcPr>
            <w:tcW w:type="dxa" w:w="2880"/>
            <w:vAlign w:val="top"/>
            <w:tcMar>
              <w:top w:w="90" w:type="dxa"/>
              <w:start w:w="100" w:type="dxa"/>
              <w:bottom w:w="90" w:type="dxa"/>
              <w:end w:w="100" w:type="dxa"/>
            </w:tcMar>
          </w:tcPr>
          <w:p>
            <w:r>
              <w:rPr>
                <w:sz w:val="16"/>
              </w:rPr>
              <w:t>UAT evidence</w:t>
            </w:r>
          </w:p>
        </w:tc>
        <w:tc>
          <w:tcPr>
            <w:tcW w:type="dxa" w:w="5112"/>
            <w:vAlign w:val="top"/>
            <w:tcMar>
              <w:top w:w="90" w:type="dxa"/>
              <w:start w:w="100" w:type="dxa"/>
              <w:bottom w:w="90" w:type="dxa"/>
              <w:end w:w="100" w:type="dxa"/>
            </w:tcMar>
          </w:tcPr>
          <w:p>
            <w:r>
              <w:rPr>
                <w:sz w:val="16"/>
              </w:rPr>
              <w:t>Every Must functional requirement shall have one or more UAT test cases with precondition, steps, expected result and evidence field.</w:t>
            </w:r>
          </w:p>
        </w:tc>
      </w:tr>
      <w:tr>
        <w:tc>
          <w:tcPr>
            <w:tcW w:type="dxa" w:w="1656"/>
            <w:vAlign w:val="top"/>
            <w:tcMar>
              <w:top w:w="90" w:type="dxa"/>
              <w:start w:w="100" w:type="dxa"/>
              <w:bottom w:w="90" w:type="dxa"/>
              <w:end w:w="100" w:type="dxa"/>
            </w:tcMar>
          </w:tcPr>
          <w:p>
            <w:r>
              <w:rPr>
                <w:sz w:val="16"/>
              </w:rPr>
              <w:t>NFR-DEL-003</w:t>
            </w:r>
          </w:p>
        </w:tc>
        <w:tc>
          <w:tcPr>
            <w:tcW w:type="dxa" w:w="2880"/>
            <w:vAlign w:val="top"/>
            <w:tcMar>
              <w:top w:w="90" w:type="dxa"/>
              <w:start w:w="100" w:type="dxa"/>
              <w:bottom w:w="90" w:type="dxa"/>
              <w:end w:w="100" w:type="dxa"/>
            </w:tcMar>
          </w:tcPr>
          <w:p>
            <w:r>
              <w:rPr>
                <w:sz w:val="16"/>
              </w:rPr>
              <w:t>Release control</w:t>
            </w:r>
          </w:p>
        </w:tc>
        <w:tc>
          <w:tcPr>
            <w:tcW w:type="dxa" w:w="5112"/>
            <w:vAlign w:val="top"/>
            <w:tcMar>
              <w:top w:w="90" w:type="dxa"/>
              <w:start w:w="100" w:type="dxa"/>
              <w:bottom w:w="90" w:type="dxa"/>
              <w:end w:w="100" w:type="dxa"/>
            </w:tcMar>
          </w:tcPr>
          <w:p>
            <w:r>
              <w:rPr>
                <w:sz w:val="16"/>
              </w:rPr>
              <w:t>Production deployment shall use approved change records, rollback plan, database migration plan and post-release verification.</w:t>
            </w:r>
          </w:p>
        </w:tc>
      </w:tr>
      <w:tr>
        <w:tc>
          <w:tcPr>
            <w:tcW w:type="dxa" w:w="1656"/>
            <w:vAlign w:val="top"/>
            <w:tcMar>
              <w:top w:w="90" w:type="dxa"/>
              <w:start w:w="100" w:type="dxa"/>
              <w:bottom w:w="90" w:type="dxa"/>
              <w:end w:w="100" w:type="dxa"/>
            </w:tcMar>
          </w:tcPr>
          <w:p>
            <w:r>
              <w:rPr>
                <w:sz w:val="16"/>
              </w:rPr>
              <w:t>NFR-DEL-004</w:t>
            </w:r>
          </w:p>
        </w:tc>
        <w:tc>
          <w:tcPr>
            <w:tcW w:type="dxa" w:w="2880"/>
            <w:vAlign w:val="top"/>
            <w:tcMar>
              <w:top w:w="90" w:type="dxa"/>
              <w:start w:w="100" w:type="dxa"/>
              <w:bottom w:w="90" w:type="dxa"/>
              <w:end w:w="100" w:type="dxa"/>
            </w:tcMar>
          </w:tcPr>
          <w:p>
            <w:r>
              <w:rPr>
                <w:sz w:val="16"/>
              </w:rPr>
              <w:t>Security testing</w:t>
            </w:r>
          </w:p>
        </w:tc>
        <w:tc>
          <w:tcPr>
            <w:tcW w:type="dxa" w:w="5112"/>
            <w:vAlign w:val="top"/>
            <w:tcMar>
              <w:top w:w="90" w:type="dxa"/>
              <w:start w:w="100" w:type="dxa"/>
              <w:bottom w:w="90" w:type="dxa"/>
              <w:end w:w="100" w:type="dxa"/>
            </w:tcMar>
          </w:tcPr>
          <w:p>
            <w:r>
              <w:rPr>
                <w:sz w:val="16"/>
              </w:rPr>
              <w:t>Before production release and at least annually, the product shall undergo vulnerability scanning and risk-based penetration testing.</w:t>
            </w:r>
          </w:p>
        </w:tc>
      </w:tr>
    </w:tbl>
    <w:p/>
    <w:p>
      <w:r>
        <w:br/>
      </w:r>
    </w:p>
    <w:p>
      <w:pPr>
        <w:pStyle w:val="Heading2"/>
      </w:pPr>
      <w:r>
        <w:t>5. Requirement Appendix</w:t>
      </w:r>
    </w:p>
    <w:p>
      <w:pPr>
        <w:pStyle w:val="Heading3"/>
      </w:pPr>
      <w:r>
        <w:t>5.1 Business Rules</w:t>
      </w:r>
    </w:p>
    <w:tbl>
      <w:tblPr>
        <w:tblStyle w:val="TableGrid"/>
        <w:tblW w:type="auto" w:w="0"/>
        <w:jc w:val="center"/>
        <w:tblLayout w:type="fixed"/>
        <w:tblLook w:firstColumn="1" w:firstRow="1" w:lastColumn="0" w:lastRow="0" w:noHBand="0" w:noVBand="1" w:val="04A0"/>
      </w:tblPr>
      <w:tblGrid>
        <w:gridCol w:w="3017"/>
        <w:gridCol w:w="3017"/>
        <w:gridCol w:w="3017"/>
      </w:tblGrid>
      <w:tr>
        <w:trPr>
          <w:tblHeader w:val="true"/>
        </w:trPr>
        <w:tc>
          <w:tcPr>
            <w:tcW w:type="dxa" w:w="1152"/>
            <w:shd w:fill="1F4E78"/>
            <w:tcMar>
              <w:top w:w="90" w:type="dxa"/>
              <w:start w:w="100" w:type="dxa"/>
              <w:bottom w:w="90" w:type="dxa"/>
              <w:end w:w="100" w:type="dxa"/>
            </w:tcMar>
          </w:tcPr>
          <w:p>
            <w:r>
              <w:rPr>
                <w:b/>
                <w:color w:val="FFFFFF"/>
                <w:sz w:val="17"/>
              </w:rPr>
              <w:t>ID</w:t>
            </w:r>
          </w:p>
        </w:tc>
        <w:tc>
          <w:tcPr>
            <w:tcW w:type="dxa" w:w="2448"/>
            <w:shd w:fill="1F4E78"/>
            <w:tcMar>
              <w:top w:w="90" w:type="dxa"/>
              <w:start w:w="100" w:type="dxa"/>
              <w:bottom w:w="90" w:type="dxa"/>
              <w:end w:w="100" w:type="dxa"/>
            </w:tcMar>
          </w:tcPr>
          <w:p>
            <w:r>
              <w:rPr>
                <w:b/>
                <w:color w:val="FFFFFF"/>
                <w:sz w:val="17"/>
              </w:rPr>
              <w:t>Rule</w:t>
            </w:r>
          </w:p>
        </w:tc>
        <w:tc>
          <w:tcPr>
            <w:tcW w:type="dxa" w:w="6048"/>
            <w:shd w:fill="1F4E78"/>
            <w:tcMar>
              <w:top w:w="90" w:type="dxa"/>
              <w:start w:w="100" w:type="dxa"/>
              <w:bottom w:w="90" w:type="dxa"/>
              <w:end w:w="100" w:type="dxa"/>
            </w:tcMar>
          </w:tcPr>
          <w:p>
            <w:r>
              <w:rPr>
                <w:b/>
                <w:color w:val="FFFFFF"/>
                <w:sz w:val="17"/>
              </w:rPr>
              <w:t>Definition</w:t>
            </w:r>
          </w:p>
        </w:tc>
      </w:tr>
      <w:tr>
        <w:tc>
          <w:tcPr>
            <w:tcW w:type="dxa" w:w="1152"/>
            <w:vAlign w:val="top"/>
            <w:tcMar>
              <w:top w:w="90" w:type="dxa"/>
              <w:start w:w="100" w:type="dxa"/>
              <w:bottom w:w="90" w:type="dxa"/>
              <w:end w:w="100" w:type="dxa"/>
            </w:tcMar>
          </w:tcPr>
          <w:p>
            <w:r>
              <w:rPr>
                <w:sz w:val="16"/>
              </w:rPr>
              <w:t>BR-001</w:t>
            </w:r>
          </w:p>
        </w:tc>
        <w:tc>
          <w:tcPr>
            <w:tcW w:type="dxa" w:w="2448"/>
            <w:vAlign w:val="top"/>
            <w:tcMar>
              <w:top w:w="90" w:type="dxa"/>
              <w:start w:w="100" w:type="dxa"/>
              <w:bottom w:w="90" w:type="dxa"/>
              <w:end w:w="100" w:type="dxa"/>
            </w:tcMar>
          </w:tcPr>
          <w:p>
            <w:r>
              <w:rPr>
                <w:sz w:val="16"/>
              </w:rPr>
              <w:t>Collection before entitlement</w:t>
            </w:r>
          </w:p>
        </w:tc>
        <w:tc>
          <w:tcPr>
            <w:tcW w:type="dxa" w:w="6048"/>
            <w:vAlign w:val="top"/>
            <w:tcMar>
              <w:top w:w="90" w:type="dxa"/>
              <w:start w:w="100" w:type="dxa"/>
              <w:bottom w:w="90" w:type="dxa"/>
              <w:end w:w="100" w:type="dxa"/>
            </w:tcMar>
          </w:tcPr>
          <w:p>
            <w:r>
              <w:rPr>
                <w:sz w:val="16"/>
              </w:rPr>
              <w:t>Provider collection scope is determined by configured connection/capability and authorized source access, not by customer subscription visibility.</w:t>
            </w:r>
          </w:p>
        </w:tc>
      </w:tr>
      <w:tr>
        <w:tc>
          <w:tcPr>
            <w:tcW w:type="dxa" w:w="1152"/>
            <w:vAlign w:val="top"/>
            <w:tcMar>
              <w:top w:w="90" w:type="dxa"/>
              <w:start w:w="100" w:type="dxa"/>
              <w:bottom w:w="90" w:type="dxa"/>
              <w:end w:w="100" w:type="dxa"/>
            </w:tcMar>
          </w:tcPr>
          <w:p>
            <w:r>
              <w:rPr>
                <w:sz w:val="16"/>
              </w:rPr>
              <w:t>BR-002</w:t>
            </w:r>
          </w:p>
        </w:tc>
        <w:tc>
          <w:tcPr>
            <w:tcW w:type="dxa" w:w="2448"/>
            <w:vAlign w:val="top"/>
            <w:tcMar>
              <w:top w:w="90" w:type="dxa"/>
              <w:start w:w="100" w:type="dxa"/>
              <w:bottom w:w="90" w:type="dxa"/>
              <w:end w:w="100" w:type="dxa"/>
            </w:tcMar>
          </w:tcPr>
          <w:p>
            <w:r>
              <w:rPr>
                <w:sz w:val="16"/>
              </w:rPr>
              <w:t>No data leakage</w:t>
            </w:r>
          </w:p>
        </w:tc>
        <w:tc>
          <w:tcPr>
            <w:tcW w:type="dxa" w:w="6048"/>
            <w:vAlign w:val="top"/>
            <w:tcMar>
              <w:top w:w="90" w:type="dxa"/>
              <w:start w:w="100" w:type="dxa"/>
              <w:bottom w:w="90" w:type="dxa"/>
              <w:end w:w="100" w:type="dxa"/>
            </w:tcMar>
          </w:tcPr>
          <w:p>
            <w:r>
              <w:rPr>
                <w:sz w:val="16"/>
              </w:rPr>
              <w:t>A denied entitlement must not leak object names, IDs, counts, search suggestions, totals, export data or timing-derived detail beyond approved safe messages.</w:t>
            </w:r>
          </w:p>
        </w:tc>
      </w:tr>
      <w:tr>
        <w:tc>
          <w:tcPr>
            <w:tcW w:type="dxa" w:w="1152"/>
            <w:vAlign w:val="top"/>
            <w:tcMar>
              <w:top w:w="90" w:type="dxa"/>
              <w:start w:w="100" w:type="dxa"/>
              <w:bottom w:w="90" w:type="dxa"/>
              <w:end w:w="100" w:type="dxa"/>
            </w:tcMar>
          </w:tcPr>
          <w:p>
            <w:r>
              <w:rPr>
                <w:sz w:val="16"/>
              </w:rPr>
              <w:t>BR-003</w:t>
            </w:r>
          </w:p>
        </w:tc>
        <w:tc>
          <w:tcPr>
            <w:tcW w:type="dxa" w:w="2448"/>
            <w:vAlign w:val="top"/>
            <w:tcMar>
              <w:top w:w="90" w:type="dxa"/>
              <w:start w:w="100" w:type="dxa"/>
              <w:bottom w:w="90" w:type="dxa"/>
              <w:end w:w="100" w:type="dxa"/>
            </w:tcMar>
          </w:tcPr>
          <w:p>
            <w:r>
              <w:rPr>
                <w:sz w:val="16"/>
              </w:rPr>
              <w:t>Tenant ownership</w:t>
            </w:r>
          </w:p>
        </w:tc>
        <w:tc>
          <w:tcPr>
            <w:tcW w:type="dxa" w:w="6048"/>
            <w:vAlign w:val="top"/>
            <w:tcMar>
              <w:top w:w="90" w:type="dxa"/>
              <w:start w:w="100" w:type="dxa"/>
              <w:bottom w:w="90" w:type="dxa"/>
              <w:end w:w="100" w:type="dxa"/>
            </w:tcMar>
          </w:tcPr>
          <w:p>
            <w:r>
              <w:rPr>
                <w:sz w:val="16"/>
              </w:rPr>
              <w:t>Every tenant-owned object and source mapping belongs to exactly one tenant; cross-tenant references are prohibited.</w:t>
            </w:r>
          </w:p>
        </w:tc>
      </w:tr>
      <w:tr>
        <w:tc>
          <w:tcPr>
            <w:tcW w:type="dxa" w:w="1152"/>
            <w:vAlign w:val="top"/>
            <w:tcMar>
              <w:top w:w="90" w:type="dxa"/>
              <w:start w:w="100" w:type="dxa"/>
              <w:bottom w:w="90" w:type="dxa"/>
              <w:end w:w="100" w:type="dxa"/>
            </w:tcMar>
          </w:tcPr>
          <w:p>
            <w:r>
              <w:rPr>
                <w:sz w:val="16"/>
              </w:rPr>
              <w:t>BR-004</w:t>
            </w:r>
          </w:p>
        </w:tc>
        <w:tc>
          <w:tcPr>
            <w:tcW w:type="dxa" w:w="2448"/>
            <w:vAlign w:val="top"/>
            <w:tcMar>
              <w:top w:w="90" w:type="dxa"/>
              <w:start w:w="100" w:type="dxa"/>
              <w:bottom w:w="90" w:type="dxa"/>
              <w:end w:w="100" w:type="dxa"/>
            </w:tcMar>
          </w:tcPr>
          <w:p>
            <w:r>
              <w:rPr>
                <w:sz w:val="16"/>
              </w:rPr>
              <w:t>Raw evidence access</w:t>
            </w:r>
          </w:p>
        </w:tc>
        <w:tc>
          <w:tcPr>
            <w:tcW w:type="dxa" w:w="6048"/>
            <w:vAlign w:val="top"/>
            <w:tcMar>
              <w:top w:w="90" w:type="dxa"/>
              <w:start w:w="100" w:type="dxa"/>
              <w:bottom w:w="90" w:type="dxa"/>
              <w:end w:w="100" w:type="dxa"/>
            </w:tcMar>
          </w:tcPr>
          <w:p>
            <w:r>
              <w:rPr>
                <w:sz w:val="16"/>
              </w:rPr>
              <w:t>Raw provider payload/evidence is limited to authorized MSP roles unless a contract explicitly grants a governed customer evidence entitlement.</w:t>
            </w:r>
          </w:p>
        </w:tc>
      </w:tr>
      <w:tr>
        <w:tc>
          <w:tcPr>
            <w:tcW w:type="dxa" w:w="1152"/>
            <w:vAlign w:val="top"/>
            <w:tcMar>
              <w:top w:w="90" w:type="dxa"/>
              <w:start w:w="100" w:type="dxa"/>
              <w:bottom w:w="90" w:type="dxa"/>
              <w:end w:w="100" w:type="dxa"/>
            </w:tcMar>
          </w:tcPr>
          <w:p>
            <w:r>
              <w:rPr>
                <w:sz w:val="16"/>
              </w:rPr>
              <w:t>BR-005</w:t>
            </w:r>
          </w:p>
        </w:tc>
        <w:tc>
          <w:tcPr>
            <w:tcW w:type="dxa" w:w="2448"/>
            <w:vAlign w:val="top"/>
            <w:tcMar>
              <w:top w:w="90" w:type="dxa"/>
              <w:start w:w="100" w:type="dxa"/>
              <w:bottom w:w="90" w:type="dxa"/>
              <w:end w:w="100" w:type="dxa"/>
            </w:tcMar>
          </w:tcPr>
          <w:p>
            <w:r>
              <w:rPr>
                <w:sz w:val="16"/>
              </w:rPr>
              <w:t>Freshness truthfulness</w:t>
            </w:r>
          </w:p>
        </w:tc>
        <w:tc>
          <w:tcPr>
            <w:tcW w:type="dxa" w:w="6048"/>
            <w:vAlign w:val="top"/>
            <w:tcMar>
              <w:top w:w="90" w:type="dxa"/>
              <w:start w:w="100" w:type="dxa"/>
              <w:bottom w:w="90" w:type="dxa"/>
              <w:end w:w="100" w:type="dxa"/>
            </w:tcMar>
          </w:tcPr>
          <w:p>
            <w:r>
              <w:rPr>
                <w:sz w:val="16"/>
              </w:rPr>
              <w:t>Stale, partial or missing provider data must be labeled; it cannot be represented as current or compliant.</w:t>
            </w:r>
          </w:p>
        </w:tc>
      </w:tr>
      <w:tr>
        <w:tc>
          <w:tcPr>
            <w:tcW w:type="dxa" w:w="1152"/>
            <w:vAlign w:val="top"/>
            <w:tcMar>
              <w:top w:w="90" w:type="dxa"/>
              <w:start w:w="100" w:type="dxa"/>
              <w:bottom w:w="90" w:type="dxa"/>
              <w:end w:w="100" w:type="dxa"/>
            </w:tcMar>
          </w:tcPr>
          <w:p>
            <w:r>
              <w:rPr>
                <w:sz w:val="16"/>
              </w:rPr>
              <w:t>BR-006</w:t>
            </w:r>
          </w:p>
        </w:tc>
        <w:tc>
          <w:tcPr>
            <w:tcW w:type="dxa" w:w="2448"/>
            <w:vAlign w:val="top"/>
            <w:tcMar>
              <w:top w:w="90" w:type="dxa"/>
              <w:start w:w="100" w:type="dxa"/>
              <w:bottom w:w="90" w:type="dxa"/>
              <w:end w:w="100" w:type="dxa"/>
            </w:tcMar>
          </w:tcPr>
          <w:p>
            <w:r>
              <w:rPr>
                <w:sz w:val="16"/>
              </w:rPr>
              <w:t>SLA evidence</w:t>
            </w:r>
          </w:p>
        </w:tc>
        <w:tc>
          <w:tcPr>
            <w:tcW w:type="dxa" w:w="6048"/>
            <w:vAlign w:val="top"/>
            <w:tcMar>
              <w:top w:w="90" w:type="dxa"/>
              <w:start w:w="100" w:type="dxa"/>
              <w:bottom w:w="90" w:type="dxa"/>
              <w:end w:w="100" w:type="dxa"/>
            </w:tcMar>
          </w:tcPr>
          <w:p>
            <w:r>
              <w:rPr>
                <w:sz w:val="16"/>
              </w:rPr>
              <w:t>RPO/RTO/SLA compliance must be backed by measured event/evidence and policy version. NOT_AVAILABLE is a valid result.</w:t>
            </w:r>
          </w:p>
        </w:tc>
      </w:tr>
      <w:tr>
        <w:tc>
          <w:tcPr>
            <w:tcW w:type="dxa" w:w="1152"/>
            <w:vAlign w:val="top"/>
            <w:tcMar>
              <w:top w:w="90" w:type="dxa"/>
              <w:start w:w="100" w:type="dxa"/>
              <w:bottom w:w="90" w:type="dxa"/>
              <w:end w:w="100" w:type="dxa"/>
            </w:tcMar>
          </w:tcPr>
          <w:p>
            <w:r>
              <w:rPr>
                <w:sz w:val="16"/>
              </w:rPr>
              <w:t>BR-007</w:t>
            </w:r>
          </w:p>
        </w:tc>
        <w:tc>
          <w:tcPr>
            <w:tcW w:type="dxa" w:w="2448"/>
            <w:vAlign w:val="top"/>
            <w:tcMar>
              <w:top w:w="90" w:type="dxa"/>
              <w:start w:w="100" w:type="dxa"/>
              <w:bottom w:w="90" w:type="dxa"/>
              <w:end w:w="100" w:type="dxa"/>
            </w:tcMar>
          </w:tcPr>
          <w:p>
            <w:r>
              <w:rPr>
                <w:sz w:val="16"/>
              </w:rPr>
              <w:t>Commercial versioning</w:t>
            </w:r>
          </w:p>
        </w:tc>
        <w:tc>
          <w:tcPr>
            <w:tcW w:type="dxa" w:w="6048"/>
            <w:vAlign w:val="top"/>
            <w:tcMar>
              <w:top w:w="90" w:type="dxa"/>
              <w:start w:w="100" w:type="dxa"/>
              <w:bottom w:w="90" w:type="dxa"/>
              <w:end w:w="100" w:type="dxa"/>
            </w:tcMar>
          </w:tcPr>
          <w:p>
            <w:r>
              <w:rPr>
                <w:sz w:val="16"/>
              </w:rPr>
              <w:t>Contract, subscription, meter and price/limit changes are effective-dated and preserve historical versions.</w:t>
            </w:r>
          </w:p>
        </w:tc>
      </w:tr>
      <w:tr>
        <w:tc>
          <w:tcPr>
            <w:tcW w:type="dxa" w:w="1152"/>
            <w:vAlign w:val="top"/>
            <w:tcMar>
              <w:top w:w="90" w:type="dxa"/>
              <w:start w:w="100" w:type="dxa"/>
              <w:bottom w:w="90" w:type="dxa"/>
              <w:end w:w="100" w:type="dxa"/>
            </w:tcMar>
          </w:tcPr>
          <w:p>
            <w:r>
              <w:rPr>
                <w:sz w:val="16"/>
              </w:rPr>
              <w:t>BR-008</w:t>
            </w:r>
          </w:p>
        </w:tc>
        <w:tc>
          <w:tcPr>
            <w:tcW w:type="dxa" w:w="2448"/>
            <w:vAlign w:val="top"/>
            <w:tcMar>
              <w:top w:w="90" w:type="dxa"/>
              <w:start w:w="100" w:type="dxa"/>
              <w:bottom w:w="90" w:type="dxa"/>
              <w:end w:w="100" w:type="dxa"/>
            </w:tcMar>
          </w:tcPr>
          <w:p>
            <w:r>
              <w:rPr>
                <w:sz w:val="16"/>
              </w:rPr>
              <w:t>Usage close</w:t>
            </w:r>
          </w:p>
        </w:tc>
        <w:tc>
          <w:tcPr>
            <w:tcW w:type="dxa" w:w="6048"/>
            <w:vAlign w:val="top"/>
            <w:tcMar>
              <w:top w:w="90" w:type="dxa"/>
              <w:start w:w="100" w:type="dxa"/>
              <w:bottom w:w="90" w:type="dxa"/>
              <w:end w:w="100" w:type="dxa"/>
            </w:tcMar>
          </w:tcPr>
          <w:p>
            <w:r>
              <w:rPr>
                <w:sz w:val="16"/>
              </w:rPr>
              <w:t>A closed usage statement may only be corrected through a versioned adjustment/credit/debit process.</w:t>
            </w:r>
          </w:p>
        </w:tc>
      </w:tr>
      <w:tr>
        <w:tc>
          <w:tcPr>
            <w:tcW w:type="dxa" w:w="1152"/>
            <w:vAlign w:val="top"/>
            <w:tcMar>
              <w:top w:w="90" w:type="dxa"/>
              <w:start w:w="100" w:type="dxa"/>
              <w:bottom w:w="90" w:type="dxa"/>
              <w:end w:w="100" w:type="dxa"/>
            </w:tcMar>
          </w:tcPr>
          <w:p>
            <w:r>
              <w:rPr>
                <w:sz w:val="16"/>
              </w:rPr>
              <w:t>BR-009</w:t>
            </w:r>
          </w:p>
        </w:tc>
        <w:tc>
          <w:tcPr>
            <w:tcW w:type="dxa" w:w="2448"/>
            <w:vAlign w:val="top"/>
            <w:tcMar>
              <w:top w:w="90" w:type="dxa"/>
              <w:start w:w="100" w:type="dxa"/>
              <w:bottom w:w="90" w:type="dxa"/>
              <w:end w:w="100" w:type="dxa"/>
            </w:tcMar>
          </w:tcPr>
          <w:p>
            <w:r>
              <w:rPr>
                <w:sz w:val="16"/>
              </w:rPr>
              <w:t>Separation of duties</w:t>
            </w:r>
          </w:p>
        </w:tc>
        <w:tc>
          <w:tcPr>
            <w:tcW w:type="dxa" w:w="6048"/>
            <w:vAlign w:val="top"/>
            <w:tcMar>
              <w:top w:w="90" w:type="dxa"/>
              <w:start w:w="100" w:type="dxa"/>
              <w:bottom w:w="90" w:type="dxa"/>
              <w:end w:w="100" w:type="dxa"/>
            </w:tcMar>
          </w:tcPr>
          <w:p>
            <w:r>
              <w:rPr>
                <w:sz w:val="16"/>
              </w:rPr>
              <w:t>Approval-required actions cannot be approved by the requester when separation-of-duties is configured.</w:t>
            </w:r>
          </w:p>
        </w:tc>
      </w:tr>
      <w:tr>
        <w:tc>
          <w:tcPr>
            <w:tcW w:type="dxa" w:w="1152"/>
            <w:vAlign w:val="top"/>
            <w:tcMar>
              <w:top w:w="90" w:type="dxa"/>
              <w:start w:w="100" w:type="dxa"/>
              <w:bottom w:w="90" w:type="dxa"/>
              <w:end w:w="100" w:type="dxa"/>
            </w:tcMar>
          </w:tcPr>
          <w:p>
            <w:r>
              <w:rPr>
                <w:sz w:val="16"/>
              </w:rPr>
              <w:t>BR-010</w:t>
            </w:r>
          </w:p>
        </w:tc>
        <w:tc>
          <w:tcPr>
            <w:tcW w:type="dxa" w:w="2448"/>
            <w:vAlign w:val="top"/>
            <w:tcMar>
              <w:top w:w="90" w:type="dxa"/>
              <w:start w:w="100" w:type="dxa"/>
              <w:bottom w:w="90" w:type="dxa"/>
              <w:end w:w="100" w:type="dxa"/>
            </w:tcMar>
          </w:tcPr>
          <w:p>
            <w:r>
              <w:rPr>
                <w:sz w:val="16"/>
              </w:rPr>
              <w:t>Automation boundaries</w:t>
            </w:r>
          </w:p>
        </w:tc>
        <w:tc>
          <w:tcPr>
            <w:tcW w:type="dxa" w:w="6048"/>
            <w:vAlign w:val="top"/>
            <w:tcMar>
              <w:top w:w="90" w:type="dxa"/>
              <w:start w:w="100" w:type="dxa"/>
              <w:bottom w:w="90" w:type="dxa"/>
              <w:end w:w="100" w:type="dxa"/>
            </w:tcMar>
          </w:tcPr>
          <w:p>
            <w:r>
              <w:rPr>
                <w:sz w:val="16"/>
              </w:rPr>
              <w:t>AI or automation may recommend, create a draft, or execute only explicitly pre-approved low-risk actions; high-risk provider actions require policy/approval.</w:t>
            </w:r>
          </w:p>
        </w:tc>
      </w:tr>
    </w:tbl>
    <w:p/>
    <w:p>
      <w:pPr>
        <w:pStyle w:val="Heading3"/>
      </w:pPr>
      <w:r>
        <w:t>5.2 Core Data Entities</w:t>
      </w:r>
    </w:p>
    <w:tbl>
      <w:tblPr>
        <w:tblStyle w:val="TableGrid"/>
        <w:tblW w:type="auto" w:w="0"/>
        <w:jc w:val="center"/>
        <w:tblLayout w:type="fixed"/>
        <w:tblLook w:firstColumn="1" w:firstRow="1" w:lastColumn="0" w:lastRow="0" w:noHBand="0" w:noVBand="1" w:val="04A0"/>
      </w:tblPr>
      <w:tblGrid>
        <w:gridCol w:w="4525"/>
        <w:gridCol w:w="4525"/>
      </w:tblGrid>
      <w:tr>
        <w:trPr>
          <w:tblHeader w:val="true"/>
        </w:trPr>
        <w:tc>
          <w:tcPr>
            <w:tcW w:type="dxa" w:w="3384"/>
            <w:shd w:fill="1F4E78"/>
            <w:tcMar>
              <w:top w:w="90" w:type="dxa"/>
              <w:start w:w="100" w:type="dxa"/>
              <w:bottom w:w="90" w:type="dxa"/>
              <w:end w:w="100" w:type="dxa"/>
            </w:tcMar>
          </w:tcPr>
          <w:p>
            <w:r>
              <w:rPr>
                <w:b/>
                <w:color w:val="FFFFFF"/>
                <w:sz w:val="17"/>
              </w:rPr>
              <w:t>Entity group</w:t>
            </w:r>
          </w:p>
        </w:tc>
        <w:tc>
          <w:tcPr>
            <w:tcW w:type="dxa" w:w="6264"/>
            <w:shd w:fill="1F4E78"/>
            <w:tcMar>
              <w:top w:w="90" w:type="dxa"/>
              <w:start w:w="100" w:type="dxa"/>
              <w:bottom w:w="90" w:type="dxa"/>
              <w:end w:w="100" w:type="dxa"/>
            </w:tcMar>
          </w:tcPr>
          <w:p>
            <w:r>
              <w:rPr>
                <w:b/>
                <w:color w:val="FFFFFF"/>
                <w:sz w:val="17"/>
              </w:rPr>
              <w:t>Purpose</w:t>
            </w:r>
          </w:p>
        </w:tc>
      </w:tr>
      <w:tr>
        <w:tc>
          <w:tcPr>
            <w:tcW w:type="dxa" w:w="3384"/>
            <w:vAlign w:val="top"/>
            <w:tcMar>
              <w:top w:w="90" w:type="dxa"/>
              <w:start w:w="100" w:type="dxa"/>
              <w:bottom w:w="90" w:type="dxa"/>
              <w:end w:w="100" w:type="dxa"/>
            </w:tcMar>
          </w:tcPr>
          <w:p>
            <w:r>
              <w:rPr>
                <w:sz w:val="16"/>
              </w:rPr>
              <w:t>Tenant / Customer Account</w:t>
            </w:r>
          </w:p>
        </w:tc>
        <w:tc>
          <w:tcPr>
            <w:tcW w:type="dxa" w:w="6264"/>
            <w:vAlign w:val="top"/>
            <w:tcMar>
              <w:top w:w="90" w:type="dxa"/>
              <w:start w:w="100" w:type="dxa"/>
              <w:bottom w:w="90" w:type="dxa"/>
              <w:end w:w="100" w:type="dxa"/>
            </w:tcMar>
          </w:tcPr>
          <w:p>
            <w:r>
              <w:rPr>
                <w:sz w:val="16"/>
              </w:rPr>
              <w:t>Technical tenant and commercial customer association.</w:t>
            </w:r>
          </w:p>
        </w:tc>
      </w:tr>
      <w:tr>
        <w:tc>
          <w:tcPr>
            <w:tcW w:type="dxa" w:w="3384"/>
            <w:vAlign w:val="top"/>
            <w:tcMar>
              <w:top w:w="90" w:type="dxa"/>
              <w:start w:w="100" w:type="dxa"/>
              <w:bottom w:w="90" w:type="dxa"/>
              <w:end w:w="100" w:type="dxa"/>
            </w:tcMar>
          </w:tcPr>
          <w:p>
            <w:r>
              <w:rPr>
                <w:sz w:val="16"/>
              </w:rPr>
              <w:t>User / Role / Assignment</w:t>
            </w:r>
          </w:p>
        </w:tc>
        <w:tc>
          <w:tcPr>
            <w:tcW w:type="dxa" w:w="6264"/>
            <w:vAlign w:val="top"/>
            <w:tcMar>
              <w:top w:w="90" w:type="dxa"/>
              <w:start w:w="100" w:type="dxa"/>
              <w:bottom w:w="90" w:type="dxa"/>
              <w:end w:w="100" w:type="dxa"/>
            </w:tcMar>
          </w:tcPr>
          <w:p>
            <w:r>
              <w:rPr>
                <w:sz w:val="16"/>
              </w:rPr>
              <w:t>Identity, authorization and tenant/site scope.</w:t>
            </w:r>
          </w:p>
        </w:tc>
      </w:tr>
      <w:tr>
        <w:tc>
          <w:tcPr>
            <w:tcW w:type="dxa" w:w="3384"/>
            <w:vAlign w:val="top"/>
            <w:tcMar>
              <w:top w:w="90" w:type="dxa"/>
              <w:start w:w="100" w:type="dxa"/>
              <w:bottom w:w="90" w:type="dxa"/>
              <w:end w:w="100" w:type="dxa"/>
            </w:tcMar>
          </w:tcPr>
          <w:p>
            <w:r>
              <w:rPr>
                <w:sz w:val="16"/>
              </w:rPr>
              <w:t>Contract / Subscription / Entitlement</w:t>
            </w:r>
          </w:p>
        </w:tc>
        <w:tc>
          <w:tcPr>
            <w:tcW w:type="dxa" w:w="6264"/>
            <w:vAlign w:val="top"/>
            <w:tcMar>
              <w:top w:w="90" w:type="dxa"/>
              <w:start w:w="100" w:type="dxa"/>
              <w:bottom w:w="90" w:type="dxa"/>
              <w:end w:w="100" w:type="dxa"/>
            </w:tcMar>
          </w:tcPr>
          <w:p>
            <w:r>
              <w:rPr>
                <w:sz w:val="16"/>
              </w:rPr>
              <w:t>Effective-dated commercial agreement and data/function access decision.</w:t>
            </w:r>
          </w:p>
        </w:tc>
      </w:tr>
      <w:tr>
        <w:tc>
          <w:tcPr>
            <w:tcW w:type="dxa" w:w="3384"/>
            <w:vAlign w:val="top"/>
            <w:tcMar>
              <w:top w:w="90" w:type="dxa"/>
              <w:start w:w="100" w:type="dxa"/>
              <w:bottom w:w="90" w:type="dxa"/>
              <w:end w:w="100" w:type="dxa"/>
            </w:tcMar>
          </w:tcPr>
          <w:p>
            <w:r>
              <w:rPr>
                <w:sz w:val="16"/>
              </w:rPr>
              <w:t>Provider Connection / Credential / Sync Run</w:t>
            </w:r>
          </w:p>
        </w:tc>
        <w:tc>
          <w:tcPr>
            <w:tcW w:type="dxa" w:w="6264"/>
            <w:vAlign w:val="top"/>
            <w:tcMar>
              <w:top w:w="90" w:type="dxa"/>
              <w:start w:w="100" w:type="dxa"/>
              <w:bottom w:w="90" w:type="dxa"/>
              <w:end w:w="100" w:type="dxa"/>
            </w:tcMar>
          </w:tcPr>
          <w:p>
            <w:r>
              <w:rPr>
                <w:sz w:val="16"/>
              </w:rPr>
              <w:t>Provider configuration, protected secret reference and ingestion execution history.</w:t>
            </w:r>
          </w:p>
        </w:tc>
      </w:tr>
      <w:tr>
        <w:tc>
          <w:tcPr>
            <w:tcW w:type="dxa" w:w="3384"/>
            <w:vAlign w:val="top"/>
            <w:tcMar>
              <w:top w:w="90" w:type="dxa"/>
              <w:start w:w="100" w:type="dxa"/>
              <w:bottom w:w="90" w:type="dxa"/>
              <w:end w:w="100" w:type="dxa"/>
            </w:tcMar>
          </w:tcPr>
          <w:p>
            <w:r>
              <w:rPr>
                <w:sz w:val="16"/>
              </w:rPr>
              <w:t>Provider Raw Data / Resource Mapping</w:t>
            </w:r>
          </w:p>
        </w:tc>
        <w:tc>
          <w:tcPr>
            <w:tcW w:type="dxa" w:w="6264"/>
            <w:vAlign w:val="top"/>
            <w:tcMar>
              <w:top w:w="90" w:type="dxa"/>
              <w:start w:w="100" w:type="dxa"/>
              <w:bottom w:w="90" w:type="dxa"/>
              <w:end w:w="100" w:type="dxa"/>
            </w:tcMar>
          </w:tcPr>
          <w:p>
            <w:r>
              <w:rPr>
                <w:sz w:val="16"/>
              </w:rPr>
              <w:t>Source evidence and canonical mapping/lineage.</w:t>
            </w:r>
          </w:p>
        </w:tc>
      </w:tr>
      <w:tr>
        <w:tc>
          <w:tcPr>
            <w:tcW w:type="dxa" w:w="3384"/>
            <w:vAlign w:val="top"/>
            <w:tcMar>
              <w:top w:w="90" w:type="dxa"/>
              <w:start w:w="100" w:type="dxa"/>
              <w:bottom w:w="90" w:type="dxa"/>
              <w:end w:w="100" w:type="dxa"/>
            </w:tcMar>
          </w:tcPr>
          <w:p>
            <w:r>
              <w:rPr>
                <w:sz w:val="16"/>
              </w:rPr>
              <w:t>Unified Asset / Site / Device / Endpoint</w:t>
            </w:r>
          </w:p>
        </w:tc>
        <w:tc>
          <w:tcPr>
            <w:tcW w:type="dxa" w:w="6264"/>
            <w:vAlign w:val="top"/>
            <w:tcMar>
              <w:top w:w="90" w:type="dxa"/>
              <w:start w:w="100" w:type="dxa"/>
              <w:bottom w:w="90" w:type="dxa"/>
              <w:end w:w="100" w:type="dxa"/>
            </w:tcMar>
          </w:tcPr>
          <w:p>
            <w:r>
              <w:rPr>
                <w:sz w:val="16"/>
              </w:rPr>
              <w:t>Canonical managed asset and operational topology.</w:t>
            </w:r>
          </w:p>
        </w:tc>
      </w:tr>
      <w:tr>
        <w:tc>
          <w:tcPr>
            <w:tcW w:type="dxa" w:w="3384"/>
            <w:vAlign w:val="top"/>
            <w:tcMar>
              <w:top w:w="90" w:type="dxa"/>
              <w:start w:w="100" w:type="dxa"/>
              <w:bottom w:w="90" w:type="dxa"/>
              <w:end w:w="100" w:type="dxa"/>
            </w:tcMar>
          </w:tcPr>
          <w:p>
            <w:r>
              <w:rPr>
                <w:sz w:val="16"/>
              </w:rPr>
              <w:t>Metric / Alert / Security Event / Vulnerability</w:t>
            </w:r>
          </w:p>
        </w:tc>
        <w:tc>
          <w:tcPr>
            <w:tcW w:type="dxa" w:w="6264"/>
            <w:vAlign w:val="top"/>
            <w:tcMar>
              <w:top w:w="90" w:type="dxa"/>
              <w:start w:w="100" w:type="dxa"/>
              <w:bottom w:w="90" w:type="dxa"/>
              <w:end w:w="100" w:type="dxa"/>
            </w:tcMar>
          </w:tcPr>
          <w:p>
            <w:r>
              <w:rPr>
                <w:sz w:val="16"/>
              </w:rPr>
              <w:t>Operational/security signals with state and evidence.</w:t>
            </w:r>
          </w:p>
        </w:tc>
      </w:tr>
      <w:tr>
        <w:tc>
          <w:tcPr>
            <w:tcW w:type="dxa" w:w="3384"/>
            <w:vAlign w:val="top"/>
            <w:tcMar>
              <w:top w:w="90" w:type="dxa"/>
              <w:start w:w="100" w:type="dxa"/>
              <w:bottom w:w="90" w:type="dxa"/>
              <w:end w:w="100" w:type="dxa"/>
            </w:tcMar>
          </w:tcPr>
          <w:p>
            <w:r>
              <w:rPr>
                <w:sz w:val="16"/>
              </w:rPr>
              <w:t>Backup Repository / Job / Execution / Alert</w:t>
            </w:r>
          </w:p>
        </w:tc>
        <w:tc>
          <w:tcPr>
            <w:tcW w:type="dxa" w:w="6264"/>
            <w:vAlign w:val="top"/>
            <w:tcMar>
              <w:top w:w="90" w:type="dxa"/>
              <w:start w:w="100" w:type="dxa"/>
              <w:bottom w:w="90" w:type="dxa"/>
              <w:end w:w="100" w:type="dxa"/>
            </w:tcMar>
          </w:tcPr>
          <w:p>
            <w:r>
              <w:rPr>
                <w:sz w:val="16"/>
              </w:rPr>
              <w:t>Backup inventory and recovery evidence.</w:t>
            </w:r>
          </w:p>
        </w:tc>
      </w:tr>
      <w:tr>
        <w:tc>
          <w:tcPr>
            <w:tcW w:type="dxa" w:w="3384"/>
            <w:vAlign w:val="top"/>
            <w:tcMar>
              <w:top w:w="90" w:type="dxa"/>
              <w:start w:w="100" w:type="dxa"/>
              <w:bottom w:w="90" w:type="dxa"/>
              <w:end w:w="100" w:type="dxa"/>
            </w:tcMar>
          </w:tcPr>
          <w:p>
            <w:r>
              <w:rPr>
                <w:sz w:val="16"/>
              </w:rPr>
              <w:t>Ticket / Comment / History / Operational Incident</w:t>
            </w:r>
          </w:p>
        </w:tc>
        <w:tc>
          <w:tcPr>
            <w:tcW w:type="dxa" w:w="6264"/>
            <w:vAlign w:val="top"/>
            <w:tcMar>
              <w:top w:w="90" w:type="dxa"/>
              <w:start w:w="100" w:type="dxa"/>
              <w:bottom w:w="90" w:type="dxa"/>
              <w:end w:w="100" w:type="dxa"/>
            </w:tcMar>
          </w:tcPr>
          <w:p>
            <w:r>
              <w:rPr>
                <w:sz w:val="16"/>
              </w:rPr>
              <w:t>Service work and correlated incident evidence.</w:t>
            </w:r>
          </w:p>
        </w:tc>
      </w:tr>
      <w:tr>
        <w:tc>
          <w:tcPr>
            <w:tcW w:type="dxa" w:w="3384"/>
            <w:vAlign w:val="top"/>
            <w:tcMar>
              <w:top w:w="90" w:type="dxa"/>
              <w:start w:w="100" w:type="dxa"/>
              <w:bottom w:w="90" w:type="dxa"/>
              <w:end w:w="100" w:type="dxa"/>
            </w:tcMar>
          </w:tcPr>
          <w:p>
            <w:r>
              <w:rPr>
                <w:sz w:val="16"/>
              </w:rPr>
              <w:t>SLA Policy / Measurement / Breach Event</w:t>
            </w:r>
          </w:p>
        </w:tc>
        <w:tc>
          <w:tcPr>
            <w:tcW w:type="dxa" w:w="6264"/>
            <w:vAlign w:val="top"/>
            <w:tcMar>
              <w:top w:w="90" w:type="dxa"/>
              <w:start w:w="100" w:type="dxa"/>
              <w:bottom w:w="90" w:type="dxa"/>
              <w:end w:w="100" w:type="dxa"/>
            </w:tcMar>
          </w:tcPr>
          <w:p>
            <w:r>
              <w:rPr>
                <w:sz w:val="16"/>
              </w:rPr>
              <w:t>Policy version and calculated service evidence.</w:t>
            </w:r>
          </w:p>
        </w:tc>
      </w:tr>
      <w:tr>
        <w:tc>
          <w:tcPr>
            <w:tcW w:type="dxa" w:w="3384"/>
            <w:vAlign w:val="top"/>
            <w:tcMar>
              <w:top w:w="90" w:type="dxa"/>
              <w:start w:w="100" w:type="dxa"/>
              <w:bottom w:w="90" w:type="dxa"/>
              <w:end w:w="100" w:type="dxa"/>
            </w:tcMar>
          </w:tcPr>
          <w:p>
            <w:r>
              <w:rPr>
                <w:sz w:val="16"/>
              </w:rPr>
              <w:t>Usage Meter / Usage Candidate / Usage Statement / Adjustment</w:t>
            </w:r>
          </w:p>
        </w:tc>
        <w:tc>
          <w:tcPr>
            <w:tcW w:type="dxa" w:w="6264"/>
            <w:vAlign w:val="top"/>
            <w:tcMar>
              <w:top w:w="90" w:type="dxa"/>
              <w:start w:w="100" w:type="dxa"/>
              <w:bottom w:w="90" w:type="dxa"/>
              <w:end w:w="100" w:type="dxa"/>
            </w:tcMar>
          </w:tcPr>
          <w:p>
            <w:r>
              <w:rPr>
                <w:sz w:val="16"/>
              </w:rPr>
              <w:t>Billable measurement lifecycle.</w:t>
            </w:r>
          </w:p>
        </w:tc>
      </w:tr>
      <w:tr>
        <w:tc>
          <w:tcPr>
            <w:tcW w:type="dxa" w:w="3384"/>
            <w:vAlign w:val="top"/>
            <w:tcMar>
              <w:top w:w="90" w:type="dxa"/>
              <w:start w:w="100" w:type="dxa"/>
              <w:bottom w:w="90" w:type="dxa"/>
              <w:end w:w="100" w:type="dxa"/>
            </w:tcMar>
          </w:tcPr>
          <w:p>
            <w:r>
              <w:rPr>
                <w:sz w:val="16"/>
              </w:rPr>
              <w:t>Audit Log / Approval / Provider Action</w:t>
            </w:r>
          </w:p>
        </w:tc>
        <w:tc>
          <w:tcPr>
            <w:tcW w:type="dxa" w:w="6264"/>
            <w:vAlign w:val="top"/>
            <w:tcMar>
              <w:top w:w="90" w:type="dxa"/>
              <w:start w:w="100" w:type="dxa"/>
              <w:bottom w:w="90" w:type="dxa"/>
              <w:end w:w="100" w:type="dxa"/>
            </w:tcMar>
          </w:tcPr>
          <w:p>
            <w:r>
              <w:rPr>
                <w:sz w:val="16"/>
              </w:rPr>
              <w:t>Governance evidence and controlled command execution.</w:t>
            </w:r>
          </w:p>
        </w:tc>
      </w:tr>
    </w:tbl>
    <w:p/>
    <w:p>
      <w:pPr>
        <w:pStyle w:val="Heading3"/>
      </w:pPr>
      <w:r>
        <w:t>5.3 Entitlement Decision Matrix</w:t>
      </w:r>
    </w:p>
    <w:tbl>
      <w:tblPr>
        <w:tblStyle w:val="TableGrid"/>
        <w:tblW w:type="auto" w:w="0"/>
        <w:jc w:val="center"/>
        <w:tblLayout w:type="fixed"/>
        <w:tblLook w:firstColumn="1" w:firstRow="1" w:lastColumn="0" w:lastRow="0" w:noHBand="0" w:noVBand="1" w:val="04A0"/>
      </w:tblPr>
      <w:tblGrid>
        <w:gridCol w:w="3017"/>
        <w:gridCol w:w="3017"/>
        <w:gridCol w:w="3017"/>
      </w:tblGrid>
      <w:tr>
        <w:trPr>
          <w:tblHeader w:val="true"/>
        </w:trPr>
        <w:tc>
          <w:tcPr>
            <w:tcW w:type="dxa" w:w="2376"/>
            <w:shd w:fill="1F4E78"/>
            <w:tcMar>
              <w:top w:w="90" w:type="dxa"/>
              <w:start w:w="100" w:type="dxa"/>
              <w:bottom w:w="90" w:type="dxa"/>
              <w:end w:w="100" w:type="dxa"/>
            </w:tcMar>
          </w:tcPr>
          <w:p>
            <w:r>
              <w:rPr>
                <w:b/>
                <w:color w:val="FFFFFF"/>
                <w:sz w:val="17"/>
              </w:rPr>
              <w:t>Decision input</w:t>
            </w:r>
          </w:p>
        </w:tc>
        <w:tc>
          <w:tcPr>
            <w:tcW w:type="dxa" w:w="3096"/>
            <w:shd w:fill="1F4E78"/>
            <w:tcMar>
              <w:top w:w="90" w:type="dxa"/>
              <w:start w:w="100" w:type="dxa"/>
              <w:bottom w:w="90" w:type="dxa"/>
              <w:end w:w="100" w:type="dxa"/>
            </w:tcMar>
          </w:tcPr>
          <w:p>
            <w:r>
              <w:rPr>
                <w:b/>
                <w:color w:val="FFFFFF"/>
                <w:sz w:val="17"/>
              </w:rPr>
              <w:t>Example</w:t>
            </w:r>
          </w:p>
        </w:tc>
        <w:tc>
          <w:tcPr>
            <w:tcW w:type="dxa" w:w="4176"/>
            <w:shd w:fill="1F4E78"/>
            <w:tcMar>
              <w:top w:w="90" w:type="dxa"/>
              <w:start w:w="100" w:type="dxa"/>
              <w:bottom w:w="90" w:type="dxa"/>
              <w:end w:w="100" w:type="dxa"/>
            </w:tcMar>
          </w:tcPr>
          <w:p>
            <w:r>
              <w:rPr>
                <w:b/>
                <w:color w:val="FFFFFF"/>
                <w:sz w:val="17"/>
              </w:rPr>
              <w:t>Effect</w:t>
            </w:r>
          </w:p>
        </w:tc>
      </w:tr>
      <w:tr>
        <w:tc>
          <w:tcPr>
            <w:tcW w:type="dxa" w:w="2376"/>
            <w:vAlign w:val="top"/>
            <w:tcMar>
              <w:top w:w="90" w:type="dxa"/>
              <w:start w:w="100" w:type="dxa"/>
              <w:bottom w:w="90" w:type="dxa"/>
              <w:end w:w="100" w:type="dxa"/>
            </w:tcMar>
          </w:tcPr>
          <w:p>
            <w:r>
              <w:rPr>
                <w:sz w:val="16"/>
              </w:rPr>
              <w:t>Tenant</w:t>
            </w:r>
          </w:p>
        </w:tc>
        <w:tc>
          <w:tcPr>
            <w:tcW w:type="dxa" w:w="3096"/>
            <w:vAlign w:val="top"/>
            <w:tcMar>
              <w:top w:w="90" w:type="dxa"/>
              <w:start w:w="100" w:type="dxa"/>
              <w:bottom w:w="90" w:type="dxa"/>
              <w:end w:w="100" w:type="dxa"/>
            </w:tcMar>
          </w:tcPr>
          <w:p>
            <w:r>
              <w:rPr>
                <w:sz w:val="16"/>
              </w:rPr>
              <w:t>Customer A</w:t>
            </w:r>
          </w:p>
        </w:tc>
        <w:tc>
          <w:tcPr>
            <w:tcW w:type="dxa" w:w="4176"/>
            <w:vAlign w:val="top"/>
            <w:tcMar>
              <w:top w:w="90" w:type="dxa"/>
              <w:start w:w="100" w:type="dxa"/>
              <w:bottom w:w="90" w:type="dxa"/>
              <w:end w:w="100" w:type="dxa"/>
            </w:tcMar>
          </w:tcPr>
          <w:p>
            <w:r>
              <w:rPr>
                <w:sz w:val="16"/>
              </w:rPr>
              <w:t>Limits all object queries and source mappings to Customer A.</w:t>
            </w:r>
          </w:p>
        </w:tc>
      </w:tr>
      <w:tr>
        <w:tc>
          <w:tcPr>
            <w:tcW w:type="dxa" w:w="2376"/>
            <w:vAlign w:val="top"/>
            <w:tcMar>
              <w:top w:w="90" w:type="dxa"/>
              <w:start w:w="100" w:type="dxa"/>
              <w:bottom w:w="90" w:type="dxa"/>
              <w:end w:w="100" w:type="dxa"/>
            </w:tcMar>
          </w:tcPr>
          <w:p>
            <w:r>
              <w:rPr>
                <w:sz w:val="16"/>
              </w:rPr>
              <w:t>Role / assignment</w:t>
            </w:r>
          </w:p>
        </w:tc>
        <w:tc>
          <w:tcPr>
            <w:tcW w:type="dxa" w:w="3096"/>
            <w:vAlign w:val="top"/>
            <w:tcMar>
              <w:top w:w="90" w:type="dxa"/>
              <w:start w:w="100" w:type="dxa"/>
              <w:bottom w:w="90" w:type="dxa"/>
              <w:end w:w="100" w:type="dxa"/>
            </w:tcMar>
          </w:tcPr>
          <w:p>
            <w:r>
              <w:rPr>
                <w:sz w:val="16"/>
              </w:rPr>
              <w:t>Customer Viewer at Site X</w:t>
            </w:r>
          </w:p>
        </w:tc>
        <w:tc>
          <w:tcPr>
            <w:tcW w:type="dxa" w:w="4176"/>
            <w:vAlign w:val="top"/>
            <w:tcMar>
              <w:top w:w="90" w:type="dxa"/>
              <w:start w:w="100" w:type="dxa"/>
              <w:bottom w:w="90" w:type="dxa"/>
              <w:end w:w="100" w:type="dxa"/>
            </w:tcMar>
          </w:tcPr>
          <w:p>
            <w:r>
              <w:rPr>
                <w:sz w:val="16"/>
              </w:rPr>
              <w:t>Limits operations and optional site scope.</w:t>
            </w:r>
          </w:p>
        </w:tc>
      </w:tr>
      <w:tr>
        <w:tc>
          <w:tcPr>
            <w:tcW w:type="dxa" w:w="2376"/>
            <w:vAlign w:val="top"/>
            <w:tcMar>
              <w:top w:w="90" w:type="dxa"/>
              <w:start w:w="100" w:type="dxa"/>
              <w:bottom w:w="90" w:type="dxa"/>
              <w:end w:w="100" w:type="dxa"/>
            </w:tcMar>
          </w:tcPr>
          <w:p>
            <w:r>
              <w:rPr>
                <w:sz w:val="16"/>
              </w:rPr>
              <w:t>Contract/subscription state</w:t>
            </w:r>
          </w:p>
        </w:tc>
        <w:tc>
          <w:tcPr>
            <w:tcW w:type="dxa" w:w="3096"/>
            <w:vAlign w:val="top"/>
            <w:tcMar>
              <w:top w:w="90" w:type="dxa"/>
              <w:start w:w="100" w:type="dxa"/>
              <w:bottom w:w="90" w:type="dxa"/>
              <w:end w:w="100" w:type="dxa"/>
            </w:tcMar>
          </w:tcPr>
          <w:p>
            <w:r>
              <w:rPr>
                <w:sz w:val="16"/>
              </w:rPr>
              <w:t>ACTIVE Gold; EXPIRED Basic</w:t>
            </w:r>
          </w:p>
        </w:tc>
        <w:tc>
          <w:tcPr>
            <w:tcW w:type="dxa" w:w="4176"/>
            <w:vAlign w:val="top"/>
            <w:tcMar>
              <w:top w:w="90" w:type="dxa"/>
              <w:start w:w="100" w:type="dxa"/>
              <w:bottom w:w="90" w:type="dxa"/>
              <w:end w:w="100" w:type="dxa"/>
            </w:tcMar>
          </w:tcPr>
          <w:p>
            <w:r>
              <w:rPr>
                <w:sz w:val="16"/>
              </w:rPr>
              <w:t>Determines whether eligible service is enabled/read-only/restricted.</w:t>
            </w:r>
          </w:p>
        </w:tc>
      </w:tr>
      <w:tr>
        <w:tc>
          <w:tcPr>
            <w:tcW w:type="dxa" w:w="2376"/>
            <w:vAlign w:val="top"/>
            <w:tcMar>
              <w:top w:w="90" w:type="dxa"/>
              <w:start w:w="100" w:type="dxa"/>
              <w:bottom w:w="90" w:type="dxa"/>
              <w:end w:w="100" w:type="dxa"/>
            </w:tcMar>
          </w:tcPr>
          <w:p>
            <w:r>
              <w:rPr>
                <w:sz w:val="16"/>
              </w:rPr>
              <w:t>Feature entitlement</w:t>
            </w:r>
          </w:p>
        </w:tc>
        <w:tc>
          <w:tcPr>
            <w:tcW w:type="dxa" w:w="3096"/>
            <w:vAlign w:val="top"/>
            <w:tcMar>
              <w:top w:w="90" w:type="dxa"/>
              <w:start w:w="100" w:type="dxa"/>
              <w:bottom w:w="90" w:type="dxa"/>
              <w:end w:w="100" w:type="dxa"/>
            </w:tcMar>
          </w:tcPr>
          <w:p>
            <w:r>
              <w:rPr>
                <w:sz w:val="16"/>
              </w:rPr>
              <w:t>SECURITY_VULNERABILITY</w:t>
            </w:r>
          </w:p>
        </w:tc>
        <w:tc>
          <w:tcPr>
            <w:tcW w:type="dxa" w:w="4176"/>
            <w:vAlign w:val="top"/>
            <w:tcMar>
              <w:top w:w="90" w:type="dxa"/>
              <w:start w:w="100" w:type="dxa"/>
              <w:bottom w:w="90" w:type="dxa"/>
              <w:end w:w="100" w:type="dxa"/>
            </w:tcMar>
          </w:tcPr>
          <w:p>
            <w:r>
              <w:rPr>
                <w:sz w:val="16"/>
              </w:rPr>
              <w:t>Allows module and related approved API operations.</w:t>
            </w:r>
          </w:p>
        </w:tc>
      </w:tr>
      <w:tr>
        <w:tc>
          <w:tcPr>
            <w:tcW w:type="dxa" w:w="2376"/>
            <w:vAlign w:val="top"/>
            <w:tcMar>
              <w:top w:w="90" w:type="dxa"/>
              <w:start w:w="100" w:type="dxa"/>
              <w:bottom w:w="90" w:type="dxa"/>
              <w:end w:w="100" w:type="dxa"/>
            </w:tcMar>
          </w:tcPr>
          <w:p>
            <w:r>
              <w:rPr>
                <w:sz w:val="16"/>
              </w:rPr>
              <w:t>Data entitlement</w:t>
            </w:r>
          </w:p>
        </w:tc>
        <w:tc>
          <w:tcPr>
            <w:tcW w:type="dxa" w:w="3096"/>
            <w:vAlign w:val="top"/>
            <w:tcMar>
              <w:top w:w="90" w:type="dxa"/>
              <w:start w:w="100" w:type="dxa"/>
              <w:bottom w:w="90" w:type="dxa"/>
              <w:end w:w="100" w:type="dxa"/>
            </w:tcMar>
          </w:tcPr>
          <w:p>
            <w:r>
              <w:rPr>
                <w:sz w:val="16"/>
              </w:rPr>
              <w:t>Summary-only, 30-day history</w:t>
            </w:r>
          </w:p>
        </w:tc>
        <w:tc>
          <w:tcPr>
            <w:tcW w:type="dxa" w:w="4176"/>
            <w:vAlign w:val="top"/>
            <w:tcMar>
              <w:top w:w="90" w:type="dxa"/>
              <w:start w:w="100" w:type="dxa"/>
              <w:bottom w:w="90" w:type="dxa"/>
              <w:end w:w="100" w:type="dxa"/>
            </w:tcMar>
          </w:tcPr>
          <w:p>
            <w:r>
              <w:rPr>
                <w:sz w:val="16"/>
              </w:rPr>
              <w:t>Filters fields, metrics, event detail, time range and aggregation.</w:t>
            </w:r>
          </w:p>
        </w:tc>
      </w:tr>
      <w:tr>
        <w:tc>
          <w:tcPr>
            <w:tcW w:type="dxa" w:w="2376"/>
            <w:vAlign w:val="top"/>
            <w:tcMar>
              <w:top w:w="90" w:type="dxa"/>
              <w:start w:w="100" w:type="dxa"/>
              <w:bottom w:w="90" w:type="dxa"/>
              <w:end w:w="100" w:type="dxa"/>
            </w:tcMar>
          </w:tcPr>
          <w:p>
            <w:r>
              <w:rPr>
                <w:sz w:val="16"/>
              </w:rPr>
              <w:t>Action/export entitlement</w:t>
            </w:r>
          </w:p>
        </w:tc>
        <w:tc>
          <w:tcPr>
            <w:tcW w:type="dxa" w:w="3096"/>
            <w:vAlign w:val="top"/>
            <w:tcMar>
              <w:top w:w="90" w:type="dxa"/>
              <w:start w:w="100" w:type="dxa"/>
              <w:bottom w:w="90" w:type="dxa"/>
              <w:end w:w="100" w:type="dxa"/>
            </w:tcMar>
          </w:tcPr>
          <w:p>
            <w:r>
              <w:rPr>
                <w:sz w:val="16"/>
              </w:rPr>
              <w:t>No export; technician acknowledge allowed</w:t>
            </w:r>
          </w:p>
        </w:tc>
        <w:tc>
          <w:tcPr>
            <w:tcW w:type="dxa" w:w="4176"/>
            <w:vAlign w:val="top"/>
            <w:tcMar>
              <w:top w:w="90" w:type="dxa"/>
              <w:start w:w="100" w:type="dxa"/>
              <w:bottom w:w="90" w:type="dxa"/>
              <w:end w:w="100" w:type="dxa"/>
            </w:tcMar>
          </w:tcPr>
          <w:p>
            <w:r>
              <w:rPr>
                <w:sz w:val="16"/>
              </w:rPr>
              <w:t>Controls mutation, export, provider action and approval workflow.</w:t>
            </w:r>
          </w:p>
        </w:tc>
      </w:tr>
      <w:tr>
        <w:tc>
          <w:tcPr>
            <w:tcW w:type="dxa" w:w="2376"/>
            <w:vAlign w:val="top"/>
            <w:tcMar>
              <w:top w:w="90" w:type="dxa"/>
              <w:start w:w="100" w:type="dxa"/>
              <w:bottom w:w="90" w:type="dxa"/>
              <w:end w:w="100" w:type="dxa"/>
            </w:tcMar>
          </w:tcPr>
          <w:p>
            <w:r>
              <w:rPr>
                <w:sz w:val="16"/>
              </w:rPr>
              <w:t>Policy constraints</w:t>
            </w:r>
          </w:p>
        </w:tc>
        <w:tc>
          <w:tcPr>
            <w:tcW w:type="dxa" w:w="3096"/>
            <w:vAlign w:val="top"/>
            <w:tcMar>
              <w:top w:w="90" w:type="dxa"/>
              <w:start w:w="100" w:type="dxa"/>
              <w:bottom w:w="90" w:type="dxa"/>
              <w:end w:w="100" w:type="dxa"/>
            </w:tcMar>
          </w:tcPr>
          <w:p>
            <w:r>
              <w:rPr>
                <w:sz w:val="16"/>
              </w:rPr>
              <w:t>Sensitive raw evidence restricted</w:t>
            </w:r>
          </w:p>
        </w:tc>
        <w:tc>
          <w:tcPr>
            <w:tcW w:type="dxa" w:w="4176"/>
            <w:vAlign w:val="top"/>
            <w:tcMar>
              <w:top w:w="90" w:type="dxa"/>
              <w:start w:w="100" w:type="dxa"/>
              <w:bottom w:w="90" w:type="dxa"/>
              <w:end w:w="100" w:type="dxa"/>
            </w:tcMar>
          </w:tcPr>
          <w:p>
            <w:r>
              <w:rPr>
                <w:sz w:val="16"/>
              </w:rPr>
              <w:t>Applies redaction and need-to-know restrictions.</w:t>
            </w:r>
          </w:p>
        </w:tc>
      </w:tr>
    </w:tbl>
    <w:p/>
    <w:p>
      <w:pPr>
        <w:pStyle w:val="Heading3"/>
      </w:pPr>
      <w:r>
        <w:t>5.4 UAT Traceability and Exit Criteria</w:t>
      </w:r>
    </w:p>
    <w:p>
      <w:r>
        <w:t>QA shall maintain a traceability matrix linking each FR/NFR to test cases. The following minimum scenarios are mandatory for release acceptance.</w:t>
      </w:r>
    </w:p>
    <w:tbl>
      <w:tblPr>
        <w:tblStyle w:val="TableGrid"/>
        <w:tblW w:type="auto" w:w="0"/>
        <w:jc w:val="center"/>
        <w:tblLayout w:type="fixed"/>
        <w:tblLook w:firstColumn="1" w:firstRow="1" w:lastColumn="0" w:lastRow="0" w:noHBand="0" w:noVBand="1" w:val="04A0"/>
      </w:tblPr>
      <w:tblGrid>
        <w:gridCol w:w="3017"/>
        <w:gridCol w:w="3017"/>
        <w:gridCol w:w="3017"/>
      </w:tblGrid>
      <w:tr>
        <w:trPr>
          <w:tblHeader w:val="true"/>
        </w:trPr>
        <w:tc>
          <w:tcPr>
            <w:tcW w:type="dxa" w:w="1224"/>
            <w:shd w:fill="1F4E78"/>
            <w:tcMar>
              <w:top w:w="90" w:type="dxa"/>
              <w:start w:w="100" w:type="dxa"/>
              <w:bottom w:w="90" w:type="dxa"/>
              <w:end w:w="100" w:type="dxa"/>
            </w:tcMar>
          </w:tcPr>
          <w:p>
            <w:r>
              <w:rPr>
                <w:b/>
                <w:color w:val="FFFFFF"/>
                <w:sz w:val="17"/>
              </w:rPr>
              <w:t>UAT ID</w:t>
            </w:r>
          </w:p>
        </w:tc>
        <w:tc>
          <w:tcPr>
            <w:tcW w:type="dxa" w:w="3168"/>
            <w:shd w:fill="1F4E78"/>
            <w:tcMar>
              <w:top w:w="90" w:type="dxa"/>
              <w:start w:w="100" w:type="dxa"/>
              <w:bottom w:w="90" w:type="dxa"/>
              <w:end w:w="100" w:type="dxa"/>
            </w:tcMar>
          </w:tcPr>
          <w:p>
            <w:r>
              <w:rPr>
                <w:b/>
                <w:color w:val="FFFFFF"/>
                <w:sz w:val="17"/>
              </w:rPr>
              <w:t>Scenario</w:t>
            </w:r>
          </w:p>
        </w:tc>
        <w:tc>
          <w:tcPr>
            <w:tcW w:type="dxa" w:w="5256"/>
            <w:shd w:fill="1F4E78"/>
            <w:tcMar>
              <w:top w:w="90" w:type="dxa"/>
              <w:start w:w="100" w:type="dxa"/>
              <w:bottom w:w="90" w:type="dxa"/>
              <w:end w:w="100" w:type="dxa"/>
            </w:tcMar>
          </w:tcPr>
          <w:p>
            <w:r>
              <w:rPr>
                <w:b/>
                <w:color w:val="FFFFFF"/>
                <w:sz w:val="17"/>
              </w:rPr>
              <w:t>Expected outcome / evidence</w:t>
            </w:r>
          </w:p>
        </w:tc>
      </w:tr>
      <w:tr>
        <w:tc>
          <w:tcPr>
            <w:tcW w:type="dxa" w:w="1224"/>
            <w:vAlign w:val="top"/>
            <w:tcMar>
              <w:top w:w="90" w:type="dxa"/>
              <w:start w:w="100" w:type="dxa"/>
              <w:bottom w:w="90" w:type="dxa"/>
              <w:end w:w="100" w:type="dxa"/>
            </w:tcMar>
          </w:tcPr>
          <w:p>
            <w:r>
              <w:rPr>
                <w:sz w:val="16"/>
              </w:rPr>
              <w:t>UAT-01</w:t>
            </w:r>
          </w:p>
        </w:tc>
        <w:tc>
          <w:tcPr>
            <w:tcW w:type="dxa" w:w="3168"/>
            <w:vAlign w:val="top"/>
            <w:tcMar>
              <w:top w:w="90" w:type="dxa"/>
              <w:start w:w="100" w:type="dxa"/>
              <w:bottom w:w="90" w:type="dxa"/>
              <w:end w:w="100" w:type="dxa"/>
            </w:tcMar>
          </w:tcPr>
          <w:p>
            <w:r>
              <w:rPr>
                <w:sz w:val="16"/>
              </w:rPr>
              <w:t>Cross-tenant direct-ID access</w:t>
            </w:r>
          </w:p>
        </w:tc>
        <w:tc>
          <w:tcPr>
            <w:tcW w:type="dxa" w:w="5256"/>
            <w:vAlign w:val="top"/>
            <w:tcMar>
              <w:top w:w="90" w:type="dxa"/>
              <w:start w:w="100" w:type="dxa"/>
              <w:bottom w:w="90" w:type="dxa"/>
              <w:end w:w="100" w:type="dxa"/>
            </w:tcMar>
          </w:tcPr>
          <w:p>
            <w:r>
              <w:rPr>
                <w:sz w:val="16"/>
              </w:rPr>
              <w:t>Denied; no title/count/metadata leaked; audit denial present.</w:t>
            </w:r>
          </w:p>
        </w:tc>
      </w:tr>
      <w:tr>
        <w:tc>
          <w:tcPr>
            <w:tcW w:type="dxa" w:w="1224"/>
            <w:vAlign w:val="top"/>
            <w:tcMar>
              <w:top w:w="90" w:type="dxa"/>
              <w:start w:w="100" w:type="dxa"/>
              <w:bottom w:w="90" w:type="dxa"/>
              <w:end w:w="100" w:type="dxa"/>
            </w:tcMar>
          </w:tcPr>
          <w:p>
            <w:r>
              <w:rPr>
                <w:sz w:val="16"/>
              </w:rPr>
              <w:t>UAT-02</w:t>
            </w:r>
          </w:p>
        </w:tc>
        <w:tc>
          <w:tcPr>
            <w:tcW w:type="dxa" w:w="3168"/>
            <w:vAlign w:val="top"/>
            <w:tcMar>
              <w:top w:w="90" w:type="dxa"/>
              <w:start w:w="100" w:type="dxa"/>
              <w:bottom w:w="90" w:type="dxa"/>
              <w:end w:w="100" w:type="dxa"/>
            </w:tcMar>
          </w:tcPr>
          <w:p>
            <w:r>
              <w:rPr>
                <w:sz w:val="16"/>
              </w:rPr>
              <w:t>Full collection vs limited subscription</w:t>
            </w:r>
          </w:p>
        </w:tc>
        <w:tc>
          <w:tcPr>
            <w:tcW w:type="dxa" w:w="5256"/>
            <w:vAlign w:val="top"/>
            <w:tcMar>
              <w:top w:w="90" w:type="dxa"/>
              <w:start w:w="100" w:type="dxa"/>
              <w:bottom w:w="90" w:type="dxa"/>
              <w:end w:w="100" w:type="dxa"/>
            </w:tcMar>
          </w:tcPr>
          <w:p>
            <w:r>
              <w:rPr>
                <w:sz w:val="16"/>
              </w:rPr>
              <w:t>Provider sync retrieves same configured source classes; limited customer UI/API cannot see excluded class/detail.</w:t>
            </w:r>
          </w:p>
        </w:tc>
      </w:tr>
      <w:tr>
        <w:tc>
          <w:tcPr>
            <w:tcW w:type="dxa" w:w="1224"/>
            <w:vAlign w:val="top"/>
            <w:tcMar>
              <w:top w:w="90" w:type="dxa"/>
              <w:start w:w="100" w:type="dxa"/>
              <w:bottom w:w="90" w:type="dxa"/>
              <w:end w:w="100" w:type="dxa"/>
            </w:tcMar>
          </w:tcPr>
          <w:p>
            <w:r>
              <w:rPr>
                <w:sz w:val="16"/>
              </w:rPr>
              <w:t>UAT-03</w:t>
            </w:r>
          </w:p>
        </w:tc>
        <w:tc>
          <w:tcPr>
            <w:tcW w:type="dxa" w:w="3168"/>
            <w:vAlign w:val="top"/>
            <w:tcMar>
              <w:top w:w="90" w:type="dxa"/>
              <w:start w:w="100" w:type="dxa"/>
              <w:bottom w:w="90" w:type="dxa"/>
              <w:end w:w="100" w:type="dxa"/>
            </w:tcMar>
          </w:tcPr>
          <w:p>
            <w:r>
              <w:rPr>
                <w:sz w:val="16"/>
              </w:rPr>
              <w:t>Entitled detail/history/export</w:t>
            </w:r>
          </w:p>
        </w:tc>
        <w:tc>
          <w:tcPr>
            <w:tcW w:type="dxa" w:w="5256"/>
            <w:vAlign w:val="top"/>
            <w:tcMar>
              <w:top w:w="90" w:type="dxa"/>
              <w:start w:w="100" w:type="dxa"/>
              <w:bottom w:w="90" w:type="dxa"/>
              <w:end w:w="100" w:type="dxa"/>
            </w:tcMar>
          </w:tcPr>
          <w:p>
            <w:r>
              <w:rPr>
                <w:sz w:val="16"/>
              </w:rPr>
              <w:t>Eligible customer sees package-authorized data, date range and export; audit export created.</w:t>
            </w:r>
          </w:p>
        </w:tc>
      </w:tr>
      <w:tr>
        <w:tc>
          <w:tcPr>
            <w:tcW w:type="dxa" w:w="1224"/>
            <w:vAlign w:val="top"/>
            <w:tcMar>
              <w:top w:w="90" w:type="dxa"/>
              <w:start w:w="100" w:type="dxa"/>
              <w:bottom w:w="90" w:type="dxa"/>
              <w:end w:w="100" w:type="dxa"/>
            </w:tcMar>
          </w:tcPr>
          <w:p>
            <w:r>
              <w:rPr>
                <w:sz w:val="16"/>
              </w:rPr>
              <w:t>UAT-04</w:t>
            </w:r>
          </w:p>
        </w:tc>
        <w:tc>
          <w:tcPr>
            <w:tcW w:type="dxa" w:w="3168"/>
            <w:vAlign w:val="top"/>
            <w:tcMar>
              <w:top w:w="90" w:type="dxa"/>
              <w:start w:w="100" w:type="dxa"/>
              <w:bottom w:w="90" w:type="dxa"/>
              <w:end w:w="100" w:type="dxa"/>
            </w:tcMar>
          </w:tcPr>
          <w:p>
            <w:r>
              <w:rPr>
                <w:sz w:val="16"/>
              </w:rPr>
              <w:t>Provider partial failure and retry</w:t>
            </w:r>
          </w:p>
        </w:tc>
        <w:tc>
          <w:tcPr>
            <w:tcW w:type="dxa" w:w="5256"/>
            <w:vAlign w:val="top"/>
            <w:tcMar>
              <w:top w:w="90" w:type="dxa"/>
              <w:start w:w="100" w:type="dxa"/>
              <w:bottom w:w="90" w:type="dxa"/>
              <w:end w:w="100" w:type="dxa"/>
            </w:tcMar>
          </w:tcPr>
          <w:p>
            <w:r>
              <w:rPr>
                <w:sz w:val="16"/>
              </w:rPr>
              <w:t>Run shows partial/failed state, sanitized error and correct freshness; retry is idempotent.</w:t>
            </w:r>
          </w:p>
        </w:tc>
      </w:tr>
      <w:tr>
        <w:tc>
          <w:tcPr>
            <w:tcW w:type="dxa" w:w="1224"/>
            <w:vAlign w:val="top"/>
            <w:tcMar>
              <w:top w:w="90" w:type="dxa"/>
              <w:start w:w="100" w:type="dxa"/>
              <w:bottom w:w="90" w:type="dxa"/>
              <w:end w:w="100" w:type="dxa"/>
            </w:tcMar>
          </w:tcPr>
          <w:p>
            <w:r>
              <w:rPr>
                <w:sz w:val="16"/>
              </w:rPr>
              <w:t>UAT-05</w:t>
            </w:r>
          </w:p>
        </w:tc>
        <w:tc>
          <w:tcPr>
            <w:tcW w:type="dxa" w:w="3168"/>
            <w:vAlign w:val="top"/>
            <w:tcMar>
              <w:top w:w="90" w:type="dxa"/>
              <w:start w:w="100" w:type="dxa"/>
              <w:bottom w:w="90" w:type="dxa"/>
              <w:end w:w="100" w:type="dxa"/>
            </w:tcMar>
          </w:tcPr>
          <w:p>
            <w:r>
              <w:rPr>
                <w:sz w:val="16"/>
              </w:rPr>
              <w:t>Ticket SLA with business calendar</w:t>
            </w:r>
          </w:p>
        </w:tc>
        <w:tc>
          <w:tcPr>
            <w:tcW w:type="dxa" w:w="5256"/>
            <w:vAlign w:val="top"/>
            <w:tcMar>
              <w:top w:w="90" w:type="dxa"/>
              <w:start w:w="100" w:type="dxa"/>
              <w:bottom w:w="90" w:type="dxa"/>
              <w:end w:w="100" w:type="dxa"/>
            </w:tcMar>
          </w:tcPr>
          <w:p>
            <w:r>
              <w:rPr>
                <w:sz w:val="16"/>
              </w:rPr>
              <w:t>Response/resolution clocks, pause and breach match pre-calculated expected minutes.</w:t>
            </w:r>
          </w:p>
        </w:tc>
      </w:tr>
      <w:tr>
        <w:tc>
          <w:tcPr>
            <w:tcW w:type="dxa" w:w="1224"/>
            <w:vAlign w:val="top"/>
            <w:tcMar>
              <w:top w:w="90" w:type="dxa"/>
              <w:start w:w="100" w:type="dxa"/>
              <w:bottom w:w="90" w:type="dxa"/>
              <w:end w:w="100" w:type="dxa"/>
            </w:tcMar>
          </w:tcPr>
          <w:p>
            <w:r>
              <w:rPr>
                <w:sz w:val="16"/>
              </w:rPr>
              <w:t>UAT-06</w:t>
            </w:r>
          </w:p>
        </w:tc>
        <w:tc>
          <w:tcPr>
            <w:tcW w:type="dxa" w:w="3168"/>
            <w:vAlign w:val="top"/>
            <w:tcMar>
              <w:top w:w="90" w:type="dxa"/>
              <w:start w:w="100" w:type="dxa"/>
              <w:bottom w:w="90" w:type="dxa"/>
              <w:end w:w="100" w:type="dxa"/>
            </w:tcMar>
          </w:tcPr>
          <w:p>
            <w:r>
              <w:rPr>
                <w:sz w:val="16"/>
              </w:rPr>
              <w:t>RPO/RTO evidence</w:t>
            </w:r>
          </w:p>
        </w:tc>
        <w:tc>
          <w:tcPr>
            <w:tcW w:type="dxa" w:w="5256"/>
            <w:vAlign w:val="top"/>
            <w:tcMar>
              <w:top w:w="90" w:type="dxa"/>
              <w:start w:w="100" w:type="dxa"/>
              <w:bottom w:w="90" w:type="dxa"/>
              <w:end w:w="100" w:type="dxa"/>
            </w:tcMar>
          </w:tcPr>
          <w:p>
            <w:r>
              <w:rPr>
                <w:sz w:val="16"/>
              </w:rPr>
              <w:t>RPO derives from recovery point; missing RTO evidence displays NOT_AVAILABLE.</w:t>
            </w:r>
          </w:p>
        </w:tc>
      </w:tr>
      <w:tr>
        <w:tc>
          <w:tcPr>
            <w:tcW w:type="dxa" w:w="1224"/>
            <w:vAlign w:val="top"/>
            <w:tcMar>
              <w:top w:w="90" w:type="dxa"/>
              <w:start w:w="100" w:type="dxa"/>
              <w:bottom w:w="90" w:type="dxa"/>
              <w:end w:w="100" w:type="dxa"/>
            </w:tcMar>
          </w:tcPr>
          <w:p>
            <w:r>
              <w:rPr>
                <w:sz w:val="16"/>
              </w:rPr>
              <w:t>UAT-07</w:t>
            </w:r>
          </w:p>
        </w:tc>
        <w:tc>
          <w:tcPr>
            <w:tcW w:type="dxa" w:w="3168"/>
            <w:vAlign w:val="top"/>
            <w:tcMar>
              <w:top w:w="90" w:type="dxa"/>
              <w:start w:w="100" w:type="dxa"/>
              <w:bottom w:w="90" w:type="dxa"/>
              <w:end w:w="100" w:type="dxa"/>
            </w:tcMar>
          </w:tcPr>
          <w:p>
            <w:r>
              <w:rPr>
                <w:sz w:val="16"/>
              </w:rPr>
              <w:t>Usage close and late data</w:t>
            </w:r>
          </w:p>
        </w:tc>
        <w:tc>
          <w:tcPr>
            <w:tcW w:type="dxa" w:w="5256"/>
            <w:vAlign w:val="top"/>
            <w:tcMar>
              <w:top w:w="90" w:type="dxa"/>
              <w:start w:w="100" w:type="dxa"/>
              <w:bottom w:w="90" w:type="dxa"/>
              <w:end w:w="100" w:type="dxa"/>
            </w:tcMar>
          </w:tcPr>
          <w:p>
            <w:r>
              <w:rPr>
                <w:sz w:val="16"/>
              </w:rPr>
              <w:t>Closed statement remains immutable; late source event creates adjustment candidate.</w:t>
            </w:r>
          </w:p>
        </w:tc>
      </w:tr>
      <w:tr>
        <w:tc>
          <w:tcPr>
            <w:tcW w:type="dxa" w:w="1224"/>
            <w:vAlign w:val="top"/>
            <w:tcMar>
              <w:top w:w="90" w:type="dxa"/>
              <w:start w:w="100" w:type="dxa"/>
              <w:bottom w:w="90" w:type="dxa"/>
              <w:end w:w="100" w:type="dxa"/>
            </w:tcMar>
          </w:tcPr>
          <w:p>
            <w:r>
              <w:rPr>
                <w:sz w:val="16"/>
              </w:rPr>
              <w:t>UAT-08</w:t>
            </w:r>
          </w:p>
        </w:tc>
        <w:tc>
          <w:tcPr>
            <w:tcW w:type="dxa" w:w="3168"/>
            <w:vAlign w:val="top"/>
            <w:tcMar>
              <w:top w:w="90" w:type="dxa"/>
              <w:start w:w="100" w:type="dxa"/>
              <w:bottom w:w="90" w:type="dxa"/>
              <w:end w:w="100" w:type="dxa"/>
            </w:tcMar>
          </w:tcPr>
          <w:p>
            <w:r>
              <w:rPr>
                <w:sz w:val="16"/>
              </w:rPr>
              <w:t>Approval-required provider action</w:t>
            </w:r>
          </w:p>
        </w:tc>
        <w:tc>
          <w:tcPr>
            <w:tcW w:type="dxa" w:w="5256"/>
            <w:vAlign w:val="top"/>
            <w:tcMar>
              <w:top w:w="90" w:type="dxa"/>
              <w:start w:w="100" w:type="dxa"/>
              <w:bottom w:w="90" w:type="dxa"/>
              <w:end w:w="100" w:type="dxa"/>
            </w:tcMar>
          </w:tcPr>
          <w:p>
            <w:r>
              <w:rPr>
                <w:sz w:val="16"/>
              </w:rPr>
              <w:t>Requester cannot self-approve; provider call only occurs after approval; full audit chain exists.</w:t>
            </w:r>
          </w:p>
        </w:tc>
      </w:tr>
      <w:tr>
        <w:tc>
          <w:tcPr>
            <w:tcW w:type="dxa" w:w="1224"/>
            <w:vAlign w:val="top"/>
            <w:tcMar>
              <w:top w:w="90" w:type="dxa"/>
              <w:start w:w="100" w:type="dxa"/>
              <w:bottom w:w="90" w:type="dxa"/>
              <w:end w:w="100" w:type="dxa"/>
            </w:tcMar>
          </w:tcPr>
          <w:p>
            <w:r>
              <w:rPr>
                <w:sz w:val="16"/>
              </w:rPr>
              <w:t>UAT-09</w:t>
            </w:r>
          </w:p>
        </w:tc>
        <w:tc>
          <w:tcPr>
            <w:tcW w:type="dxa" w:w="3168"/>
            <w:vAlign w:val="top"/>
            <w:tcMar>
              <w:top w:w="90" w:type="dxa"/>
              <w:start w:w="100" w:type="dxa"/>
              <w:bottom w:w="90" w:type="dxa"/>
              <w:end w:w="100" w:type="dxa"/>
            </w:tcMar>
          </w:tcPr>
          <w:p>
            <w:r>
              <w:rPr>
                <w:sz w:val="16"/>
              </w:rPr>
              <w:t>Subscription expiry</w:t>
            </w:r>
          </w:p>
        </w:tc>
        <w:tc>
          <w:tcPr>
            <w:tcW w:type="dxa" w:w="5256"/>
            <w:vAlign w:val="top"/>
            <w:tcMar>
              <w:top w:w="90" w:type="dxa"/>
              <w:start w:w="100" w:type="dxa"/>
              <w:bottom w:w="90" w:type="dxa"/>
              <w:end w:w="100" w:type="dxa"/>
            </w:tcMar>
          </w:tcPr>
          <w:p>
            <w:r>
              <w:rPr>
                <w:sz w:val="16"/>
              </w:rPr>
              <w:t>Expired tenant follows configured grace/read-only policy without deleting underlying collected data.</w:t>
            </w:r>
          </w:p>
        </w:tc>
      </w:tr>
      <w:tr>
        <w:tc>
          <w:tcPr>
            <w:tcW w:type="dxa" w:w="1224"/>
            <w:vAlign w:val="top"/>
            <w:tcMar>
              <w:top w:w="90" w:type="dxa"/>
              <w:start w:w="100" w:type="dxa"/>
              <w:bottom w:w="90" w:type="dxa"/>
              <w:end w:w="100" w:type="dxa"/>
            </w:tcMar>
          </w:tcPr>
          <w:p>
            <w:r>
              <w:rPr>
                <w:sz w:val="16"/>
              </w:rPr>
              <w:t>UAT-10</w:t>
            </w:r>
          </w:p>
        </w:tc>
        <w:tc>
          <w:tcPr>
            <w:tcW w:type="dxa" w:w="3168"/>
            <w:vAlign w:val="top"/>
            <w:tcMar>
              <w:top w:w="90" w:type="dxa"/>
              <w:start w:w="100" w:type="dxa"/>
              <w:bottom w:w="90" w:type="dxa"/>
              <w:end w:w="100" w:type="dxa"/>
            </w:tcMar>
          </w:tcPr>
          <w:p>
            <w:r>
              <w:rPr>
                <w:sz w:val="16"/>
              </w:rPr>
              <w:t>Accessibility and performance</w:t>
            </w:r>
          </w:p>
        </w:tc>
        <w:tc>
          <w:tcPr>
            <w:tcW w:type="dxa" w:w="5256"/>
            <w:vAlign w:val="top"/>
            <w:tcMar>
              <w:top w:w="90" w:type="dxa"/>
              <w:start w:w="100" w:type="dxa"/>
              <w:bottom w:w="90" w:type="dxa"/>
              <w:end w:w="100" w:type="dxa"/>
            </w:tcMar>
          </w:tcPr>
          <w:p>
            <w:r>
              <w:rPr>
                <w:sz w:val="16"/>
              </w:rPr>
              <w:t>Critical workflows pass keyboard/label checks; representative p95 targets are evidenced.</w:t>
            </w:r>
          </w:p>
        </w:tc>
      </w:tr>
    </w:tbl>
    <w:p/>
    <w:p>
      <w:pPr>
        <w:pStyle w:val="Heading3"/>
      </w:pPr>
      <w:r>
        <w:t>5.5 System Message Principles</w:t>
      </w:r>
    </w:p>
    <w:tbl>
      <w:tblPr>
        <w:tblStyle w:val="TableGrid"/>
        <w:tblW w:type="auto" w:w="0"/>
        <w:jc w:val="center"/>
        <w:tblLayout w:type="fixed"/>
        <w:tblLook w:firstColumn="1" w:firstRow="1" w:lastColumn="0" w:lastRow="0" w:noHBand="0" w:noVBand="1" w:val="04A0"/>
      </w:tblPr>
      <w:tblGrid>
        <w:gridCol w:w="2262"/>
        <w:gridCol w:w="2262"/>
        <w:gridCol w:w="2262"/>
        <w:gridCol w:w="2262"/>
      </w:tblGrid>
      <w:tr>
        <w:trPr>
          <w:tblHeader w:val="true"/>
        </w:trPr>
        <w:tc>
          <w:tcPr>
            <w:tcW w:type="dxa" w:w="2232"/>
            <w:shd w:fill="1F4E78"/>
            <w:tcMar>
              <w:top w:w="90" w:type="dxa"/>
              <w:start w:w="100" w:type="dxa"/>
              <w:bottom w:w="90" w:type="dxa"/>
              <w:end w:w="100" w:type="dxa"/>
            </w:tcMar>
          </w:tcPr>
          <w:p>
            <w:r>
              <w:rPr>
                <w:b/>
                <w:color w:val="FFFFFF"/>
                <w:sz w:val="17"/>
              </w:rPr>
              <w:t>Code</w:t>
            </w:r>
          </w:p>
        </w:tc>
        <w:tc>
          <w:tcPr>
            <w:tcW w:type="dxa" w:w="1656"/>
            <w:shd w:fill="1F4E78"/>
            <w:tcMar>
              <w:top w:w="90" w:type="dxa"/>
              <w:start w:w="100" w:type="dxa"/>
              <w:bottom w:w="90" w:type="dxa"/>
              <w:end w:w="100" w:type="dxa"/>
            </w:tcMar>
          </w:tcPr>
          <w:p>
            <w:r>
              <w:rPr>
                <w:b/>
                <w:color w:val="FFFFFF"/>
                <w:sz w:val="17"/>
              </w:rPr>
              <w:t>Type</w:t>
            </w:r>
          </w:p>
        </w:tc>
        <w:tc>
          <w:tcPr>
            <w:tcW w:type="dxa" w:w="2592"/>
            <w:shd w:fill="1F4E78"/>
            <w:tcMar>
              <w:top w:w="90" w:type="dxa"/>
              <w:start w:w="100" w:type="dxa"/>
              <w:bottom w:w="90" w:type="dxa"/>
              <w:end w:w="100" w:type="dxa"/>
            </w:tcMar>
          </w:tcPr>
          <w:p>
            <w:r>
              <w:rPr>
                <w:b/>
                <w:color w:val="FFFFFF"/>
                <w:sz w:val="17"/>
              </w:rPr>
              <w:t>When used</w:t>
            </w:r>
          </w:p>
        </w:tc>
        <w:tc>
          <w:tcPr>
            <w:tcW w:type="dxa" w:w="3168"/>
            <w:shd w:fill="1F4E78"/>
            <w:tcMar>
              <w:top w:w="90" w:type="dxa"/>
              <w:start w:w="100" w:type="dxa"/>
              <w:bottom w:w="90" w:type="dxa"/>
              <w:end w:w="100" w:type="dxa"/>
            </w:tcMar>
          </w:tcPr>
          <w:p>
            <w:r>
              <w:rPr>
                <w:b/>
                <w:color w:val="FFFFFF"/>
                <w:sz w:val="17"/>
              </w:rPr>
              <w:t>Required behavior</w:t>
            </w:r>
          </w:p>
        </w:tc>
      </w:tr>
      <w:tr>
        <w:tc>
          <w:tcPr>
            <w:tcW w:type="dxa" w:w="2232"/>
            <w:vAlign w:val="top"/>
            <w:tcMar>
              <w:top w:w="90" w:type="dxa"/>
              <w:start w:w="100" w:type="dxa"/>
              <w:bottom w:w="90" w:type="dxa"/>
              <w:end w:w="100" w:type="dxa"/>
            </w:tcMar>
          </w:tcPr>
          <w:p>
            <w:r>
              <w:rPr>
                <w:sz w:val="16"/>
              </w:rPr>
              <w:t>AUTH-TENANT-CONTEXT-MISSING</w:t>
            </w:r>
          </w:p>
        </w:tc>
        <w:tc>
          <w:tcPr>
            <w:tcW w:type="dxa" w:w="1656"/>
            <w:vAlign w:val="top"/>
            <w:tcMar>
              <w:top w:w="90" w:type="dxa"/>
              <w:start w:w="100" w:type="dxa"/>
              <w:bottom w:w="90" w:type="dxa"/>
              <w:end w:w="100" w:type="dxa"/>
            </w:tcMar>
          </w:tcPr>
          <w:p>
            <w:r>
              <w:rPr>
                <w:sz w:val="16"/>
              </w:rPr>
              <w:t>Error</w:t>
            </w:r>
          </w:p>
        </w:tc>
        <w:tc>
          <w:tcPr>
            <w:tcW w:type="dxa" w:w="2592"/>
            <w:vAlign w:val="top"/>
            <w:tcMar>
              <w:top w:w="90" w:type="dxa"/>
              <w:start w:w="100" w:type="dxa"/>
              <w:bottom w:w="90" w:type="dxa"/>
              <w:end w:w="100" w:type="dxa"/>
            </w:tcMar>
          </w:tcPr>
          <w:p>
            <w:r>
              <w:rPr>
                <w:sz w:val="16"/>
              </w:rPr>
              <w:t>Request/job lacks tenant context</w:t>
            </w:r>
          </w:p>
        </w:tc>
        <w:tc>
          <w:tcPr>
            <w:tcW w:type="dxa" w:w="3168"/>
            <w:vAlign w:val="top"/>
            <w:tcMar>
              <w:top w:w="90" w:type="dxa"/>
              <w:start w:w="100" w:type="dxa"/>
              <w:bottom w:w="90" w:type="dxa"/>
              <w:end w:w="100" w:type="dxa"/>
            </w:tcMar>
          </w:tcPr>
          <w:p>
            <w:r>
              <w:rPr>
                <w:sz w:val="16"/>
              </w:rPr>
              <w:t>Deny request; do not query tenant data; audit security event.</w:t>
            </w:r>
          </w:p>
        </w:tc>
      </w:tr>
      <w:tr>
        <w:tc>
          <w:tcPr>
            <w:tcW w:type="dxa" w:w="2232"/>
            <w:vAlign w:val="top"/>
            <w:tcMar>
              <w:top w:w="90" w:type="dxa"/>
              <w:start w:w="100" w:type="dxa"/>
              <w:bottom w:w="90" w:type="dxa"/>
              <w:end w:w="100" w:type="dxa"/>
            </w:tcMar>
          </w:tcPr>
          <w:p>
            <w:r>
              <w:rPr>
                <w:sz w:val="16"/>
              </w:rPr>
              <w:t>ENTITLEMENT-DENIED</w:t>
            </w:r>
          </w:p>
        </w:tc>
        <w:tc>
          <w:tcPr>
            <w:tcW w:type="dxa" w:w="1656"/>
            <w:vAlign w:val="top"/>
            <w:tcMar>
              <w:top w:w="90" w:type="dxa"/>
              <w:start w:w="100" w:type="dxa"/>
              <w:bottom w:w="90" w:type="dxa"/>
              <w:end w:w="100" w:type="dxa"/>
            </w:tcMar>
          </w:tcPr>
          <w:p>
            <w:r>
              <w:rPr>
                <w:sz w:val="16"/>
              </w:rPr>
              <w:t>Warning/Error</w:t>
            </w:r>
          </w:p>
        </w:tc>
        <w:tc>
          <w:tcPr>
            <w:tcW w:type="dxa" w:w="2592"/>
            <w:vAlign w:val="top"/>
            <w:tcMar>
              <w:top w:w="90" w:type="dxa"/>
              <w:start w:w="100" w:type="dxa"/>
              <w:bottom w:w="90" w:type="dxa"/>
              <w:end w:w="100" w:type="dxa"/>
            </w:tcMar>
          </w:tcPr>
          <w:p>
            <w:r>
              <w:rPr>
                <w:sz w:val="16"/>
              </w:rPr>
              <w:t>Feature/data/action is not entitled</w:t>
            </w:r>
          </w:p>
        </w:tc>
        <w:tc>
          <w:tcPr>
            <w:tcW w:type="dxa" w:w="3168"/>
            <w:vAlign w:val="top"/>
            <w:tcMar>
              <w:top w:w="90" w:type="dxa"/>
              <w:start w:w="100" w:type="dxa"/>
              <w:bottom w:w="90" w:type="dxa"/>
              <w:end w:w="100" w:type="dxa"/>
            </w:tcMar>
          </w:tcPr>
          <w:p>
            <w:r>
              <w:rPr>
                <w:sz w:val="16"/>
              </w:rPr>
              <w:t>Return safe reason; no protected data; record authorization result.</w:t>
            </w:r>
          </w:p>
        </w:tc>
      </w:tr>
      <w:tr>
        <w:tc>
          <w:tcPr>
            <w:tcW w:type="dxa" w:w="2232"/>
            <w:vAlign w:val="top"/>
            <w:tcMar>
              <w:top w:w="90" w:type="dxa"/>
              <w:start w:w="100" w:type="dxa"/>
              <w:bottom w:w="90" w:type="dxa"/>
              <w:end w:w="100" w:type="dxa"/>
            </w:tcMar>
          </w:tcPr>
          <w:p>
            <w:r>
              <w:rPr>
                <w:sz w:val="16"/>
              </w:rPr>
              <w:t>PROVIDER-SYNC-PARTIAL</w:t>
            </w:r>
          </w:p>
        </w:tc>
        <w:tc>
          <w:tcPr>
            <w:tcW w:type="dxa" w:w="1656"/>
            <w:vAlign w:val="top"/>
            <w:tcMar>
              <w:top w:w="90" w:type="dxa"/>
              <w:start w:w="100" w:type="dxa"/>
              <w:bottom w:w="90" w:type="dxa"/>
              <w:end w:w="100" w:type="dxa"/>
            </w:tcMar>
          </w:tcPr>
          <w:p>
            <w:r>
              <w:rPr>
                <w:sz w:val="16"/>
              </w:rPr>
              <w:t>Warning</w:t>
            </w:r>
          </w:p>
        </w:tc>
        <w:tc>
          <w:tcPr>
            <w:tcW w:type="dxa" w:w="2592"/>
            <w:vAlign w:val="top"/>
            <w:tcMar>
              <w:top w:w="90" w:type="dxa"/>
              <w:start w:w="100" w:type="dxa"/>
              <w:bottom w:w="90" w:type="dxa"/>
              <w:end w:w="100" w:type="dxa"/>
            </w:tcMar>
          </w:tcPr>
          <w:p>
            <w:r>
              <w:rPr>
                <w:sz w:val="16"/>
              </w:rPr>
              <w:t>At least one resource page/class failed</w:t>
            </w:r>
          </w:p>
        </w:tc>
        <w:tc>
          <w:tcPr>
            <w:tcW w:type="dxa" w:w="3168"/>
            <w:vAlign w:val="top"/>
            <w:tcMar>
              <w:top w:w="90" w:type="dxa"/>
              <w:start w:w="100" w:type="dxa"/>
              <w:bottom w:w="90" w:type="dxa"/>
              <w:end w:w="100" w:type="dxa"/>
            </w:tcMar>
          </w:tcPr>
          <w:p>
            <w:r>
              <w:rPr>
                <w:sz w:val="16"/>
              </w:rPr>
              <w:t>Show freshness and sanitized diagnostic; retain prior good data.</w:t>
            </w:r>
          </w:p>
        </w:tc>
      </w:tr>
      <w:tr>
        <w:tc>
          <w:tcPr>
            <w:tcW w:type="dxa" w:w="2232"/>
            <w:vAlign w:val="top"/>
            <w:tcMar>
              <w:top w:w="90" w:type="dxa"/>
              <w:start w:w="100" w:type="dxa"/>
              <w:bottom w:w="90" w:type="dxa"/>
              <w:end w:w="100" w:type="dxa"/>
            </w:tcMar>
          </w:tcPr>
          <w:p>
            <w:r>
              <w:rPr>
                <w:sz w:val="16"/>
              </w:rPr>
              <w:t>DATA-NOT-AVAILABLE</w:t>
            </w:r>
          </w:p>
        </w:tc>
        <w:tc>
          <w:tcPr>
            <w:tcW w:type="dxa" w:w="1656"/>
            <w:vAlign w:val="top"/>
            <w:tcMar>
              <w:top w:w="90" w:type="dxa"/>
              <w:start w:w="100" w:type="dxa"/>
              <w:bottom w:w="90" w:type="dxa"/>
              <w:end w:w="100" w:type="dxa"/>
            </w:tcMar>
          </w:tcPr>
          <w:p>
            <w:r>
              <w:rPr>
                <w:sz w:val="16"/>
              </w:rPr>
              <w:t>Information</w:t>
            </w:r>
          </w:p>
        </w:tc>
        <w:tc>
          <w:tcPr>
            <w:tcW w:type="dxa" w:w="2592"/>
            <w:vAlign w:val="top"/>
            <w:tcMar>
              <w:top w:w="90" w:type="dxa"/>
              <w:start w:w="100" w:type="dxa"/>
              <w:bottom w:w="90" w:type="dxa"/>
              <w:end w:w="100" w:type="dxa"/>
            </w:tcMar>
          </w:tcPr>
          <w:p>
            <w:r>
              <w:rPr>
                <w:sz w:val="16"/>
              </w:rPr>
              <w:t>Required source evidence absent</w:t>
            </w:r>
          </w:p>
        </w:tc>
        <w:tc>
          <w:tcPr>
            <w:tcW w:type="dxa" w:w="3168"/>
            <w:vAlign w:val="top"/>
            <w:tcMar>
              <w:top w:w="90" w:type="dxa"/>
              <w:start w:w="100" w:type="dxa"/>
              <w:bottom w:w="90" w:type="dxa"/>
              <w:end w:w="100" w:type="dxa"/>
            </w:tcMar>
          </w:tcPr>
          <w:p>
            <w:r>
              <w:rPr>
                <w:sz w:val="16"/>
              </w:rPr>
              <w:t>Display not available with reason; never infer compliance.</w:t>
            </w:r>
          </w:p>
        </w:tc>
      </w:tr>
      <w:tr>
        <w:tc>
          <w:tcPr>
            <w:tcW w:type="dxa" w:w="2232"/>
            <w:vAlign w:val="top"/>
            <w:tcMar>
              <w:top w:w="90" w:type="dxa"/>
              <w:start w:w="100" w:type="dxa"/>
              <w:bottom w:w="90" w:type="dxa"/>
              <w:end w:w="100" w:type="dxa"/>
            </w:tcMar>
          </w:tcPr>
          <w:p>
            <w:r>
              <w:rPr>
                <w:sz w:val="16"/>
              </w:rPr>
              <w:t>SLA-AT-RISK / SLA-BREACHED</w:t>
            </w:r>
          </w:p>
        </w:tc>
        <w:tc>
          <w:tcPr>
            <w:tcW w:type="dxa" w:w="1656"/>
            <w:vAlign w:val="top"/>
            <w:tcMar>
              <w:top w:w="90" w:type="dxa"/>
              <w:start w:w="100" w:type="dxa"/>
              <w:bottom w:w="90" w:type="dxa"/>
              <w:end w:w="100" w:type="dxa"/>
            </w:tcMar>
          </w:tcPr>
          <w:p>
            <w:r>
              <w:rPr>
                <w:sz w:val="16"/>
              </w:rPr>
              <w:t>Warning/Critical</w:t>
            </w:r>
          </w:p>
        </w:tc>
        <w:tc>
          <w:tcPr>
            <w:tcW w:type="dxa" w:w="2592"/>
            <w:vAlign w:val="top"/>
            <w:tcMar>
              <w:top w:w="90" w:type="dxa"/>
              <w:start w:w="100" w:type="dxa"/>
              <w:bottom w:w="90" w:type="dxa"/>
              <w:end w:w="100" w:type="dxa"/>
            </w:tcMar>
          </w:tcPr>
          <w:p>
            <w:r>
              <w:rPr>
                <w:sz w:val="16"/>
              </w:rPr>
              <w:t>Measurement crosses thresholds</w:t>
            </w:r>
          </w:p>
        </w:tc>
        <w:tc>
          <w:tcPr>
            <w:tcW w:type="dxa" w:w="3168"/>
            <w:vAlign w:val="top"/>
            <w:tcMar>
              <w:top w:w="90" w:type="dxa"/>
              <w:start w:w="100" w:type="dxa"/>
              <w:bottom w:w="90" w:type="dxa"/>
              <w:end w:w="100" w:type="dxa"/>
            </w:tcMar>
          </w:tcPr>
          <w:p>
            <w:r>
              <w:rPr>
                <w:sz w:val="16"/>
              </w:rPr>
              <w:t>Notify configured recipients and expose evidence link.</w:t>
            </w:r>
          </w:p>
        </w:tc>
      </w:tr>
      <w:tr>
        <w:tc>
          <w:tcPr>
            <w:tcW w:type="dxa" w:w="2232"/>
            <w:vAlign w:val="top"/>
            <w:tcMar>
              <w:top w:w="90" w:type="dxa"/>
              <w:start w:w="100" w:type="dxa"/>
              <w:bottom w:w="90" w:type="dxa"/>
              <w:end w:w="100" w:type="dxa"/>
            </w:tcMar>
          </w:tcPr>
          <w:p>
            <w:r>
              <w:rPr>
                <w:sz w:val="16"/>
              </w:rPr>
              <w:t>USAGE-PERIOD-CLOSED</w:t>
            </w:r>
          </w:p>
        </w:tc>
        <w:tc>
          <w:tcPr>
            <w:tcW w:type="dxa" w:w="1656"/>
            <w:vAlign w:val="top"/>
            <w:tcMar>
              <w:top w:w="90" w:type="dxa"/>
              <w:start w:w="100" w:type="dxa"/>
              <w:bottom w:w="90" w:type="dxa"/>
              <w:end w:w="100" w:type="dxa"/>
            </w:tcMar>
          </w:tcPr>
          <w:p>
            <w:r>
              <w:rPr>
                <w:sz w:val="16"/>
              </w:rPr>
              <w:t>Information</w:t>
            </w:r>
          </w:p>
        </w:tc>
        <w:tc>
          <w:tcPr>
            <w:tcW w:type="dxa" w:w="2592"/>
            <w:vAlign w:val="top"/>
            <w:tcMar>
              <w:top w:w="90" w:type="dxa"/>
              <w:start w:w="100" w:type="dxa"/>
              <w:bottom w:w="90" w:type="dxa"/>
              <w:end w:w="100" w:type="dxa"/>
            </w:tcMar>
          </w:tcPr>
          <w:p>
            <w:r>
              <w:rPr>
                <w:sz w:val="16"/>
              </w:rPr>
              <w:t>Statement is frozen</w:t>
            </w:r>
          </w:p>
        </w:tc>
        <w:tc>
          <w:tcPr>
            <w:tcW w:type="dxa" w:w="3168"/>
            <w:vAlign w:val="top"/>
            <w:tcMar>
              <w:top w:w="90" w:type="dxa"/>
              <w:start w:w="100" w:type="dxa"/>
              <w:bottom w:w="90" w:type="dxa"/>
              <w:end w:w="100" w:type="dxa"/>
            </w:tcMar>
          </w:tcPr>
          <w:p>
            <w:r>
              <w:rPr>
                <w:sz w:val="16"/>
              </w:rPr>
              <w:t>Block direct mutation; guide user to adjustment workflow.</w:t>
            </w:r>
          </w:p>
        </w:tc>
      </w:tr>
    </w:tbl>
    <w:p/>
    <w:p>
      <w:pPr>
        <w:pStyle w:val="Heading3"/>
      </w:pPr>
      <w:r>
        <w:t>5.6 Open Decisions Requiring Product/Legal Approval</w:t>
      </w:r>
    </w:p>
    <w:tbl>
      <w:tblPr>
        <w:tblStyle w:val="TableGrid"/>
        <w:tblW w:type="auto" w:w="0"/>
        <w:jc w:val="center"/>
        <w:tblLayout w:type="fixed"/>
        <w:tblLook w:firstColumn="1" w:firstRow="1" w:lastColumn="0" w:lastRow="0" w:noHBand="0" w:noVBand="1" w:val="04A0"/>
      </w:tblPr>
      <w:tblGrid>
        <w:gridCol w:w="3017"/>
        <w:gridCol w:w="3017"/>
        <w:gridCol w:w="3017"/>
      </w:tblGrid>
      <w:tr>
        <w:trPr>
          <w:tblHeader w:val="true"/>
        </w:trPr>
        <w:tc>
          <w:tcPr>
            <w:tcW w:type="dxa" w:w="3240"/>
            <w:shd w:fill="1F4E78"/>
            <w:tcMar>
              <w:top w:w="90" w:type="dxa"/>
              <w:start w:w="100" w:type="dxa"/>
              <w:bottom w:w="90" w:type="dxa"/>
              <w:end w:w="100" w:type="dxa"/>
            </w:tcMar>
          </w:tcPr>
          <w:p>
            <w:r>
              <w:rPr>
                <w:b/>
                <w:color w:val="FFFFFF"/>
                <w:sz w:val="17"/>
              </w:rPr>
              <w:t>Decision</w:t>
            </w:r>
          </w:p>
        </w:tc>
        <w:tc>
          <w:tcPr>
            <w:tcW w:type="dxa" w:w="4608"/>
            <w:shd w:fill="1F4E78"/>
            <w:tcMar>
              <w:top w:w="90" w:type="dxa"/>
              <w:start w:w="100" w:type="dxa"/>
              <w:bottom w:w="90" w:type="dxa"/>
              <w:end w:w="100" w:type="dxa"/>
            </w:tcMar>
          </w:tcPr>
          <w:p>
            <w:r>
              <w:rPr>
                <w:b/>
                <w:color w:val="FFFFFF"/>
                <w:sz w:val="17"/>
              </w:rPr>
              <w:t>Why it matters</w:t>
            </w:r>
          </w:p>
        </w:tc>
        <w:tc>
          <w:tcPr>
            <w:tcW w:type="dxa" w:w="1800"/>
            <w:shd w:fill="1F4E78"/>
            <w:tcMar>
              <w:top w:w="90" w:type="dxa"/>
              <w:start w:w="100" w:type="dxa"/>
              <w:bottom w:w="90" w:type="dxa"/>
              <w:end w:w="100" w:type="dxa"/>
            </w:tcMar>
          </w:tcPr>
          <w:p>
            <w:r>
              <w:rPr>
                <w:b/>
                <w:color w:val="FFFFFF"/>
                <w:sz w:val="17"/>
              </w:rPr>
              <w:t>Proposed owner</w:t>
            </w:r>
          </w:p>
        </w:tc>
      </w:tr>
      <w:tr>
        <w:tc>
          <w:tcPr>
            <w:tcW w:type="dxa" w:w="3240"/>
            <w:vAlign w:val="top"/>
            <w:tcMar>
              <w:top w:w="90" w:type="dxa"/>
              <w:start w:w="100" w:type="dxa"/>
              <w:bottom w:w="90" w:type="dxa"/>
              <w:end w:w="100" w:type="dxa"/>
            </w:tcMar>
          </w:tcPr>
          <w:p>
            <w:r>
              <w:rPr>
                <w:sz w:val="16"/>
              </w:rPr>
              <w:t>Per-provider collection scope and consent</w:t>
            </w:r>
          </w:p>
        </w:tc>
        <w:tc>
          <w:tcPr>
            <w:tcW w:type="dxa" w:w="4608"/>
            <w:vAlign w:val="top"/>
            <w:tcMar>
              <w:top w:w="90" w:type="dxa"/>
              <w:start w:w="100" w:type="dxa"/>
              <w:bottom w:w="90" w:type="dxa"/>
              <w:end w:w="100" w:type="dxa"/>
            </w:tcMar>
          </w:tcPr>
          <w:p>
            <w:r>
              <w:rPr>
                <w:sz w:val="16"/>
              </w:rPr>
              <w:t>Defines what “all available data” means for each vendor, including API permissions and customer consent.</w:t>
            </w:r>
          </w:p>
        </w:tc>
        <w:tc>
          <w:tcPr>
            <w:tcW w:type="dxa" w:w="1800"/>
            <w:vAlign w:val="top"/>
            <w:tcMar>
              <w:top w:w="90" w:type="dxa"/>
              <w:start w:w="100" w:type="dxa"/>
              <w:bottom w:w="90" w:type="dxa"/>
              <w:end w:w="100" w:type="dxa"/>
            </w:tcMar>
          </w:tcPr>
          <w:p>
            <w:r>
              <w:rPr>
                <w:sz w:val="16"/>
              </w:rPr>
              <w:t>Product + Security + Legal</w:t>
            </w:r>
          </w:p>
        </w:tc>
      </w:tr>
      <w:tr>
        <w:tc>
          <w:tcPr>
            <w:tcW w:type="dxa" w:w="3240"/>
            <w:vAlign w:val="top"/>
            <w:tcMar>
              <w:top w:w="90" w:type="dxa"/>
              <w:start w:w="100" w:type="dxa"/>
              <w:bottom w:w="90" w:type="dxa"/>
              <w:end w:w="100" w:type="dxa"/>
            </w:tcMar>
          </w:tcPr>
          <w:p>
            <w:r>
              <w:rPr>
                <w:sz w:val="16"/>
              </w:rPr>
              <w:t>Default raw data retention and archive tier</w:t>
            </w:r>
          </w:p>
        </w:tc>
        <w:tc>
          <w:tcPr>
            <w:tcW w:type="dxa" w:w="4608"/>
            <w:vAlign w:val="top"/>
            <w:tcMar>
              <w:top w:w="90" w:type="dxa"/>
              <w:start w:w="100" w:type="dxa"/>
              <w:bottom w:w="90" w:type="dxa"/>
              <w:end w:w="100" w:type="dxa"/>
            </w:tcMar>
          </w:tcPr>
          <w:p>
            <w:r>
              <w:rPr>
                <w:sz w:val="16"/>
              </w:rPr>
              <w:t>Directly affects storage cost, privacy, forensic evidence and customer plans.</w:t>
            </w:r>
          </w:p>
        </w:tc>
        <w:tc>
          <w:tcPr>
            <w:tcW w:type="dxa" w:w="1800"/>
            <w:vAlign w:val="top"/>
            <w:tcMar>
              <w:top w:w="90" w:type="dxa"/>
              <w:start w:w="100" w:type="dxa"/>
              <w:bottom w:w="90" w:type="dxa"/>
              <w:end w:w="100" w:type="dxa"/>
            </w:tcMar>
          </w:tcPr>
          <w:p>
            <w:r>
              <w:rPr>
                <w:sz w:val="16"/>
              </w:rPr>
              <w:t>Product + Operations + Legal</w:t>
            </w:r>
          </w:p>
        </w:tc>
      </w:tr>
      <w:tr>
        <w:tc>
          <w:tcPr>
            <w:tcW w:type="dxa" w:w="3240"/>
            <w:vAlign w:val="top"/>
            <w:tcMar>
              <w:top w:w="90" w:type="dxa"/>
              <w:start w:w="100" w:type="dxa"/>
              <w:bottom w:w="90" w:type="dxa"/>
              <w:end w:w="100" w:type="dxa"/>
            </w:tcMar>
          </w:tcPr>
          <w:p>
            <w:r>
              <w:rPr>
                <w:sz w:val="16"/>
              </w:rPr>
              <w:t>SLA calendars and pause/exception policy</w:t>
            </w:r>
          </w:p>
        </w:tc>
        <w:tc>
          <w:tcPr>
            <w:tcW w:type="dxa" w:w="4608"/>
            <w:vAlign w:val="top"/>
            <w:tcMar>
              <w:top w:w="90" w:type="dxa"/>
              <w:start w:w="100" w:type="dxa"/>
              <w:bottom w:w="90" w:type="dxa"/>
              <w:end w:w="100" w:type="dxa"/>
            </w:tcMar>
          </w:tcPr>
          <w:p>
            <w:r>
              <w:rPr>
                <w:sz w:val="16"/>
              </w:rPr>
              <w:t>Required for legally defensible service measurement.</w:t>
            </w:r>
          </w:p>
        </w:tc>
        <w:tc>
          <w:tcPr>
            <w:tcW w:type="dxa" w:w="1800"/>
            <w:vAlign w:val="top"/>
            <w:tcMar>
              <w:top w:w="90" w:type="dxa"/>
              <w:start w:w="100" w:type="dxa"/>
              <w:bottom w:w="90" w:type="dxa"/>
              <w:end w:w="100" w:type="dxa"/>
            </w:tcMar>
          </w:tcPr>
          <w:p>
            <w:r>
              <w:rPr>
                <w:sz w:val="16"/>
              </w:rPr>
              <w:t>Service Delivery + Legal</w:t>
            </w:r>
          </w:p>
        </w:tc>
      </w:tr>
      <w:tr>
        <w:tc>
          <w:tcPr>
            <w:tcW w:type="dxa" w:w="3240"/>
            <w:vAlign w:val="top"/>
            <w:tcMar>
              <w:top w:w="90" w:type="dxa"/>
              <w:start w:w="100" w:type="dxa"/>
              <w:bottom w:w="90" w:type="dxa"/>
              <w:end w:w="100" w:type="dxa"/>
            </w:tcMar>
          </w:tcPr>
          <w:p>
            <w:r>
              <w:rPr>
                <w:sz w:val="16"/>
              </w:rPr>
              <w:t>Usage meters and pricing/rating formulas</w:t>
            </w:r>
          </w:p>
        </w:tc>
        <w:tc>
          <w:tcPr>
            <w:tcW w:type="dxa" w:w="4608"/>
            <w:vAlign w:val="top"/>
            <w:tcMar>
              <w:top w:w="90" w:type="dxa"/>
              <w:start w:w="100" w:type="dxa"/>
              <w:bottom w:w="90" w:type="dxa"/>
              <w:end w:w="100" w:type="dxa"/>
            </w:tcMar>
          </w:tcPr>
          <w:p>
            <w:r>
              <w:rPr>
                <w:sz w:val="16"/>
              </w:rPr>
              <w:t>Required before billable usage can be recognized or exported.</w:t>
            </w:r>
          </w:p>
        </w:tc>
        <w:tc>
          <w:tcPr>
            <w:tcW w:type="dxa" w:w="1800"/>
            <w:vAlign w:val="top"/>
            <w:tcMar>
              <w:top w:w="90" w:type="dxa"/>
              <w:start w:w="100" w:type="dxa"/>
              <w:bottom w:w="90" w:type="dxa"/>
              <w:end w:w="100" w:type="dxa"/>
            </w:tcMar>
          </w:tcPr>
          <w:p>
            <w:r>
              <w:rPr>
                <w:sz w:val="16"/>
              </w:rPr>
              <w:t>Commercial + Finance</w:t>
            </w:r>
          </w:p>
        </w:tc>
      </w:tr>
      <w:tr>
        <w:tc>
          <w:tcPr>
            <w:tcW w:type="dxa" w:w="3240"/>
            <w:vAlign w:val="top"/>
            <w:tcMar>
              <w:top w:w="90" w:type="dxa"/>
              <w:start w:w="100" w:type="dxa"/>
              <w:bottom w:w="90" w:type="dxa"/>
              <w:end w:w="100" w:type="dxa"/>
            </w:tcMar>
          </w:tcPr>
          <w:p>
            <w:r>
              <w:rPr>
                <w:sz w:val="16"/>
              </w:rPr>
              <w:t>Data export/approval policy</w:t>
            </w:r>
          </w:p>
        </w:tc>
        <w:tc>
          <w:tcPr>
            <w:tcW w:type="dxa" w:w="4608"/>
            <w:vAlign w:val="top"/>
            <w:tcMar>
              <w:top w:w="90" w:type="dxa"/>
              <w:start w:w="100" w:type="dxa"/>
              <w:bottom w:w="90" w:type="dxa"/>
              <w:end w:w="100" w:type="dxa"/>
            </w:tcMar>
          </w:tcPr>
          <w:p>
            <w:r>
              <w:rPr>
                <w:sz w:val="16"/>
              </w:rPr>
              <w:t>Balances customer transparency with security and privacy risk.</w:t>
            </w:r>
          </w:p>
        </w:tc>
        <w:tc>
          <w:tcPr>
            <w:tcW w:type="dxa" w:w="1800"/>
            <w:vAlign w:val="top"/>
            <w:tcMar>
              <w:top w:w="90" w:type="dxa"/>
              <w:start w:w="100" w:type="dxa"/>
              <w:bottom w:w="90" w:type="dxa"/>
              <w:end w:w="100" w:type="dxa"/>
            </w:tcMar>
          </w:tcPr>
          <w:p>
            <w:r>
              <w:rPr>
                <w:sz w:val="16"/>
              </w:rPr>
              <w:t>Security + Customer Success</w:t>
            </w:r>
          </w:p>
        </w:tc>
      </w:tr>
      <w:tr>
        <w:tc>
          <w:tcPr>
            <w:tcW w:type="dxa" w:w="3240"/>
            <w:vAlign w:val="top"/>
            <w:tcMar>
              <w:top w:w="90" w:type="dxa"/>
              <w:start w:w="100" w:type="dxa"/>
              <w:bottom w:w="90" w:type="dxa"/>
              <w:end w:w="100" w:type="dxa"/>
            </w:tcMar>
          </w:tcPr>
          <w:p>
            <w:r>
              <w:rPr>
                <w:sz w:val="16"/>
              </w:rPr>
              <w:t>Provider action catalog</w:t>
            </w:r>
          </w:p>
        </w:tc>
        <w:tc>
          <w:tcPr>
            <w:tcW w:type="dxa" w:w="4608"/>
            <w:vAlign w:val="top"/>
            <w:tcMar>
              <w:top w:w="90" w:type="dxa"/>
              <w:start w:w="100" w:type="dxa"/>
              <w:bottom w:w="90" w:type="dxa"/>
              <w:end w:w="100" w:type="dxa"/>
            </w:tcMar>
          </w:tcPr>
          <w:p>
            <w:r>
              <w:rPr>
                <w:sz w:val="16"/>
              </w:rPr>
              <w:t>Defines which commands may be automated, need approval or are prohibited.</w:t>
            </w:r>
          </w:p>
        </w:tc>
        <w:tc>
          <w:tcPr>
            <w:tcW w:type="dxa" w:w="1800"/>
            <w:vAlign w:val="top"/>
            <w:tcMar>
              <w:top w:w="90" w:type="dxa"/>
              <w:start w:w="100" w:type="dxa"/>
              <w:bottom w:w="90" w:type="dxa"/>
              <w:end w:w="100" w:type="dxa"/>
            </w:tcMar>
          </w:tcPr>
          <w:p>
            <w:r>
              <w:rPr>
                <w:sz w:val="16"/>
              </w:rPr>
              <w:t>Operations + Security</w:t>
            </w:r>
          </w:p>
        </w:tc>
      </w:tr>
    </w:tbl>
    <w:p/>
    <w:sectPr w:rsidR="009B2614">
      <w:footerReference w:type="default" r:id="rId29"/>
      <w:pgSz w:w="11906" w:h="16838"/>
      <w:pgMar w:top="1224" w:right="1416" w:bottom="108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18FB7" w14:textId="77777777" w:rsidR="009837DE" w:rsidRDefault="009837DE">
      <w:pPr>
        <w:spacing w:line="240" w:lineRule="auto"/>
      </w:pPr>
      <w:r>
        <w:separator/>
      </w:r>
    </w:p>
  </w:endnote>
  <w:endnote w:type="continuationSeparator" w:id="0">
    <w:p w14:paraId="25678905" w14:textId="77777777" w:rsidR="009837DE" w:rsidRDefault="009837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default"/>
    <w:sig w:usb0="00000000" w:usb1="00000000" w:usb2="00000009" w:usb3="00000000" w:csb0="000001FF" w:csb1="00000000"/>
  </w:font>
  <w:font w:name="Segoe">
    <w:altName w:val="Segoe UI"/>
    <w:charset w:val="00"/>
    <w:family w:val="roman"/>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pPr>
    <w:r>
      <w:t xml:space="preserve">MSP Portal SRS v1.0 | Internal | Page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5F188" w14:textId="77777777" w:rsidR="009837DE" w:rsidRDefault="009837DE">
      <w:pPr>
        <w:spacing w:after="0"/>
      </w:pPr>
      <w:r>
        <w:separator/>
      </w:r>
    </w:p>
  </w:footnote>
  <w:footnote w:type="continuationSeparator" w:id="0">
    <w:p w14:paraId="34ACBC14" w14:textId="77777777" w:rsidR="009837DE" w:rsidRDefault="009837D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5447C1"/>
    <w:multiLevelType w:val="multilevel"/>
    <w:tmpl w:val="555447C1"/>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A865E4C"/>
    <w:multiLevelType w:val="multilevel"/>
    <w:tmpl w:val="6A865E4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79214633"/>
    <w:multiLevelType w:val="multilevel"/>
    <w:tmpl w:val="7921463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479034407">
    <w:abstractNumId w:val="0"/>
  </w:num>
  <w:num w:numId="2" w16cid:durableId="1587955064">
    <w:abstractNumId w:val="1"/>
  </w:num>
  <w:num w:numId="3" w16cid:durableId="15849960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7E0"/>
    <w:rsid w:val="00000D0B"/>
    <w:rsid w:val="00001480"/>
    <w:rsid w:val="00071D84"/>
    <w:rsid w:val="000D6D59"/>
    <w:rsid w:val="00102A25"/>
    <w:rsid w:val="00132651"/>
    <w:rsid w:val="001D4227"/>
    <w:rsid w:val="00207F1F"/>
    <w:rsid w:val="002429FA"/>
    <w:rsid w:val="0029797E"/>
    <w:rsid w:val="002C38A3"/>
    <w:rsid w:val="002C501A"/>
    <w:rsid w:val="003E036D"/>
    <w:rsid w:val="003F56F7"/>
    <w:rsid w:val="00407C7D"/>
    <w:rsid w:val="00413FA4"/>
    <w:rsid w:val="0043263A"/>
    <w:rsid w:val="004465A5"/>
    <w:rsid w:val="00451A89"/>
    <w:rsid w:val="00452DDC"/>
    <w:rsid w:val="004647CB"/>
    <w:rsid w:val="004721EF"/>
    <w:rsid w:val="004A31E4"/>
    <w:rsid w:val="004B1DCE"/>
    <w:rsid w:val="005152F2"/>
    <w:rsid w:val="00517FE2"/>
    <w:rsid w:val="0055105F"/>
    <w:rsid w:val="005B2191"/>
    <w:rsid w:val="005E449F"/>
    <w:rsid w:val="005F6E61"/>
    <w:rsid w:val="00643D66"/>
    <w:rsid w:val="00671D2D"/>
    <w:rsid w:val="006910A0"/>
    <w:rsid w:val="00692F48"/>
    <w:rsid w:val="00693F2E"/>
    <w:rsid w:val="006953D9"/>
    <w:rsid w:val="006B6F65"/>
    <w:rsid w:val="006C5747"/>
    <w:rsid w:val="006D5596"/>
    <w:rsid w:val="00700AA0"/>
    <w:rsid w:val="007B19F5"/>
    <w:rsid w:val="008A0E8F"/>
    <w:rsid w:val="008C1C85"/>
    <w:rsid w:val="008D5525"/>
    <w:rsid w:val="008E17B2"/>
    <w:rsid w:val="008F621A"/>
    <w:rsid w:val="00981BB8"/>
    <w:rsid w:val="009837DE"/>
    <w:rsid w:val="009B2614"/>
    <w:rsid w:val="009B2ECB"/>
    <w:rsid w:val="009D49EC"/>
    <w:rsid w:val="00A76FBE"/>
    <w:rsid w:val="00B14C10"/>
    <w:rsid w:val="00B46E0B"/>
    <w:rsid w:val="00B47D4F"/>
    <w:rsid w:val="00C81EF7"/>
    <w:rsid w:val="00C84CA5"/>
    <w:rsid w:val="00CF3117"/>
    <w:rsid w:val="00D50085"/>
    <w:rsid w:val="00D546E4"/>
    <w:rsid w:val="00DB32AE"/>
    <w:rsid w:val="00DC07E0"/>
    <w:rsid w:val="00DD329C"/>
    <w:rsid w:val="00DE4236"/>
    <w:rsid w:val="00DF5810"/>
    <w:rsid w:val="00E02C19"/>
    <w:rsid w:val="00F25E93"/>
    <w:rsid w:val="00F3006A"/>
    <w:rsid w:val="00F445CD"/>
    <w:rsid w:val="58401905"/>
    <w:rsid w:val="69137E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90A58A1"/>
  <w15:docId w15:val="{25ED8213-B981-4BA6-97A5-077EF76C1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Arial" w:hAnsi="Arial"/>
      <w:sz w:val="20"/>
      <w:szCs w:val="22"/>
      <w:lang w:val="en-GB" w:eastAsia="en-US"/>
    </w:rPr>
  </w:style>
  <w:style w:type="paragraph" w:styleId="Heading1">
    <w:name w:val="heading 1"/>
    <w:basedOn w:val="Normal"/>
    <w:next w:val="Normal"/>
    <w:link w:val="Heading1Char"/>
    <w:uiPriority w:val="9"/>
    <w:qFormat/>
    <w:pPr>
      <w:keepNext/>
      <w:keepLines/>
      <w:spacing w:before="280" w:after="120"/>
      <w:outlineLvl w:val="0"/>
    </w:pPr>
    <w:rPr>
      <w:rFonts w:ascii="Arial" w:hAnsi="Arial"/>
      <w:b/>
      <w:color w:val="1F4E78"/>
      <w:sz w:val="32"/>
      <w:szCs w:val="32"/>
    </w:rPr>
  </w:style>
  <w:style w:type="paragraph" w:styleId="Heading2">
    <w:name w:val="heading 2"/>
    <w:basedOn w:val="Normal"/>
    <w:next w:val="Normal"/>
    <w:link w:val="Heading2Char"/>
    <w:uiPriority w:val="9"/>
    <w:unhideWhenUsed/>
    <w:qFormat/>
    <w:pPr>
      <w:keepNext/>
      <w:keepLines/>
      <w:spacing w:before="280" w:after="120"/>
      <w:outlineLvl w:val="1"/>
    </w:pPr>
    <w:rPr>
      <w:rFonts w:ascii="Arial" w:hAnsi="Arial"/>
      <w:b/>
      <w:color w:val="2F75B5"/>
      <w:sz w:val="26"/>
      <w:szCs w:val="26"/>
    </w:rPr>
  </w:style>
  <w:style w:type="paragraph" w:styleId="Heading3">
    <w:name w:val="heading 3"/>
    <w:basedOn w:val="Normal"/>
    <w:next w:val="Normal"/>
    <w:link w:val="Heading3Char"/>
    <w:uiPriority w:val="9"/>
    <w:unhideWhenUsed/>
    <w:qFormat/>
    <w:pPr>
      <w:keepNext/>
      <w:keepLines/>
      <w:spacing w:before="200" w:after="120"/>
      <w:outlineLvl w:val="2"/>
    </w:pPr>
    <w:rPr>
      <w:rFonts w:ascii="Arial" w:hAnsi="Arial"/>
      <w:b/>
      <w:color w:val="5B9BD5"/>
      <w:sz w:val="24"/>
      <w:szCs w:val="24"/>
    </w:rPr>
  </w:style>
  <w:style w:type="paragraph" w:styleId="Heading4">
    <w:name w:val="heading 4"/>
    <w:basedOn w:val="Normal"/>
    <w:next w:val="Normal"/>
    <w:link w:val="Heading4Char"/>
    <w:uiPriority w:val="9"/>
    <w:unhideWhenUsed/>
    <w:qFormat/>
    <w:pPr>
      <w:keepNext/>
      <w:keepLines/>
      <w:spacing w:before="200" w:after="120"/>
      <w:outlineLvl w:val="3"/>
    </w:pPr>
    <w:rPr>
      <w:rFonts w:ascii="Arial" w:hAnsi="Arial"/>
      <w:b/>
      <w:i/>
      <w:color w:val="1F4E78"/>
    </w:rPr>
  </w:style>
  <w:style w:type="paragraph" w:styleId="Heading5">
    <w:name w:val="heading 5"/>
    <w:basedOn w:val="Normal"/>
    <w:next w:val="Normal"/>
    <w:link w:val="Heading5Char"/>
    <w:uiPriority w:val="9"/>
    <w:unhideWhenUsed/>
    <w:qFormat/>
    <w:pPr>
      <w:keepNext/>
      <w:keepLines/>
      <w:spacing w:before="200" w:after="120"/>
      <w:outlineLvl w:val="4"/>
    </w:pPr>
    <w:rPr>
      <w:rFonts w:ascii="Arial" w:hAnsi="Arial"/>
      <w:b/>
      <w:color w:val="2F75B5"/>
    </w:rPr>
  </w:style>
  <w:style w:type="paragraph" w:styleId="Heading6">
    <w:name w:val="heading 6"/>
    <w:basedOn w:val="Normal"/>
    <w:next w:val="Normal"/>
    <w:link w:val="Heading6Char"/>
    <w:uiPriority w:val="9"/>
    <w:semiHidden/>
    <w:unhideWhenUsed/>
    <w:qFormat/>
    <w:pPr>
      <w:keepNext/>
      <w:keepLines/>
      <w:spacing w:before="40" w:after="0"/>
      <w:outlineLvl w:val="5"/>
    </w:pPr>
    <w:rPr>
      <w:color w:val="1E4D78"/>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ajorHAnsi" w:eastAsiaTheme="majorEastAsia" w:hAnsiTheme="majorHAnsi" w:cstheme="majorBidi"/>
      <w:i/>
      <w:iCs/>
      <w:color w:val="1F4E79"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after="60" w:line="240" w:lineRule="auto"/>
      <w:jc w:val="both"/>
    </w:pPr>
    <w:rPr>
      <w:rFonts w:ascii="Times New Roman" w:eastAsia="Times New Roman" w:hAnsi="Times New Roman" w:cs="Times New Roman"/>
      <w:sz w:val="24"/>
      <w:szCs w:val="24"/>
      <w:lang w:val="en-AU"/>
    </w:rPr>
  </w:style>
  <w:style w:type="paragraph" w:styleId="Caption">
    <w:name w:val="caption"/>
    <w:basedOn w:val="Normal"/>
    <w:next w:val="Normal"/>
    <w:uiPriority w:val="35"/>
    <w:unhideWhenUsed/>
    <w:qFormat/>
    <w:pPr>
      <w:spacing w:before="60" w:after="200" w:line="360" w:lineRule="auto"/>
      <w:jc w:val="center"/>
    </w:pPr>
    <w:rPr>
      <w:rFonts w:ascii="Arial" w:eastAsia="Times New Roman" w:hAnsi="Arial" w:cs="Times New Roman"/>
      <w:b/>
      <w:iCs/>
      <w:color w:val="44546A" w:themeColor="text2"/>
      <w:sz w:val="18"/>
      <w:szCs w:val="18"/>
      <w:lang w:eastAsia="en-GB"/>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List">
    <w:name w:val="List"/>
    <w:basedOn w:val="Normal"/>
    <w:semiHidden/>
    <w:qFormat/>
    <w:pPr>
      <w:spacing w:after="120" w:line="240" w:lineRule="exact"/>
      <w:ind w:left="1353" w:hanging="806"/>
    </w:pPr>
    <w:rPr>
      <w:rFonts w:ascii="Times New Roman" w:eastAsia="Times New Roman" w:hAnsi="Times New Roman" w:cs="Times New Roman"/>
      <w:sz w:val="24"/>
      <w:szCs w:val="20"/>
      <w:lang w:val="en-US"/>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before="480" w:after="120"/>
    </w:pPr>
    <w:rPr>
      <w:b/>
      <w:sz w:val="72"/>
      <w:szCs w:val="72"/>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qFormat/>
    <w:pPr>
      <w:spacing w:after="100"/>
      <w:ind w:left="440"/>
    </w:pPr>
  </w:style>
  <w:style w:type="table" w:customStyle="1" w:styleId="TableNormal0">
    <w:name w:val="TableNormal"/>
    <w:qFormat/>
    <w:tblPr>
      <w:tblCellMar>
        <w:top w:w="0" w:type="dxa"/>
        <w:left w:w="0" w:type="dxa"/>
        <w:bottom w:w="0" w:type="dxa"/>
        <w:right w:w="0" w:type="dxa"/>
      </w:tblCellMar>
    </w:tblPr>
  </w:style>
  <w:style w:type="paragraph" w:styleId="ListParagraph">
    <w:name w:val="List Paragraph"/>
    <w:basedOn w:val="Normal"/>
    <w:link w:val="ListParagraphChar"/>
    <w:uiPriority w:val="34"/>
    <w:qFormat/>
    <w:pPr>
      <w:ind w:left="720"/>
      <w:contextualSpacing/>
    </w:pPr>
  </w:style>
  <w:style w:type="character" w:customStyle="1" w:styleId="Heading1Char">
    <w:name w:val="Heading 1 Char"/>
    <w:basedOn w:val="DefaultParagraphFont"/>
    <w:link w:val="Heading1"/>
    <w:uiPriority w:val="9"/>
    <w:qFormat/>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color w:val="1F4E79" w:themeColor="accent1" w:themeShade="80"/>
      <w:sz w:val="24"/>
      <w:szCs w:val="24"/>
    </w:rPr>
  </w:style>
  <w:style w:type="table" w:customStyle="1" w:styleId="Kiu2">
    <w:name w:val="Kiểu2"/>
    <w:basedOn w:val="TableNormal"/>
    <w:uiPriority w:val="99"/>
    <w:qFormat/>
    <w:rPr>
      <w:rFonts w:ascii="Times New Roman" w:eastAsiaTheme="minorEastAsia"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paragraph" w:customStyle="1" w:styleId="bang">
    <w:name w:val="bang"/>
    <w:basedOn w:val="Normal"/>
    <w:autoRedefin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1F4E79" w:themeColor="accent1" w:themeShade="80"/>
    </w:rPr>
  </w:style>
  <w:style w:type="character" w:customStyle="1" w:styleId="Heading4Char">
    <w:name w:val="Heading 4 Char"/>
    <w:basedOn w:val="DefaultParagraphFont"/>
    <w:link w:val="Heading4"/>
    <w:uiPriority w:val="9"/>
    <w:rPr>
      <w:rFonts w:asciiTheme="majorHAnsi" w:eastAsiaTheme="majorEastAsia" w:hAnsiTheme="majorHAnsi" w:cstheme="majorBidi"/>
      <w:b/>
      <w:i/>
      <w:iCs/>
    </w:rPr>
  </w:style>
  <w:style w:type="character" w:customStyle="1" w:styleId="ListParagraphChar">
    <w:name w:val="List Paragraph Char"/>
    <w:basedOn w:val="DefaultParagraphFont"/>
    <w:link w:val="ListParagraph"/>
    <w:uiPriority w:val="34"/>
    <w:qFormat/>
  </w:style>
  <w:style w:type="character" w:customStyle="1" w:styleId="fontstyle01">
    <w:name w:val="fontstyle01"/>
    <w:basedOn w:val="DefaultParagraphFont"/>
    <w:rPr>
      <w:rFonts w:ascii="Helvetica" w:hAnsi="Helvetica" w:hint="default"/>
      <w:color w:val="000000"/>
      <w:sz w:val="14"/>
      <w:szCs w:val="14"/>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template">
    <w:name w:val="template"/>
    <w:basedOn w:val="Normal"/>
    <w:pPr>
      <w:spacing w:after="0" w:line="240" w:lineRule="exact"/>
    </w:pPr>
    <w:rPr>
      <w:rFonts w:ascii="Arial" w:eastAsia="Times New Roman" w:hAnsi="Arial" w:cs="Times New Roman"/>
      <w:i/>
      <w:szCs w:val="20"/>
      <w:lang w:val="en-US"/>
    </w:rPr>
  </w:style>
  <w:style w:type="paragraph" w:customStyle="1" w:styleId="TableText">
    <w:name w:val="Table Text"/>
    <w:basedOn w:val="Normal"/>
    <w:qFormat/>
    <w:pPr>
      <w:spacing w:before="40" w:after="40" w:line="240" w:lineRule="auto"/>
      <w:ind w:left="72" w:right="72"/>
    </w:pPr>
    <w:rPr>
      <w:rFonts w:ascii="Times New Roman" w:eastAsia="Times New Roman" w:hAnsi="Times New Roman" w:cs="Times New Roman"/>
      <w:szCs w:val="20"/>
      <w:lang w:val="en-US"/>
    </w:rPr>
  </w:style>
  <w:style w:type="character" w:customStyle="1" w:styleId="Italic">
    <w:name w:val="Italic"/>
    <w:uiPriority w:val="4"/>
    <w:qFormat/>
    <w:rPr>
      <w:rFonts w:ascii="Segoe" w:hAnsi="Segoe"/>
      <w:i/>
      <w:iCs/>
    </w:rPr>
  </w:style>
  <w:style w:type="paragraph" w:customStyle="1" w:styleId="TableHead">
    <w:name w:val="Table Head"/>
    <w:basedOn w:val="Heading3"/>
    <w:next w:val="TableText"/>
    <w:pPr>
      <w:keepNext w:val="0"/>
      <w:keepLines w:val="0"/>
      <w:spacing w:before="300" w:after="60" w:line="240" w:lineRule="exact"/>
      <w:outlineLvl w:val="9"/>
    </w:pPr>
    <w:rPr>
      <w:rFonts w:ascii="Arial" w:eastAsia="Times New Roman" w:hAnsi="Arial" w:cs="Times New Roman"/>
      <w:i/>
      <w:color w:val="auto"/>
      <w:szCs w:val="20"/>
      <w:lang w:val="en-US"/>
    </w:rPr>
  </w:style>
  <w:style w:type="character" w:customStyle="1" w:styleId="Heading5Char">
    <w:name w:val="Heading 5 Char"/>
    <w:basedOn w:val="DefaultParagraphFont"/>
    <w:link w:val="Heading5"/>
    <w:uiPriority w:val="9"/>
    <w:rPr>
      <w:rFonts w:asciiTheme="majorHAnsi" w:eastAsiaTheme="majorEastAsia" w:hAnsiTheme="majorHAnsi" w:cstheme="majorBidi"/>
      <w:b/>
      <w:color w:val="2E74B5" w:themeColor="accent1" w:themeShade="BF"/>
    </w:rPr>
  </w:style>
  <w:style w:type="paragraph" w:customStyle="1" w:styleId="Normalunindented">
    <w:name w:val="Normal (unindented)"/>
    <w:basedOn w:val="Normal"/>
    <w:qFormat/>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qFormat/>
    <w:pPr>
      <w:ind w:left="1782" w:hanging="1350"/>
    </w:pPr>
  </w:style>
  <w:style w:type="paragraph" w:customStyle="1" w:styleId="TableTextindent2">
    <w:name w:val="Table Text indent 2"/>
    <w:basedOn w:val="TableTextindent"/>
    <w:qFormat/>
    <w:pPr>
      <w:ind w:hanging="990"/>
    </w:pPr>
  </w:style>
  <w:style w:type="paragraph" w:customStyle="1" w:styleId="Fig-Graphic">
    <w:name w:val="Fig-Graphic"/>
    <w:basedOn w:val="Normal"/>
    <w:next w:val="Normal"/>
    <w:qFormat/>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Normal"/>
    <w:pPr>
      <w:spacing w:after="20" w:line="240" w:lineRule="exact"/>
      <w:ind w:left="-14"/>
    </w:pPr>
    <w:rPr>
      <w:rFonts w:ascii="Arial" w:eastAsia="Times New Roman" w:hAnsi="Arial" w:cs="Times New Roman"/>
      <w:sz w:val="20"/>
      <w:szCs w:val="20"/>
      <w:lang w:val="en-US"/>
    </w:rPr>
  </w:style>
  <w:style w:type="paragraph" w:customStyle="1" w:styleId="level5">
    <w:name w:val="level 5"/>
    <w:basedOn w:val="Normal"/>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Normal"/>
    <w:qFormat/>
    <w:pPr>
      <w:spacing w:after="120" w:line="240" w:lineRule="exact"/>
      <w:ind w:left="2160" w:hanging="806"/>
    </w:pPr>
    <w:rPr>
      <w:rFonts w:ascii="Times New Roman" w:eastAsia="Times New Roman" w:hAnsi="Times New Roman" w:cs="Times New Roman"/>
      <w:sz w:val="24"/>
      <w:szCs w:val="20"/>
      <w:lang w:val="en-US"/>
    </w:rPr>
  </w:style>
  <w:style w:type="character" w:customStyle="1" w:styleId="BodyTextChar">
    <w:name w:val="Body Text Char"/>
    <w:basedOn w:val="DefaultParagraphFont"/>
    <w:link w:val="BodyText"/>
    <w:rPr>
      <w:rFonts w:ascii="Times New Roman" w:eastAsia="Times New Roman" w:hAnsi="Times New Roman" w:cs="Times New Roman"/>
      <w:sz w:val="24"/>
      <w:szCs w:val="24"/>
      <w:lang w:val="en-AU"/>
    </w:rPr>
  </w:style>
  <w:style w:type="paragraph" w:customStyle="1" w:styleId="InfoBlue">
    <w:name w:val="InfoBlue"/>
    <w:basedOn w:val="Normal"/>
    <w:next w:val="BodyText"/>
    <w:autoRedefine/>
    <w:pPr>
      <w:widowControl w:val="0"/>
      <w:spacing w:after="0" w:line="240" w:lineRule="auto"/>
      <w:jc w:val="both"/>
    </w:pPr>
    <w:rPr>
      <w:rFonts w:ascii="Tahoma" w:eastAsia="Times New Roman" w:hAnsi="Tahoma" w:cs="Tahoma"/>
      <w:i/>
      <w:color w:val="0000FF"/>
      <w:sz w:val="20"/>
      <w:szCs w:val="20"/>
      <w:lang w:val="en-US"/>
    </w:rPr>
  </w:style>
  <w:style w:type="paragraph" w:customStyle="1" w:styleId="TOCHeading1">
    <w:name w:val="TOC Heading1"/>
    <w:basedOn w:val="Heading1"/>
    <w:next w:val="Normal"/>
    <w:uiPriority w:val="39"/>
    <w:unhideWhenUsed/>
    <w:qFormat/>
    <w:pPr>
      <w:outlineLvl w:val="9"/>
    </w:pPr>
    <w:rPr>
      <w:b w:val="0"/>
      <w:color w:val="2E74B5" w:themeColor="accent1" w:themeShade="BF"/>
      <w:lang w:val="en-US"/>
    </w:rPr>
  </w:style>
  <w:style w:type="paragraph" w:customStyle="1" w:styleId="Bang0">
    <w:name w:val="Bang"/>
    <w:basedOn w:val="Normal"/>
    <w:autoRedefine/>
    <w:qFormat/>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pPr>
      <w:widowControl w:val="0"/>
      <w:spacing w:before="120" w:after="60" w:line="240" w:lineRule="auto"/>
      <w:jc w:val="center"/>
    </w:pPr>
    <w:rPr>
      <w:rFonts w:ascii="Tahoma" w:eastAsia="Times New Roman" w:hAnsi="Tahoma" w:cs="Tahoma"/>
      <w:b/>
      <w:snapToGrid w:val="0"/>
      <w:color w:val="6E2500"/>
      <w:sz w:val="20"/>
      <w:szCs w:val="20"/>
      <w:lang w:val="en-US"/>
    </w:rPr>
  </w:style>
  <w:style w:type="character" w:customStyle="1" w:styleId="Heading6Char">
    <w:name w:val="Heading 6 Char"/>
    <w:basedOn w:val="DefaultParagraphFont"/>
    <w:link w:val="Heading6"/>
    <w:uiPriority w:val="9"/>
    <w:qFormat/>
    <w:rPr>
      <w:rFonts w:asciiTheme="majorHAnsi" w:eastAsiaTheme="majorEastAsia" w:hAnsiTheme="majorHAnsi" w:cstheme="majorBidi"/>
      <w:color w:val="1F4E79" w:themeColor="accent1" w:themeShade="80"/>
    </w:rPr>
  </w:style>
  <w:style w:type="table" w:customStyle="1" w:styleId="Style56">
    <w:name w:val="_Style 56"/>
    <w:basedOn w:val="TableNormal"/>
    <w:qFormat/>
    <w:tblPr>
      <w:tblCellMar>
        <w:left w:w="80" w:type="dxa"/>
        <w:right w:w="80" w:type="dxa"/>
      </w:tblCellMar>
    </w:tblPr>
  </w:style>
  <w:style w:type="table" w:customStyle="1" w:styleId="Style57">
    <w:name w:val="_Style 57"/>
    <w:basedOn w:val="TableNormal"/>
    <w:tblPr>
      <w:tblCellMar>
        <w:left w:w="115" w:type="dxa"/>
        <w:right w:w="115" w:type="dxa"/>
      </w:tblCellMar>
    </w:tblPr>
  </w:style>
  <w:style w:type="table" w:customStyle="1" w:styleId="Style58">
    <w:name w:val="_Style 58"/>
    <w:basedOn w:val="TableNormal"/>
    <w:tblPr>
      <w:tblCellMar>
        <w:left w:w="115" w:type="dxa"/>
        <w:right w:w="115" w:type="dxa"/>
      </w:tblCellMar>
    </w:tblPr>
  </w:style>
  <w:style w:type="table" w:customStyle="1" w:styleId="Style59">
    <w:name w:val="_Style 59"/>
    <w:basedOn w:val="TableNormal"/>
    <w:qFormat/>
    <w:tblPr>
      <w:tblCellMar>
        <w:left w:w="115" w:type="dxa"/>
        <w:right w:w="115" w:type="dxa"/>
      </w:tblCellMar>
    </w:tblPr>
  </w:style>
  <w:style w:type="table" w:customStyle="1" w:styleId="Style60">
    <w:name w:val="_Style 60"/>
    <w:basedOn w:val="TableNormal"/>
    <w:tblPr>
      <w:tblCellMar>
        <w:left w:w="115" w:type="dxa"/>
        <w:right w:w="115" w:type="dxa"/>
      </w:tblCellMar>
    </w:tblPr>
  </w:style>
  <w:style w:type="table" w:customStyle="1" w:styleId="Style61">
    <w:name w:val="_Style 61"/>
    <w:basedOn w:val="TableNormal"/>
    <w:qFormat/>
    <w:tblPr>
      <w:tblCellMar>
        <w:left w:w="115" w:type="dxa"/>
        <w:right w:w="115" w:type="dxa"/>
      </w:tblCellMar>
    </w:tblPr>
  </w:style>
  <w:style w:type="table" w:customStyle="1" w:styleId="Style62">
    <w:name w:val="_Style 62"/>
    <w:basedOn w:val="TableNormal"/>
    <w:qFormat/>
    <w:rPr>
      <w:rFonts w:ascii="Times New Roman" w:eastAsia="Times New Roman" w:hAnsi="Times New Roman" w:cs="Times New Roman"/>
      <w:sz w:val="24"/>
      <w:szCs w:val="24"/>
    </w:rPr>
    <w:tblPr>
      <w:tblCellMar>
        <w:left w:w="115" w:type="dxa"/>
        <w:right w:w="115" w:type="dxa"/>
      </w:tblCellMar>
    </w:tblPr>
    <w:tcPr>
      <w:vAlign w:val="center"/>
    </w:tcPr>
  </w:style>
  <w:style w:type="table" w:customStyle="1" w:styleId="Style63">
    <w:name w:val="_Style 63"/>
    <w:basedOn w:val="TableNormal"/>
    <w:tblPr>
      <w:tblCellMar>
        <w:left w:w="0" w:type="dxa"/>
        <w:right w:w="0" w:type="dxa"/>
      </w:tblCellMar>
    </w:tblPr>
  </w:style>
  <w:style w:type="table" w:customStyle="1" w:styleId="Style64">
    <w:name w:val="_Style 64"/>
    <w:basedOn w:val="TableNormal"/>
    <w:qFormat/>
    <w:rPr>
      <w:rFonts w:ascii="Times New Roman" w:eastAsia="Times New Roman" w:hAnsi="Times New Roman" w:cs="Times New Roman"/>
      <w:sz w:val="24"/>
      <w:szCs w:val="24"/>
    </w:rPr>
    <w:tblPr>
      <w:tblCellMar>
        <w:left w:w="115" w:type="dxa"/>
        <w:right w:w="115" w:type="dxa"/>
      </w:tblCellMar>
    </w:tblPr>
    <w:tcPr>
      <w:vAlign w:val="center"/>
    </w:tcPr>
  </w:style>
  <w:style w:type="table" w:customStyle="1" w:styleId="Style65">
    <w:name w:val="_Style 65"/>
    <w:basedOn w:val="TableNormal"/>
    <w:qFormat/>
    <w:rPr>
      <w:rFonts w:ascii="Times New Roman" w:eastAsia="Times New Roman" w:hAnsi="Times New Roman" w:cs="Times New Roman"/>
      <w:sz w:val="24"/>
      <w:szCs w:val="24"/>
    </w:rPr>
    <w:tblPr>
      <w:tblCellMar>
        <w:left w:w="115" w:type="dxa"/>
        <w:right w:w="115" w:type="dxa"/>
      </w:tblCellMar>
    </w:tblPr>
    <w:tcPr>
      <w:vAlign w:val="center"/>
    </w:tcPr>
  </w:style>
  <w:style w:type="table" w:customStyle="1" w:styleId="Style67">
    <w:name w:val="_Style 67"/>
    <w:basedOn w:val="TableNormal"/>
    <w:tblPr>
      <w:tblCellMar>
        <w:left w:w="80" w:type="dxa"/>
        <w:right w:w="80" w:type="dxa"/>
      </w:tblCellMar>
    </w:tblPr>
  </w:style>
  <w:style w:type="table" w:customStyle="1" w:styleId="Style68">
    <w:name w:val="_Style 68"/>
    <w:basedOn w:val="TableNormal"/>
    <w:qFormat/>
    <w:tblPr>
      <w:tblCellMar>
        <w:left w:w="115" w:type="dxa"/>
        <w:right w:w="115" w:type="dxa"/>
      </w:tblCellMar>
    </w:tblPr>
  </w:style>
  <w:style w:type="table" w:customStyle="1" w:styleId="Style69">
    <w:name w:val="_Style 69"/>
    <w:basedOn w:val="TableNormal"/>
    <w:qFormat/>
    <w:tblPr>
      <w:tblCellMar>
        <w:left w:w="115" w:type="dxa"/>
        <w:right w:w="115" w:type="dxa"/>
      </w:tblCellMar>
    </w:tblPr>
  </w:style>
  <w:style w:type="table" w:customStyle="1" w:styleId="Style70">
    <w:name w:val="_Style 70"/>
    <w:basedOn w:val="TableNormal"/>
    <w:qFormat/>
    <w:tblPr>
      <w:tblCellMar>
        <w:left w:w="115" w:type="dxa"/>
        <w:right w:w="115" w:type="dxa"/>
      </w:tblCellMar>
    </w:tblPr>
  </w:style>
  <w:style w:type="table" w:customStyle="1" w:styleId="Style71">
    <w:name w:val="_Style 71"/>
    <w:basedOn w:val="TableNormal"/>
    <w:qFormat/>
    <w:tblPr>
      <w:tblCellMar>
        <w:left w:w="115" w:type="dxa"/>
        <w:right w:w="115" w:type="dxa"/>
      </w:tblCellMar>
    </w:tblPr>
  </w:style>
  <w:style w:type="table" w:customStyle="1" w:styleId="Style72">
    <w:name w:val="_Style 72"/>
    <w:basedOn w:val="TableNormal"/>
    <w:qFormat/>
    <w:rPr>
      <w:rFonts w:ascii="Times New Roman" w:eastAsia="Times New Roman" w:hAnsi="Times New Roman" w:cs="Times New Roman"/>
      <w:sz w:val="24"/>
      <w:szCs w:val="24"/>
    </w:rPr>
    <w:tblPr>
      <w:tblCellMar>
        <w:left w:w="115" w:type="dxa"/>
        <w:right w:w="115" w:type="dxa"/>
      </w:tblCellMar>
    </w:tblPr>
    <w:tcPr>
      <w:vAlign w:val="center"/>
    </w:tcPr>
    <w:tblStylePr w:type="firstRow">
      <w:rPr>
        <w:rFonts w:ascii="Times New Roman" w:eastAsia="Times New Roman" w:hAnsi="Times New Roman" w:cs="Times New Roman"/>
        <w:b w:val="0"/>
        <w:i w:val="0"/>
        <w:sz w:val="24"/>
        <w:szCs w:val="24"/>
        <w:u w:val="none"/>
      </w:rPr>
      <w:tblPr/>
      <w:tcPr>
        <w:shd w:val="clear" w:color="auto" w:fill="BDD7EE"/>
      </w:tcPr>
    </w:tblStylePr>
  </w:style>
  <w:style w:type="table" w:customStyle="1" w:styleId="Style73">
    <w:name w:val="_Style 73"/>
    <w:basedOn w:val="TableNormal"/>
    <w:qFormat/>
    <w:tblPr>
      <w:tblCellMar>
        <w:left w:w="115" w:type="dxa"/>
        <w:right w:w="115" w:type="dxa"/>
      </w:tblCellMar>
    </w:tblPr>
  </w:style>
  <w:style w:type="table" w:customStyle="1" w:styleId="Style74">
    <w:name w:val="_Style 74"/>
    <w:basedOn w:val="TableNormal"/>
    <w:qFormat/>
    <w:tblPr>
      <w:tblCellMar>
        <w:left w:w="115" w:type="dxa"/>
        <w:right w:w="115" w:type="dxa"/>
      </w:tblCellMar>
    </w:tblPr>
  </w:style>
  <w:style w:type="table" w:customStyle="1" w:styleId="Style75">
    <w:name w:val="_Style 75"/>
    <w:basedOn w:val="TableNormal"/>
    <w:qFormat/>
    <w:tblPr/>
  </w:style>
  <w:style w:type="table" w:customStyle="1" w:styleId="Style76">
    <w:name w:val="_Style 76"/>
    <w:basedOn w:val="TableNormal"/>
    <w:qFormat/>
    <w:tblPr/>
  </w:style>
  <w:style w:type="table" w:customStyle="1" w:styleId="Style77">
    <w:name w:val="_Style 77"/>
    <w:basedOn w:val="TableNormal"/>
    <w:qFormat/>
    <w:tblPr/>
  </w:style>
  <w:style w:type="table" w:customStyle="1" w:styleId="Style78">
    <w:name w:val="_Style 78"/>
    <w:basedOn w:val="TableNormal"/>
    <w:qFormat/>
    <w:tblPr>
      <w:tblCellMar>
        <w:left w:w="0" w:type="dxa"/>
        <w:right w:w="0" w:type="dxa"/>
      </w:tblCellMar>
    </w:tblPr>
  </w:style>
  <w:style w:type="table" w:customStyle="1" w:styleId="Style79">
    <w:name w:val="_Style 79"/>
    <w:basedOn w:val="TableNormal"/>
    <w:qFormat/>
    <w:rPr>
      <w:rFonts w:ascii="Times New Roman" w:eastAsia="Times New Roman" w:hAnsi="Times New Roman" w:cs="Times New Roman"/>
      <w:sz w:val="24"/>
      <w:szCs w:val="24"/>
    </w:rPr>
    <w:tblPr>
      <w:tblCellMar>
        <w:left w:w="115" w:type="dxa"/>
        <w:right w:w="115" w:type="dxa"/>
      </w:tblCellMar>
    </w:tblPr>
    <w:tcPr>
      <w:vAlign w:val="center"/>
    </w:tcPr>
  </w:style>
  <w:style w:type="table" w:customStyle="1" w:styleId="Style80">
    <w:name w:val="_Style 80"/>
    <w:basedOn w:val="TableNormal"/>
    <w:qFormat/>
    <w:rPr>
      <w:rFonts w:ascii="Times New Roman" w:eastAsia="Times New Roman" w:hAnsi="Times New Roman" w:cs="Times New Roman"/>
      <w:sz w:val="24"/>
      <w:szCs w:val="24"/>
    </w:rPr>
    <w:tblPr>
      <w:tblCellMar>
        <w:left w:w="115" w:type="dxa"/>
        <w:right w:w="115" w:type="dxa"/>
      </w:tblCellMar>
    </w:tblPr>
    <w:tcPr>
      <w:vAlign w:val="center"/>
    </w:tcPr>
  </w:style>
  <w:style w:type="character" w:styleId="UnresolvedMention">
    <w:name w:val="Unresolved Mention"/>
    <w:basedOn w:val="DefaultParagraphFont"/>
    <w:uiPriority w:val="99"/>
    <w:semiHidden/>
    <w:unhideWhenUsed/>
    <w:rsid w:val="00E02C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0q8XsKtvZGVMLFUQa+4DZxTTtA==">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</go:docsCustomData>
</go:gDocsCustomXmlDataStorage>
</file>

<file path=customXml/itemProps1.xml><?xml version="1.0" encoding="utf-8"?>
<ds:datastoreItem xmlns:ds="http://schemas.openxmlformats.org/officeDocument/2006/customXml" ds:itemID="{123D93AB-7D0E-4AE5-BB21-9C3B371FA7A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69</Pages>
  <Words>18248</Words>
  <Characters>104019</Characters>
  <Application>Microsoft Office Word</Application>
  <DocSecurity>0</DocSecurity>
  <Lines>866</Lines>
  <Paragraphs>244</Paragraphs>
  <ScaleCrop>false</ScaleCrop>
  <Company/>
  <LinksUpToDate>false</LinksUpToDate>
  <CharactersWithSpaces>122023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Business Analysis</dc:creator>
  <cp:lastModifiedBy>Đỗ Đăng Trung</cp:lastModifiedBy>
  <cp:revision>2</cp:revision>
  <dcterms:created xsi:type="dcterms:W3CDTF">2026-05-30T14:38:00Z</dcterms:created>
  <dcterms:modified xsi:type="dcterms:W3CDTF">2026-05-30T14:38:00Z</dcterms:modified>
  <dc:title>MSP Portal Software Requirements Specification</dc:title>
  <dc:subject>Production SRS and UAT baseline</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eyJoZGlkIjoiZDg1Y2M5MmY4YTVmMzY1ZjA2OTYxMDc2MzVjYmVjNjEiLCJ1c2VySWQiOiI4ODEzNDE0MTMzMjAzIn0=</vt:lpwstr>
  </property>
  <property fmtid="{D5CDD505-2E9C-101B-9397-08002B2CF9AE}" pid="3" name="KSOProductBuildVer">
    <vt:lpwstr>1033-12.1.0.26372</vt:lpwstr>
  </property>
  <property fmtid="{D5CDD505-2E9C-101B-9397-08002B2CF9AE}" pid="4" name="ICV">
    <vt:lpwstr>605958BB1E30490F94BF8343A8D82476_13</vt:lpwstr>
  </property>
</Properties>
</file>