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02A8" w:rsidRPr="00D13FFA" w:rsidRDefault="00333E2D" w:rsidP="00D13FFA">
      <w:pPr>
        <w:pStyle w:val="Default"/>
        <w:rPr>
          <w:b/>
          <w:bCs/>
          <w:color w:val="auto"/>
        </w:rPr>
      </w:pPr>
      <w:r>
        <w:rPr>
          <w:rFonts w:eastAsia="Times New Roman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B73A0" wp14:editId="5CDF7A98">
                <wp:simplePos x="0" y="0"/>
                <wp:positionH relativeFrom="column">
                  <wp:posOffset>0</wp:posOffset>
                </wp:positionH>
                <wp:positionV relativeFrom="paragraph">
                  <wp:posOffset>-663547</wp:posOffset>
                </wp:positionV>
                <wp:extent cx="5769621" cy="242761"/>
                <wp:effectExtent l="0" t="0" r="2159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21" cy="242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E2D" w:rsidRDefault="00333E2D" w:rsidP="00333E2D"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8B73A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52.25pt;width:454.3pt;height:19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" fillcolor="white [3201]" strokeweight=".5pt">
                <v:textbox>
                  <w:txbxContent>
                    <w:p w:rsidR="00333E2D" w:rsidRDefault="00333E2D" w:rsidP="00333E2D"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 w:rsidR="00BD55CF" w:rsidRPr="00D13FFA">
        <w:rPr>
          <w:b/>
          <w:bCs/>
          <w:color w:val="auto"/>
        </w:rPr>
        <w:t>LAB</w:t>
      </w:r>
      <w:r w:rsidR="002E10FF" w:rsidRPr="00D13FFA">
        <w:rPr>
          <w:b/>
          <w:bCs/>
          <w:color w:val="auto"/>
        </w:rPr>
        <w:t xml:space="preserve"> </w:t>
      </w:r>
      <w:r w:rsidR="00EA7A5D" w:rsidRPr="00D13FFA">
        <w:rPr>
          <w:b/>
          <w:bCs/>
          <w:color w:val="auto"/>
        </w:rPr>
        <w:t>9</w:t>
      </w:r>
      <w:r w:rsidR="00BD55CF" w:rsidRPr="00D13FFA">
        <w:rPr>
          <w:b/>
          <w:bCs/>
          <w:color w:val="auto"/>
        </w:rPr>
        <w:t xml:space="preserve">: </w:t>
      </w:r>
      <w:r w:rsidR="00D13FFA" w:rsidRPr="00D13FFA">
        <w:t xml:space="preserve"> </w:t>
      </w:r>
      <w:r w:rsidR="00D13FFA" w:rsidRPr="00D13FFA">
        <w:rPr>
          <w:b/>
          <w:bCs/>
        </w:rPr>
        <w:t xml:space="preserve">JUNCTION FIELD EFFECT TRANSISTORS </w:t>
      </w:r>
      <w:r w:rsidR="0038442B" w:rsidRPr="00D13FFA">
        <w:rPr>
          <w:b/>
          <w:bCs/>
          <w:color w:val="auto"/>
        </w:rPr>
        <w:t xml:space="preserve"> </w:t>
      </w:r>
    </w:p>
    <w:p w:rsidR="00BE66F2" w:rsidRPr="00CC6093" w:rsidRDefault="00BE66F2" w:rsidP="00090D2C">
      <w:pPr>
        <w:pStyle w:val="Default"/>
        <w:jc w:val="both"/>
        <w:rPr>
          <w:color w:val="auto"/>
        </w:rPr>
      </w:pPr>
    </w:p>
    <w:p w:rsidR="00BD55CF" w:rsidRPr="00CC6093" w:rsidRDefault="00BD55CF" w:rsidP="00090D2C">
      <w:pPr>
        <w:pStyle w:val="Default"/>
        <w:jc w:val="both"/>
        <w:rPr>
          <w:color w:val="auto"/>
        </w:rPr>
      </w:pPr>
      <w:r w:rsidRPr="00CC6093">
        <w:rPr>
          <w:b/>
          <w:bCs/>
          <w:color w:val="auto"/>
        </w:rPr>
        <w:t xml:space="preserve">Objective: </w:t>
      </w:r>
    </w:p>
    <w:p w:rsidR="00201C70" w:rsidRDefault="00307678" w:rsidP="0030767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To study transfer and output characteristics of a</w:t>
      </w:r>
      <w:r w:rsidR="004F7A89">
        <w:rPr>
          <w:sz w:val="23"/>
          <w:szCs w:val="23"/>
        </w:rPr>
        <w:t>n</w:t>
      </w:r>
      <w:r>
        <w:rPr>
          <w:sz w:val="23"/>
          <w:szCs w:val="23"/>
        </w:rPr>
        <w:t xml:space="preserve"> n-channel Junction field effect Transistor (JFET) in Common-source configuration.</w:t>
      </w:r>
    </w:p>
    <w:p w:rsidR="00307678" w:rsidRPr="00CC6093" w:rsidRDefault="00307678" w:rsidP="00307678">
      <w:pPr>
        <w:pStyle w:val="Default"/>
        <w:jc w:val="both"/>
        <w:rPr>
          <w:color w:val="auto"/>
        </w:rPr>
      </w:pPr>
    </w:p>
    <w:p w:rsidR="00BD55CF" w:rsidRPr="00CC6093" w:rsidRDefault="00BD55CF" w:rsidP="00090D2C">
      <w:pPr>
        <w:pStyle w:val="Default"/>
        <w:jc w:val="both"/>
        <w:rPr>
          <w:color w:val="auto"/>
        </w:rPr>
      </w:pPr>
      <w:r w:rsidRPr="00CC6093">
        <w:rPr>
          <w:b/>
          <w:bCs/>
          <w:color w:val="auto"/>
        </w:rPr>
        <w:t xml:space="preserve">Learning Outcomes: </w:t>
      </w:r>
    </w:p>
    <w:p w:rsidR="00307678" w:rsidRDefault="002E564D" w:rsidP="00307678">
      <w:pPr>
        <w:pStyle w:val="Default"/>
        <w:jc w:val="both"/>
        <w:rPr>
          <w:sz w:val="23"/>
          <w:szCs w:val="23"/>
        </w:rPr>
      </w:pPr>
      <w:r w:rsidRPr="00CC6093">
        <w:rPr>
          <w:color w:val="auto"/>
        </w:rPr>
        <w:t>Ab</w:t>
      </w:r>
      <w:r w:rsidR="003F02A8" w:rsidRPr="00CC6093">
        <w:rPr>
          <w:color w:val="auto"/>
        </w:rPr>
        <w:t>le</w:t>
      </w:r>
      <w:r w:rsidRPr="00CC6093">
        <w:rPr>
          <w:color w:val="auto"/>
        </w:rPr>
        <w:t xml:space="preserve"> to </w:t>
      </w:r>
      <w:r w:rsidR="003B27B8" w:rsidRPr="00CC6093">
        <w:rPr>
          <w:color w:val="auto"/>
        </w:rPr>
        <w:t xml:space="preserve">analyze </w:t>
      </w:r>
      <w:r w:rsidR="00201C70" w:rsidRPr="00CC6093">
        <w:rPr>
          <w:color w:val="auto"/>
        </w:rPr>
        <w:t>the characteristics of</w:t>
      </w:r>
      <w:r w:rsidR="00D13FFA">
        <w:rPr>
          <w:color w:val="auto"/>
        </w:rPr>
        <w:t xml:space="preserve"> </w:t>
      </w:r>
      <w:r w:rsidR="00307678">
        <w:rPr>
          <w:sz w:val="23"/>
          <w:szCs w:val="23"/>
        </w:rPr>
        <w:t>a</w:t>
      </w:r>
      <w:r w:rsidR="004F7A89">
        <w:rPr>
          <w:sz w:val="23"/>
          <w:szCs w:val="23"/>
        </w:rPr>
        <w:t>n</w:t>
      </w:r>
      <w:r w:rsidR="00307678">
        <w:rPr>
          <w:sz w:val="23"/>
          <w:szCs w:val="23"/>
        </w:rPr>
        <w:t xml:space="preserve"> n-channel Junction field effect Transistor (JFET) in Common-source configuration.</w:t>
      </w:r>
    </w:p>
    <w:p w:rsidR="00307678" w:rsidRDefault="00307678" w:rsidP="00307678">
      <w:pPr>
        <w:pStyle w:val="Default"/>
        <w:jc w:val="both"/>
        <w:rPr>
          <w:sz w:val="23"/>
          <w:szCs w:val="23"/>
        </w:rPr>
      </w:pPr>
    </w:p>
    <w:p w:rsidR="00BD55CF" w:rsidRPr="00CC6093" w:rsidRDefault="00BD55CF" w:rsidP="00090D2C">
      <w:pPr>
        <w:pStyle w:val="Default"/>
        <w:jc w:val="both"/>
        <w:rPr>
          <w:b/>
          <w:bCs/>
          <w:color w:val="auto"/>
        </w:rPr>
      </w:pPr>
      <w:r w:rsidRPr="00CC6093">
        <w:rPr>
          <w:b/>
          <w:bCs/>
          <w:color w:val="auto"/>
        </w:rPr>
        <w:t xml:space="preserve">Instrument/Component: </w:t>
      </w:r>
    </w:p>
    <w:p w:rsidR="00892E7C" w:rsidRPr="00555B16" w:rsidRDefault="00555B16" w:rsidP="00090D2C">
      <w:pPr>
        <w:pStyle w:val="Default"/>
        <w:jc w:val="both"/>
        <w:rPr>
          <w:bCs/>
          <w:color w:val="auto"/>
        </w:rPr>
      </w:pPr>
      <w:r w:rsidRPr="00555B16">
        <w:rPr>
          <w:bCs/>
          <w:color w:val="auto"/>
        </w:rPr>
        <w:t xml:space="preserve">Variable </w:t>
      </w:r>
      <w:r w:rsidR="004F7A89">
        <w:rPr>
          <w:bCs/>
          <w:color w:val="auto"/>
        </w:rPr>
        <w:t>V</w:t>
      </w:r>
      <w:r w:rsidRPr="00555B16">
        <w:rPr>
          <w:bCs/>
          <w:color w:val="auto"/>
        </w:rPr>
        <w:t xml:space="preserve">oltage </w:t>
      </w:r>
      <w:r w:rsidR="004F7A89">
        <w:rPr>
          <w:bCs/>
          <w:color w:val="auto"/>
        </w:rPr>
        <w:t>S</w:t>
      </w:r>
      <w:r w:rsidRPr="00555B16">
        <w:rPr>
          <w:bCs/>
          <w:color w:val="auto"/>
        </w:rPr>
        <w:t>upply</w:t>
      </w:r>
    </w:p>
    <w:p w:rsidR="0038442B" w:rsidRPr="00555B16" w:rsidRDefault="0038442B" w:rsidP="00090D2C">
      <w:pPr>
        <w:pStyle w:val="Default"/>
        <w:jc w:val="both"/>
        <w:rPr>
          <w:bCs/>
          <w:color w:val="auto"/>
        </w:rPr>
      </w:pPr>
      <w:r w:rsidRPr="00555B16">
        <w:rPr>
          <w:bCs/>
          <w:color w:val="auto"/>
        </w:rPr>
        <w:t>Digital Multimeter</w:t>
      </w:r>
    </w:p>
    <w:p w:rsidR="00892E7C" w:rsidRPr="00555B16" w:rsidRDefault="00892E7C" w:rsidP="00090D2C">
      <w:pPr>
        <w:pStyle w:val="Default"/>
        <w:jc w:val="both"/>
        <w:rPr>
          <w:bCs/>
          <w:color w:val="auto"/>
        </w:rPr>
      </w:pPr>
      <w:r w:rsidRPr="00555B16">
        <w:rPr>
          <w:bCs/>
          <w:color w:val="auto"/>
        </w:rPr>
        <w:t>Resistors</w:t>
      </w:r>
      <w:r w:rsidR="00555B16" w:rsidRPr="00555B16">
        <w:rPr>
          <w:bCs/>
          <w:color w:val="auto"/>
        </w:rPr>
        <w:t xml:space="preserve">: </w:t>
      </w:r>
      <w:r w:rsidR="0038442B" w:rsidRPr="00555B16">
        <w:rPr>
          <w:color w:val="auto"/>
        </w:rPr>
        <w:t>1 kΩ</w:t>
      </w:r>
    </w:p>
    <w:p w:rsidR="0038442B" w:rsidRPr="00555B16" w:rsidRDefault="00555B16" w:rsidP="00090D2C">
      <w:pPr>
        <w:pStyle w:val="Default"/>
        <w:jc w:val="both"/>
        <w:rPr>
          <w:bCs/>
          <w:color w:val="auto"/>
        </w:rPr>
      </w:pPr>
      <w:r w:rsidRPr="00555B16">
        <w:rPr>
          <w:rFonts w:ascii="TimesNewRoman" w:hAnsi="TimesNewRoman" w:cs="TimesNewRoman"/>
          <w:color w:val="auto"/>
        </w:rPr>
        <w:t>N Channel JFET</w:t>
      </w:r>
      <w:r w:rsidR="004F7A89">
        <w:rPr>
          <w:rFonts w:ascii="TimesNewRoman" w:hAnsi="TimesNewRoman" w:cs="TimesNewRoman"/>
          <w:color w:val="auto"/>
        </w:rPr>
        <w:t xml:space="preserve"> (</w:t>
      </w:r>
      <w:r w:rsidR="004F7A89" w:rsidRPr="00555B16">
        <w:rPr>
          <w:rFonts w:ascii="TimesNewRoman" w:hAnsi="TimesNewRoman" w:cs="TimesNewRoman"/>
          <w:color w:val="auto"/>
        </w:rPr>
        <w:t>NTE 312</w:t>
      </w:r>
      <w:r w:rsidR="004F7A89">
        <w:rPr>
          <w:rFonts w:ascii="TimesNewRoman" w:hAnsi="TimesNewRoman" w:cs="TimesNewRoman"/>
          <w:color w:val="auto"/>
        </w:rPr>
        <w:t>/any)</w:t>
      </w:r>
    </w:p>
    <w:p w:rsidR="00307678" w:rsidRDefault="00307678" w:rsidP="00307678">
      <w:pPr>
        <w:pStyle w:val="Default"/>
      </w:pPr>
    </w:p>
    <w:p w:rsidR="00307678" w:rsidRPr="00307678" w:rsidRDefault="00307678" w:rsidP="0030767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THEORY: Construction &amp; Characteristics of JFET </w:t>
      </w:r>
    </w:p>
    <w:p w:rsidR="00307678" w:rsidRDefault="00CA11D0" w:rsidP="00560525">
      <w:pPr>
        <w:pStyle w:val="Default"/>
        <w:jc w:val="both"/>
      </w:pPr>
      <w:r>
        <w:t>JFET(Junction Field Effect Transistor) is a three terminal device(drain, source, gate) similar to BJT. The difference between them is that the JFET is a voltage controlled device, whereas BJT is a current controlled device.</w:t>
      </w:r>
      <w:r w:rsidR="00560525">
        <w:t xml:space="preserve"> Figure 9.1 shows the </w:t>
      </w:r>
      <w:r w:rsidR="00560525">
        <w:rPr>
          <w:rFonts w:ascii="TimesNewRoman" w:hAnsi="TimesNewRoman" w:cs="TimesNewRoman"/>
        </w:rPr>
        <w:t>NTE 312 N Channel JFET symbol and real device.</w:t>
      </w:r>
    </w:p>
    <w:p w:rsidR="00560525" w:rsidRDefault="00560525" w:rsidP="00560525">
      <w:pPr>
        <w:pStyle w:val="Default"/>
        <w:jc w:val="center"/>
      </w:pPr>
      <w:r w:rsidRPr="00560525">
        <w:rPr>
          <w:noProof/>
          <w:sz w:val="23"/>
          <w:szCs w:val="23"/>
        </w:rPr>
        <w:drawing>
          <wp:inline distT="0" distB="0" distL="0" distR="0" wp14:anchorId="3BE0EE9A" wp14:editId="3F2E6788">
            <wp:extent cx="35718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25" w:rsidRDefault="00560525" w:rsidP="00560525">
      <w:pPr>
        <w:pStyle w:val="Default"/>
        <w:jc w:val="center"/>
      </w:pPr>
    </w:p>
    <w:p w:rsidR="00560525" w:rsidRPr="00560525" w:rsidRDefault="00560525" w:rsidP="00560525">
      <w:pPr>
        <w:pStyle w:val="Default"/>
        <w:jc w:val="center"/>
        <w:rPr>
          <w:b/>
        </w:rPr>
      </w:pPr>
      <w:r w:rsidRPr="00560525">
        <w:rPr>
          <w:b/>
        </w:rPr>
        <w:t>Figure 9.1</w:t>
      </w:r>
    </w:p>
    <w:p w:rsidR="00CA11D0" w:rsidRDefault="00CA11D0" w:rsidP="00560525">
      <w:pPr>
        <w:pStyle w:val="Default"/>
        <w:jc w:val="center"/>
        <w:rPr>
          <w:sz w:val="23"/>
          <w:szCs w:val="23"/>
        </w:rPr>
      </w:pPr>
    </w:p>
    <w:p w:rsidR="00560525" w:rsidRPr="00560525" w:rsidRDefault="00560525" w:rsidP="0056052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560525">
        <w:rPr>
          <w:rFonts w:ascii="TimesNewRoman" w:hAnsi="TimesNewRoman" w:cs="TimesNewRoman"/>
          <w:b/>
          <w:sz w:val="24"/>
          <w:szCs w:val="24"/>
        </w:rPr>
        <w:t>Drain Characteristics:</w:t>
      </w:r>
    </w:p>
    <w:p w:rsidR="00560525" w:rsidRDefault="005615E0" w:rsidP="00560525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For JFET, </w:t>
      </w:r>
      <w:r w:rsidR="00560525">
        <w:rPr>
          <w:rFonts w:ascii="TimesNewRoman" w:hAnsi="TimesNewRoman" w:cs="TimesNewRoman"/>
          <w:sz w:val="24"/>
          <w:szCs w:val="24"/>
        </w:rPr>
        <w:t xml:space="preserve">the relationship between an output parameter, </w:t>
      </w:r>
      <w:r>
        <w:rPr>
          <w:rFonts w:ascii="TimesNewRoman" w:hAnsi="TimesNewRoman" w:cs="TimesNewRoman"/>
          <w:sz w:val="24"/>
          <w:szCs w:val="24"/>
        </w:rPr>
        <w:t>I</w:t>
      </w:r>
      <w:r w:rsidR="00560525">
        <w:rPr>
          <w:rFonts w:ascii="TimesNewRoman" w:hAnsi="TimesNewRoman" w:cs="TimesNewRoman"/>
          <w:sz w:val="16"/>
          <w:szCs w:val="16"/>
        </w:rPr>
        <w:t>D</w:t>
      </w:r>
      <w:r w:rsidR="00560525">
        <w:rPr>
          <w:rFonts w:ascii="TimesNewRoman" w:hAnsi="TimesNewRoman" w:cs="TimesNewRoman"/>
          <w:sz w:val="24"/>
          <w:szCs w:val="24"/>
        </w:rPr>
        <w:t xml:space="preserve">, and an input parameter, </w:t>
      </w:r>
      <w:r>
        <w:rPr>
          <w:rFonts w:ascii="TimesNewRoman" w:hAnsi="TimesNewRoman" w:cs="TimesNewRoman"/>
          <w:sz w:val="24"/>
          <w:szCs w:val="24"/>
        </w:rPr>
        <w:t>V</w:t>
      </w:r>
      <w:r w:rsidR="00560525">
        <w:rPr>
          <w:rFonts w:ascii="TimesNewRoman" w:hAnsi="TimesNewRoman" w:cs="TimesNewRoman"/>
          <w:sz w:val="16"/>
          <w:szCs w:val="16"/>
        </w:rPr>
        <w:t xml:space="preserve">GS, </w:t>
      </w:r>
      <w:r w:rsidR="00560525">
        <w:rPr>
          <w:rFonts w:ascii="TimesNewRoman" w:hAnsi="TimesNewRoman" w:cs="TimesNewRoman"/>
          <w:sz w:val="24"/>
          <w:szCs w:val="24"/>
        </w:rPr>
        <w:t>is more complex. In the saturation region, there exists a square-law transfer relationship.</w:t>
      </w:r>
    </w:p>
    <w:p w:rsidR="00560525" w:rsidRDefault="00560525" w:rsidP="0056052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60525" w:rsidRPr="00560525" w:rsidRDefault="00560525" w:rsidP="0056052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560525">
        <w:rPr>
          <w:rFonts w:ascii="TimesNewRoman" w:hAnsi="TimesNewRoman" w:cs="TimesNewRoman"/>
          <w:b/>
          <w:sz w:val="24"/>
          <w:szCs w:val="24"/>
        </w:rPr>
        <w:t>Transconductance Characteristics:</w:t>
      </w:r>
    </w:p>
    <w:p w:rsidR="00560525" w:rsidRDefault="00560525" w:rsidP="005615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In the transfer characteristics of a two port network, the input parameter is changed and its effect on the output parameter is observed. Similarly JFET can be treated as a two-port nonlinear network. The transfer characteristics wherein the input parameter is the voltage across gate and source, and the output parameter is the drain current are called the transconductance</w:t>
      </w:r>
      <w:r w:rsidR="005615E0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characteristics. The transfer gain is nothing but conductance, hence the name.</w:t>
      </w:r>
    </w:p>
    <w:p w:rsidR="00560525" w:rsidRDefault="00560525" w:rsidP="00AC0F03">
      <w:pPr>
        <w:rPr>
          <w:rFonts w:ascii="Times New Roman" w:hAnsi="Times New Roman" w:cs="Times New Roman"/>
          <w:sz w:val="24"/>
          <w:szCs w:val="24"/>
        </w:rPr>
      </w:pPr>
    </w:p>
    <w:p w:rsidR="00555B16" w:rsidRDefault="00555B16" w:rsidP="00AC0F03">
      <w:pPr>
        <w:rPr>
          <w:rFonts w:ascii="Times New Roman" w:hAnsi="Times New Roman" w:cs="Times New Roman"/>
          <w:b/>
          <w:sz w:val="24"/>
          <w:szCs w:val="24"/>
        </w:rPr>
      </w:pPr>
    </w:p>
    <w:p w:rsidR="008A0955" w:rsidRDefault="008A0955" w:rsidP="00AC0F03">
      <w:pPr>
        <w:rPr>
          <w:rFonts w:ascii="Times New Roman" w:hAnsi="Times New Roman" w:cs="Times New Roman"/>
          <w:b/>
          <w:sz w:val="24"/>
          <w:szCs w:val="24"/>
        </w:rPr>
      </w:pPr>
    </w:p>
    <w:p w:rsidR="00AC0F03" w:rsidRPr="0021781D" w:rsidRDefault="0038442B" w:rsidP="00AC0F03">
      <w:pPr>
        <w:rPr>
          <w:rFonts w:ascii="Times New Roman" w:hAnsi="Times New Roman" w:cs="Times New Roman"/>
          <w:b/>
          <w:sz w:val="24"/>
          <w:szCs w:val="24"/>
        </w:rPr>
      </w:pPr>
      <w:r w:rsidRPr="0021781D">
        <w:rPr>
          <w:rFonts w:ascii="Times New Roman" w:hAnsi="Times New Roman" w:cs="Times New Roman"/>
          <w:b/>
          <w:sz w:val="24"/>
          <w:szCs w:val="24"/>
        </w:rPr>
        <w:lastRenderedPageBreak/>
        <w:t>Task</w:t>
      </w:r>
      <w:r w:rsidR="00560525" w:rsidRPr="0021781D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21781D">
        <w:rPr>
          <w:rFonts w:ascii="Times New Roman" w:hAnsi="Times New Roman" w:cs="Times New Roman"/>
          <w:b/>
          <w:sz w:val="24"/>
          <w:szCs w:val="24"/>
        </w:rPr>
        <w:t>:</w:t>
      </w:r>
      <w:r w:rsidR="00560525" w:rsidRPr="002178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0F03" w:rsidRPr="002178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18D4" w:rsidRPr="0021781D">
        <w:rPr>
          <w:rFonts w:ascii="TimesNewRoman" w:hAnsi="TimesNewRoman" w:cs="TimesNewRoman"/>
          <w:b/>
          <w:sz w:val="24"/>
          <w:szCs w:val="24"/>
        </w:rPr>
        <w:t>Measuring I</w:t>
      </w:r>
      <w:r w:rsidR="00B518D4" w:rsidRPr="0021781D">
        <w:rPr>
          <w:rFonts w:ascii="TimesNewRoman" w:hAnsi="TimesNewRoman" w:cs="TimesNewRoman"/>
          <w:b/>
          <w:sz w:val="16"/>
          <w:szCs w:val="16"/>
        </w:rPr>
        <w:t xml:space="preserve">D </w:t>
      </w:r>
      <w:r w:rsidR="00B518D4" w:rsidRPr="0021781D">
        <w:rPr>
          <w:rFonts w:ascii="TimesNewRoman" w:hAnsi="TimesNewRoman" w:cs="TimesNewRoman"/>
          <w:b/>
          <w:sz w:val="24"/>
          <w:szCs w:val="24"/>
        </w:rPr>
        <w:t>versus V</w:t>
      </w:r>
      <w:r w:rsidR="00B518D4" w:rsidRPr="0021781D">
        <w:rPr>
          <w:rFonts w:ascii="TimesNewRoman" w:hAnsi="TimesNewRoman" w:cs="TimesNewRoman"/>
          <w:b/>
          <w:sz w:val="16"/>
          <w:szCs w:val="16"/>
        </w:rPr>
        <w:t xml:space="preserve">DS </w:t>
      </w:r>
      <w:r w:rsidR="00B518D4" w:rsidRPr="0021781D">
        <w:rPr>
          <w:rFonts w:ascii="TimesNewRoman" w:hAnsi="TimesNewRoman" w:cs="TimesNewRoman"/>
          <w:b/>
          <w:sz w:val="24"/>
          <w:szCs w:val="24"/>
        </w:rPr>
        <w:t>(Output Characteristics)</w:t>
      </w:r>
    </w:p>
    <w:p w:rsidR="00947857" w:rsidRDefault="00B518D4" w:rsidP="00307678">
      <w:pPr>
        <w:pStyle w:val="Default"/>
        <w:numPr>
          <w:ilvl w:val="0"/>
          <w:numId w:val="30"/>
        </w:numPr>
        <w:rPr>
          <w:sz w:val="23"/>
          <w:szCs w:val="23"/>
        </w:rPr>
      </w:pPr>
      <w:r>
        <w:rPr>
          <w:sz w:val="23"/>
          <w:szCs w:val="23"/>
        </w:rPr>
        <w:t>Build</w:t>
      </w:r>
      <w:r w:rsidR="00947857">
        <w:rPr>
          <w:sz w:val="23"/>
          <w:szCs w:val="23"/>
        </w:rPr>
        <w:t xml:space="preserve"> the circuit as </w:t>
      </w:r>
      <w:r w:rsidR="00137C2F">
        <w:rPr>
          <w:sz w:val="23"/>
          <w:szCs w:val="23"/>
        </w:rPr>
        <w:t>in Figure 9.2</w:t>
      </w:r>
      <w:r w:rsidR="00947857">
        <w:rPr>
          <w:sz w:val="23"/>
          <w:szCs w:val="23"/>
        </w:rPr>
        <w:t xml:space="preserve"> properly. </w:t>
      </w:r>
    </w:p>
    <w:p w:rsidR="00307678" w:rsidRDefault="00307678" w:rsidP="00307678">
      <w:pPr>
        <w:pStyle w:val="Default"/>
        <w:ind w:left="720"/>
        <w:rPr>
          <w:sz w:val="23"/>
          <w:szCs w:val="23"/>
        </w:rPr>
      </w:pPr>
    </w:p>
    <w:p w:rsidR="00307678" w:rsidRDefault="001C5F55" w:rsidP="001C5F55">
      <w:pPr>
        <w:pStyle w:val="Default"/>
        <w:ind w:left="720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3362325" cy="22711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84" cy="227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955" w:rsidRPr="008A0955" w:rsidRDefault="008A0955" w:rsidP="001C5F55">
      <w:pPr>
        <w:pStyle w:val="Default"/>
        <w:ind w:left="720"/>
        <w:jc w:val="center"/>
        <w:rPr>
          <w:b/>
        </w:rPr>
      </w:pPr>
      <w:r w:rsidRPr="008A0955">
        <w:rPr>
          <w:b/>
        </w:rPr>
        <w:t xml:space="preserve">Figure 9.2  </w:t>
      </w:r>
    </w:p>
    <w:p w:rsidR="008A0955" w:rsidRDefault="008A0955" w:rsidP="001C5F55">
      <w:pPr>
        <w:pStyle w:val="Default"/>
        <w:ind w:left="720"/>
        <w:jc w:val="center"/>
        <w:rPr>
          <w:sz w:val="23"/>
          <w:szCs w:val="23"/>
        </w:rPr>
      </w:pPr>
    </w:p>
    <w:p w:rsidR="00AE58F6" w:rsidRDefault="00B518D4" w:rsidP="00B518D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AE58F6">
        <w:rPr>
          <w:rFonts w:ascii="TimesNewRoman" w:hAnsi="TimesNewRoman" w:cs="TimesNewRoman"/>
          <w:sz w:val="24"/>
          <w:szCs w:val="24"/>
        </w:rPr>
        <w:t>Set a particular value of voltage for V</w:t>
      </w:r>
      <w:r w:rsidRPr="00AE58F6">
        <w:rPr>
          <w:rFonts w:ascii="TimesNewRoman" w:hAnsi="TimesNewRoman" w:cs="TimesNewRoman"/>
          <w:sz w:val="16"/>
          <w:szCs w:val="16"/>
        </w:rPr>
        <w:t>GS</w:t>
      </w:r>
      <w:r w:rsidR="006D230B">
        <w:rPr>
          <w:rFonts w:ascii="TimesNewRoman" w:hAnsi="TimesNewRoman" w:cs="TimesNewRoman"/>
          <w:sz w:val="16"/>
          <w:szCs w:val="16"/>
        </w:rPr>
        <w:t xml:space="preserve"> </w:t>
      </w:r>
      <w:r w:rsidR="006D230B">
        <w:rPr>
          <w:rFonts w:ascii="TimesNewRoman" w:hAnsi="TimesNewRoman" w:cs="TimesNewRoman"/>
          <w:sz w:val="24"/>
          <w:szCs w:val="24"/>
        </w:rPr>
        <w:t>(i.e. 1V)</w:t>
      </w:r>
      <w:r w:rsidRPr="00AE58F6">
        <w:rPr>
          <w:rFonts w:ascii="TimesNewRoman" w:hAnsi="TimesNewRoman" w:cs="TimesNewRoman"/>
          <w:sz w:val="24"/>
          <w:szCs w:val="24"/>
        </w:rPr>
        <w:t>. Vary the voltage across drain</w:t>
      </w:r>
      <w:r w:rsidR="00AE58F6" w:rsidRPr="00AE58F6">
        <w:rPr>
          <w:rFonts w:ascii="TimesNewRoman" w:hAnsi="TimesNewRoman" w:cs="TimesNewRoman"/>
          <w:sz w:val="24"/>
          <w:szCs w:val="24"/>
        </w:rPr>
        <w:t xml:space="preserve"> </w:t>
      </w:r>
      <w:r w:rsidRPr="00AE58F6">
        <w:rPr>
          <w:rFonts w:ascii="TimesNewRoman" w:hAnsi="TimesNewRoman" w:cs="TimesNewRoman"/>
          <w:sz w:val="24"/>
          <w:szCs w:val="24"/>
        </w:rPr>
        <w:t>(V</w:t>
      </w:r>
      <w:r w:rsidR="00AE58F6" w:rsidRPr="00AE58F6">
        <w:rPr>
          <w:rFonts w:ascii="TimesNewRoman" w:hAnsi="TimesNewRoman" w:cs="TimesNewRoman"/>
          <w:sz w:val="16"/>
          <w:szCs w:val="16"/>
        </w:rPr>
        <w:t>DD</w:t>
      </w:r>
      <w:r w:rsidRPr="00AE58F6">
        <w:rPr>
          <w:rFonts w:ascii="TimesNewRoman" w:hAnsi="TimesNewRoman" w:cs="TimesNewRoman"/>
          <w:sz w:val="24"/>
          <w:szCs w:val="24"/>
        </w:rPr>
        <w:t>) from 0 to 8V</w:t>
      </w:r>
      <w:r w:rsidR="00AE58F6" w:rsidRPr="00AE58F6">
        <w:rPr>
          <w:rFonts w:ascii="TimesNewRoman" w:hAnsi="TimesNewRoman" w:cs="TimesNewRoman"/>
          <w:sz w:val="24"/>
          <w:szCs w:val="24"/>
        </w:rPr>
        <w:t xml:space="preserve"> </w:t>
      </w:r>
      <w:r w:rsidRPr="00AE58F6">
        <w:rPr>
          <w:rFonts w:ascii="TimesNewRoman" w:hAnsi="TimesNewRoman" w:cs="TimesNewRoman"/>
          <w:sz w:val="24"/>
          <w:szCs w:val="24"/>
        </w:rPr>
        <w:t>with steps of 0.5 V and measure the corresponding drain current (I</w:t>
      </w:r>
      <w:r w:rsidRPr="00AE58F6">
        <w:rPr>
          <w:rFonts w:ascii="TimesNewRoman" w:hAnsi="TimesNewRoman" w:cs="TimesNewRoman"/>
          <w:sz w:val="16"/>
          <w:szCs w:val="16"/>
        </w:rPr>
        <w:t>D</w:t>
      </w:r>
      <w:r w:rsidR="00AE58F6" w:rsidRPr="00AE58F6">
        <w:rPr>
          <w:rFonts w:ascii="TimesNewRoman" w:hAnsi="TimesNewRoman" w:cs="TimesNewRoman"/>
          <w:sz w:val="16"/>
          <w:szCs w:val="16"/>
        </w:rPr>
        <w:t>S</w:t>
      </w:r>
      <w:r w:rsidRPr="00AE58F6">
        <w:rPr>
          <w:rFonts w:ascii="TimesNewRoman" w:hAnsi="TimesNewRoman" w:cs="TimesNewRoman"/>
          <w:sz w:val="24"/>
          <w:szCs w:val="24"/>
        </w:rPr>
        <w:t>).</w:t>
      </w:r>
    </w:p>
    <w:p w:rsidR="00AE58F6" w:rsidRDefault="00AE58F6" w:rsidP="00AE58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AE58F6" w:rsidRDefault="00B518D4" w:rsidP="00AE58F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AE58F6">
        <w:rPr>
          <w:rFonts w:ascii="TimesNewRoman" w:hAnsi="TimesNewRoman" w:cs="TimesNewRoman"/>
          <w:sz w:val="24"/>
          <w:szCs w:val="24"/>
        </w:rPr>
        <w:t>Repeat the procedure for different values of V</w:t>
      </w:r>
      <w:r w:rsidRPr="00AE58F6">
        <w:rPr>
          <w:rFonts w:ascii="TimesNewRoman" w:hAnsi="TimesNewRoman" w:cs="TimesNewRoman"/>
          <w:sz w:val="16"/>
          <w:szCs w:val="16"/>
        </w:rPr>
        <w:t xml:space="preserve">GS. </w:t>
      </w:r>
      <w:r w:rsidRPr="00AE58F6">
        <w:rPr>
          <w:rFonts w:ascii="TimesNewRoman" w:hAnsi="TimesNewRoman" w:cs="TimesNewRoman"/>
          <w:sz w:val="24"/>
          <w:szCs w:val="24"/>
        </w:rPr>
        <w:t>(0V, -0.5V, -1V, -1.5V, -2V)</w:t>
      </w:r>
      <w:r w:rsidR="00AE58F6" w:rsidRPr="00AE58F6">
        <w:rPr>
          <w:rFonts w:ascii="TimesNewRoman" w:hAnsi="TimesNewRoman" w:cs="TimesNewRoman"/>
          <w:sz w:val="24"/>
          <w:szCs w:val="24"/>
        </w:rPr>
        <w:t>.</w:t>
      </w:r>
    </w:p>
    <w:p w:rsidR="00AE58F6" w:rsidRPr="00AE58F6" w:rsidRDefault="00AE58F6" w:rsidP="00AE58F6">
      <w:pPr>
        <w:pStyle w:val="ListParagraph"/>
        <w:rPr>
          <w:rFonts w:ascii="TimesNewRoman" w:hAnsi="TimesNewRoman" w:cs="TimesNewRoman"/>
          <w:sz w:val="24"/>
          <w:szCs w:val="24"/>
        </w:rPr>
      </w:pPr>
    </w:p>
    <w:p w:rsidR="001C5F55" w:rsidRDefault="00B518D4" w:rsidP="00AE58F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AE58F6">
        <w:rPr>
          <w:rFonts w:ascii="TimesNewRoman" w:hAnsi="TimesNewRoman" w:cs="TimesNewRoman"/>
          <w:sz w:val="24"/>
          <w:szCs w:val="24"/>
        </w:rPr>
        <w:t>Plot the graph</w:t>
      </w:r>
      <w:r w:rsidR="00AE58F6" w:rsidRPr="00AE58F6">
        <w:rPr>
          <w:rFonts w:ascii="TimesNewRoman" w:hAnsi="TimesNewRoman" w:cs="TimesNewRoman"/>
        </w:rPr>
        <w:t xml:space="preserve"> </w:t>
      </w:r>
      <w:r w:rsidR="00AE58F6" w:rsidRPr="00AE58F6">
        <w:rPr>
          <w:rFonts w:ascii="TimesNewRoman" w:hAnsi="TimesNewRoman" w:cs="TimesNewRoman"/>
          <w:sz w:val="24"/>
          <w:szCs w:val="24"/>
        </w:rPr>
        <w:t>I</w:t>
      </w:r>
      <w:r w:rsidR="00AE58F6" w:rsidRPr="00AE58F6">
        <w:rPr>
          <w:rFonts w:ascii="TimesNewRoman" w:hAnsi="TimesNewRoman" w:cs="TimesNewRoman"/>
          <w:sz w:val="16"/>
          <w:szCs w:val="16"/>
        </w:rPr>
        <w:t xml:space="preserve">DS </w:t>
      </w:r>
      <w:r w:rsidR="00AE58F6" w:rsidRPr="00AE58F6">
        <w:rPr>
          <w:rFonts w:ascii="TimesNewRoman" w:hAnsi="TimesNewRoman" w:cs="TimesNewRoman"/>
        </w:rPr>
        <w:t xml:space="preserve">versus </w:t>
      </w:r>
      <w:r w:rsidR="00AE58F6" w:rsidRPr="00AE58F6">
        <w:rPr>
          <w:rFonts w:ascii="TimesNewRoman" w:hAnsi="TimesNewRoman" w:cs="TimesNewRoman"/>
          <w:sz w:val="24"/>
          <w:szCs w:val="24"/>
        </w:rPr>
        <w:t>V</w:t>
      </w:r>
      <w:r w:rsidR="00AE58F6" w:rsidRPr="00AE58F6">
        <w:rPr>
          <w:rFonts w:ascii="TimesNewRoman" w:hAnsi="TimesNewRoman" w:cs="TimesNewRoman"/>
          <w:sz w:val="16"/>
          <w:szCs w:val="16"/>
        </w:rPr>
        <w:t>DD</w:t>
      </w:r>
      <w:r w:rsidRPr="00AE58F6">
        <w:rPr>
          <w:rFonts w:ascii="TimesNewRoman" w:hAnsi="TimesNewRoman" w:cs="TimesNewRoman"/>
          <w:sz w:val="24"/>
          <w:szCs w:val="24"/>
        </w:rPr>
        <w:t>.</w:t>
      </w:r>
    </w:p>
    <w:p w:rsidR="00BF18DB" w:rsidRPr="00BF18DB" w:rsidRDefault="00BF18DB" w:rsidP="00BF18DB">
      <w:pPr>
        <w:pStyle w:val="ListParagraph"/>
        <w:rPr>
          <w:rFonts w:ascii="TimesNewRoman" w:hAnsi="TimesNewRoman" w:cs="TimesNewRoman"/>
          <w:sz w:val="24"/>
          <w:szCs w:val="24"/>
        </w:rPr>
      </w:pPr>
    </w:p>
    <w:p w:rsidR="00BF18DB" w:rsidRPr="00AE58F6" w:rsidRDefault="0021781D" w:rsidP="0021781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  <w:r w:rsidRPr="00CC60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074F8" wp14:editId="1C042ADC">
            <wp:extent cx="4652645" cy="41592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8F6" w:rsidRDefault="00AE58F6" w:rsidP="00B518D4">
      <w:pPr>
        <w:pStyle w:val="Default"/>
        <w:jc w:val="both"/>
        <w:rPr>
          <w:sz w:val="23"/>
          <w:szCs w:val="23"/>
        </w:rPr>
      </w:pPr>
    </w:p>
    <w:p w:rsidR="008B3AA3" w:rsidRDefault="008B3AA3" w:rsidP="008B3A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21781D">
        <w:rPr>
          <w:rFonts w:ascii="TimesNewRoman" w:hAnsi="TimesNewRoman" w:cs="TimesNewRoman"/>
          <w:b/>
          <w:sz w:val="24"/>
          <w:szCs w:val="24"/>
        </w:rPr>
        <w:t>Task 2: Measuring I</w:t>
      </w:r>
      <w:r w:rsidRPr="0021781D">
        <w:rPr>
          <w:rFonts w:ascii="TimesNewRoman" w:hAnsi="TimesNewRoman" w:cs="TimesNewRoman"/>
          <w:b/>
          <w:sz w:val="24"/>
          <w:szCs w:val="24"/>
          <w:vertAlign w:val="subscript"/>
        </w:rPr>
        <w:t>D</w:t>
      </w:r>
      <w:r w:rsidRPr="0021781D">
        <w:rPr>
          <w:rFonts w:ascii="TimesNewRoman" w:hAnsi="TimesNewRoman" w:cs="TimesNewRoman"/>
          <w:b/>
          <w:sz w:val="24"/>
          <w:szCs w:val="24"/>
        </w:rPr>
        <w:t xml:space="preserve"> versus V</w:t>
      </w:r>
      <w:r w:rsidRPr="0021781D">
        <w:rPr>
          <w:rFonts w:ascii="TimesNewRoman" w:hAnsi="TimesNewRoman" w:cs="TimesNewRoman"/>
          <w:b/>
          <w:sz w:val="24"/>
          <w:szCs w:val="24"/>
          <w:vertAlign w:val="subscript"/>
        </w:rPr>
        <w:t>GS</w:t>
      </w:r>
      <w:r w:rsidRPr="0021781D">
        <w:rPr>
          <w:rFonts w:ascii="TimesNewRoman" w:hAnsi="TimesNewRoman" w:cs="TimesNewRoman"/>
          <w:b/>
          <w:sz w:val="24"/>
          <w:szCs w:val="24"/>
        </w:rPr>
        <w:t xml:space="preserve"> (Transconductance Characteristics)</w:t>
      </w:r>
    </w:p>
    <w:p w:rsidR="0021781D" w:rsidRPr="0021781D" w:rsidRDefault="0021781D" w:rsidP="008B3A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:rsidR="008B3AA3" w:rsidRDefault="00BF18DB" w:rsidP="00BF18D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BF18DB">
        <w:rPr>
          <w:rFonts w:ascii="TimesNewRoman" w:hAnsi="TimesNewRoman" w:cs="TimesNewRoman"/>
          <w:sz w:val="24"/>
          <w:szCs w:val="24"/>
        </w:rPr>
        <w:t xml:space="preserve">Using the same circuit, </w:t>
      </w:r>
      <w:r>
        <w:rPr>
          <w:rFonts w:ascii="TimesNewRoman" w:hAnsi="TimesNewRoman" w:cs="TimesNewRoman"/>
          <w:sz w:val="24"/>
          <w:szCs w:val="24"/>
        </w:rPr>
        <w:t>s</w:t>
      </w:r>
      <w:r w:rsidR="008B3AA3" w:rsidRPr="00BF18DB">
        <w:rPr>
          <w:rFonts w:ascii="TimesNewRoman" w:hAnsi="TimesNewRoman" w:cs="TimesNewRoman"/>
          <w:sz w:val="24"/>
          <w:szCs w:val="24"/>
        </w:rPr>
        <w:t>et a particular value of voltage for V</w:t>
      </w:r>
      <w:r w:rsidR="008B3AA3" w:rsidRPr="00BF18DB">
        <w:rPr>
          <w:rFonts w:ascii="TimesNewRoman" w:hAnsi="TimesNewRoman" w:cs="TimesNewRoman"/>
          <w:sz w:val="24"/>
          <w:szCs w:val="24"/>
          <w:vertAlign w:val="subscript"/>
        </w:rPr>
        <w:t>DS</w:t>
      </w:r>
      <w:r w:rsidR="008B3AA3" w:rsidRPr="00BF18DB">
        <w:rPr>
          <w:rFonts w:ascii="TimesNewRoman" w:hAnsi="TimesNewRoman" w:cs="TimesNewRoman"/>
          <w:sz w:val="24"/>
          <w:szCs w:val="24"/>
        </w:rPr>
        <w:t>, i.e. 5V. Start with a gate voltage V</w:t>
      </w:r>
      <w:r w:rsidR="008B3AA3" w:rsidRPr="00BF18DB">
        <w:rPr>
          <w:rFonts w:ascii="TimesNewRoman" w:hAnsi="TimesNewRoman" w:cs="TimesNewRoman"/>
          <w:sz w:val="24"/>
          <w:szCs w:val="24"/>
          <w:vertAlign w:val="subscript"/>
        </w:rPr>
        <w:t>GS</w:t>
      </w:r>
      <w:r w:rsidR="008B3AA3" w:rsidRPr="00BF18DB">
        <w:rPr>
          <w:rFonts w:ascii="TimesNewRoman" w:hAnsi="TimesNewRoman" w:cs="TimesNewRoman"/>
          <w:sz w:val="24"/>
          <w:szCs w:val="24"/>
        </w:rPr>
        <w:t xml:space="preserve"> of 0 V, and measure the corresponding drain current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="008B3AA3" w:rsidRPr="00BF18DB">
        <w:rPr>
          <w:rFonts w:ascii="TimesNewRoman" w:hAnsi="TimesNewRoman" w:cs="TimesNewRoman"/>
          <w:sz w:val="24"/>
          <w:szCs w:val="24"/>
        </w:rPr>
        <w:t>(I</w:t>
      </w:r>
      <w:r w:rsidR="008B3AA3" w:rsidRPr="00BF18DB">
        <w:rPr>
          <w:rFonts w:ascii="TimesNewRoman" w:hAnsi="TimesNewRoman" w:cs="TimesNewRoman"/>
          <w:sz w:val="24"/>
          <w:szCs w:val="24"/>
          <w:vertAlign w:val="subscript"/>
        </w:rPr>
        <w:t>D</w:t>
      </w:r>
      <w:r w:rsidR="00734281">
        <w:rPr>
          <w:rFonts w:ascii="TimesNewRoman" w:hAnsi="TimesNewRoman" w:cs="TimesNewRoman"/>
          <w:sz w:val="24"/>
          <w:szCs w:val="24"/>
        </w:rPr>
        <w:t>s</w:t>
      </w:r>
      <w:r w:rsidR="008B3AA3" w:rsidRPr="00BF18DB">
        <w:rPr>
          <w:rFonts w:ascii="TimesNewRoman" w:hAnsi="TimesNewRoman" w:cs="TimesNewRoman"/>
          <w:sz w:val="24"/>
          <w:szCs w:val="24"/>
        </w:rPr>
        <w:t xml:space="preserve">). Then </w:t>
      </w:r>
      <w:r>
        <w:rPr>
          <w:rFonts w:ascii="TimesNewRoman" w:hAnsi="TimesNewRoman" w:cs="TimesNewRoman"/>
          <w:sz w:val="24"/>
          <w:szCs w:val="24"/>
        </w:rPr>
        <w:t>d</w:t>
      </w:r>
      <w:r w:rsidR="008B3AA3" w:rsidRPr="00BF18DB">
        <w:rPr>
          <w:rFonts w:ascii="TimesNewRoman" w:hAnsi="TimesNewRoman" w:cs="TimesNewRoman"/>
          <w:sz w:val="24"/>
          <w:szCs w:val="24"/>
        </w:rPr>
        <w:t>ecrease V</w:t>
      </w:r>
      <w:r w:rsidR="008B3AA3" w:rsidRPr="00BF18DB">
        <w:rPr>
          <w:rFonts w:ascii="TimesNewRoman" w:hAnsi="TimesNewRoman" w:cs="TimesNewRoman"/>
          <w:sz w:val="24"/>
          <w:szCs w:val="24"/>
          <w:vertAlign w:val="subscript"/>
        </w:rPr>
        <w:t>GS</w:t>
      </w:r>
      <w:r w:rsidR="008B3AA3" w:rsidRPr="00BF18DB">
        <w:rPr>
          <w:rFonts w:ascii="TimesNewRoman" w:hAnsi="TimesNewRoman" w:cs="TimesNewRoman"/>
          <w:sz w:val="24"/>
          <w:szCs w:val="24"/>
        </w:rPr>
        <w:t xml:space="preserve"> in steps of 0.25 V until V</w:t>
      </w:r>
      <w:r w:rsidR="008B3AA3" w:rsidRPr="00BF18DB">
        <w:rPr>
          <w:rFonts w:ascii="TimesNewRoman" w:hAnsi="TimesNewRoman" w:cs="TimesNewRoman"/>
          <w:sz w:val="24"/>
          <w:szCs w:val="24"/>
          <w:vertAlign w:val="subscript"/>
        </w:rPr>
        <w:t>GS</w:t>
      </w:r>
      <w:r w:rsidR="008B3AA3" w:rsidRPr="00BF18DB">
        <w:rPr>
          <w:rFonts w:ascii="TimesNewRoman" w:hAnsi="TimesNewRoman" w:cs="TimesNewRoman"/>
          <w:sz w:val="24"/>
          <w:szCs w:val="24"/>
        </w:rPr>
        <w:t xml:space="preserve"> is -3V. At each step record the drain current.</w:t>
      </w:r>
    </w:p>
    <w:p w:rsidR="00BF18DB" w:rsidRPr="00BF18DB" w:rsidRDefault="00BF18DB" w:rsidP="00BF18D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8B3AA3" w:rsidRDefault="008B3AA3" w:rsidP="008B3AA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8B3AA3">
        <w:rPr>
          <w:rFonts w:ascii="TimesNewRoman" w:hAnsi="TimesNewRoman" w:cs="TimesNewRoman"/>
          <w:sz w:val="24"/>
          <w:szCs w:val="24"/>
        </w:rPr>
        <w:t>Plot the graph I</w:t>
      </w:r>
      <w:r w:rsidR="00734281" w:rsidRPr="00734281">
        <w:rPr>
          <w:rFonts w:ascii="TimesNewRoman" w:hAnsi="TimesNewRoman" w:cs="TimesNewRoman"/>
          <w:sz w:val="24"/>
          <w:szCs w:val="24"/>
          <w:vertAlign w:val="subscript"/>
        </w:rPr>
        <w:t>DS</w:t>
      </w:r>
      <w:r w:rsidRPr="008B3AA3">
        <w:rPr>
          <w:rFonts w:ascii="TimesNewRoman" w:hAnsi="TimesNewRoman" w:cs="TimesNewRoman"/>
          <w:sz w:val="24"/>
          <w:szCs w:val="24"/>
        </w:rPr>
        <w:t xml:space="preserve"> versus V</w:t>
      </w:r>
      <w:r w:rsidRPr="00BF18DB">
        <w:rPr>
          <w:rFonts w:ascii="TimesNewRoman" w:hAnsi="TimesNewRoman" w:cs="TimesNewRoman"/>
          <w:sz w:val="24"/>
          <w:szCs w:val="24"/>
          <w:vertAlign w:val="subscript"/>
        </w:rPr>
        <w:t>GS</w:t>
      </w:r>
      <w:r w:rsidRPr="008B3AA3">
        <w:rPr>
          <w:rFonts w:ascii="TimesNewRoman" w:hAnsi="TimesNewRoman" w:cs="TimesNewRoman"/>
          <w:sz w:val="24"/>
          <w:szCs w:val="24"/>
        </w:rPr>
        <w:t>.</w:t>
      </w:r>
    </w:p>
    <w:p w:rsidR="00BF18DB" w:rsidRPr="00BF18DB" w:rsidRDefault="00BF18DB" w:rsidP="00BF18DB">
      <w:pPr>
        <w:pStyle w:val="ListParagraph"/>
        <w:rPr>
          <w:rFonts w:ascii="TimesNewRoman" w:hAnsi="TimesNewRoman" w:cs="TimesNewRoman"/>
          <w:sz w:val="24"/>
          <w:szCs w:val="24"/>
        </w:rPr>
      </w:pPr>
    </w:p>
    <w:p w:rsidR="008B3AA3" w:rsidRPr="0021781D" w:rsidRDefault="008B3AA3" w:rsidP="00D24AC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8B3AA3">
        <w:rPr>
          <w:rFonts w:ascii="TimesNewRoman" w:hAnsi="TimesNewRoman" w:cs="TimesNewRoman"/>
          <w:sz w:val="24"/>
          <w:szCs w:val="24"/>
        </w:rPr>
        <w:t>Calculate the transconductance parameter from the graph assuming your V</w:t>
      </w:r>
      <w:r w:rsidRPr="00BF18DB">
        <w:rPr>
          <w:rFonts w:ascii="TimesNewRoman" w:hAnsi="TimesNewRoman" w:cs="TimesNewRoman"/>
          <w:sz w:val="24"/>
          <w:szCs w:val="24"/>
          <w:vertAlign w:val="subscript"/>
        </w:rPr>
        <w:t>GSQ</w:t>
      </w:r>
      <w:r w:rsidRPr="008B3AA3">
        <w:rPr>
          <w:rFonts w:ascii="TimesNewRoman" w:hAnsi="TimesNewRoman" w:cs="TimesNewRoman"/>
          <w:sz w:val="24"/>
          <w:szCs w:val="24"/>
        </w:rPr>
        <w:t xml:space="preserve"> value is -1 </w:t>
      </w:r>
      <w:r w:rsidR="00BF18DB">
        <w:rPr>
          <w:rFonts w:ascii="TimesNewRoman" w:hAnsi="TimesNewRoman" w:cs="TimesNewRoman"/>
          <w:sz w:val="24"/>
          <w:szCs w:val="24"/>
        </w:rPr>
        <w:t>V</w:t>
      </w:r>
      <w:r w:rsidRPr="008B3AA3">
        <w:rPr>
          <w:rFonts w:ascii="TimesNewRoman" w:hAnsi="TimesNewRoman" w:cs="TimesNewRoman"/>
          <w:sz w:val="24"/>
          <w:szCs w:val="24"/>
        </w:rPr>
        <w:t>.</w:t>
      </w:r>
    </w:p>
    <w:p w:rsidR="0021781D" w:rsidRPr="0021781D" w:rsidRDefault="0021781D" w:rsidP="0021781D">
      <w:pPr>
        <w:pStyle w:val="ListParagraph"/>
        <w:rPr>
          <w:sz w:val="24"/>
          <w:szCs w:val="24"/>
        </w:rPr>
      </w:pPr>
    </w:p>
    <w:p w:rsidR="0021781D" w:rsidRDefault="0021781D" w:rsidP="0021781D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CC60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074F8" wp14:editId="1C042ADC">
            <wp:extent cx="4652645" cy="415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632" w:rsidRDefault="00FC4632" w:rsidP="00FC4632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149FC" w:rsidRDefault="007149FC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49FC" w:rsidRDefault="007149FC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49FC" w:rsidRDefault="007149FC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49FC" w:rsidRDefault="007149FC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49FC" w:rsidRDefault="007149FC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49FC" w:rsidRDefault="007149FC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49FC" w:rsidRDefault="007149FC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49FC" w:rsidRDefault="007149FC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49FC" w:rsidRDefault="007149FC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49FC" w:rsidRDefault="007149FC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49FC" w:rsidRDefault="007149FC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49FC" w:rsidRDefault="007149FC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4632" w:rsidRPr="00734281" w:rsidRDefault="00FC4632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4281">
        <w:rPr>
          <w:rFonts w:ascii="Times New Roman" w:hAnsi="Times New Roman" w:cs="Times New Roman"/>
          <w:b/>
          <w:sz w:val="24"/>
          <w:szCs w:val="24"/>
        </w:rPr>
        <w:lastRenderedPageBreak/>
        <w:t>Discussion:</w:t>
      </w:r>
    </w:p>
    <w:p w:rsidR="00734281" w:rsidRPr="00734281" w:rsidRDefault="00734281" w:rsidP="00FC46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4632" w:rsidRDefault="00FC4632" w:rsidP="00FC463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Use all of the data obtained to answer the following questions:</w:t>
      </w:r>
    </w:p>
    <w:p w:rsidR="002035EC" w:rsidRDefault="002035EC" w:rsidP="00FC463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FC4632" w:rsidRDefault="00FC4632" w:rsidP="00FC463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2035EC">
        <w:rPr>
          <w:rFonts w:ascii="TimesNewRoman" w:hAnsi="TimesNewRoman" w:cs="TimesNewRoman"/>
          <w:sz w:val="24"/>
          <w:szCs w:val="24"/>
        </w:rPr>
        <w:t>Discuss the output and transconductance curves obtained in lab?</w:t>
      </w:r>
      <w:r w:rsidR="002035EC">
        <w:rPr>
          <w:rFonts w:ascii="TimesNewRoman" w:hAnsi="TimesNewRoman" w:cs="TimesNewRoman"/>
          <w:sz w:val="24"/>
          <w:szCs w:val="24"/>
        </w:rPr>
        <w:t xml:space="preserve"> </w:t>
      </w:r>
      <w:r w:rsidRPr="002035EC">
        <w:rPr>
          <w:rFonts w:ascii="TimesNewRoman" w:hAnsi="TimesNewRoman" w:cs="TimesNewRoman"/>
          <w:sz w:val="24"/>
          <w:szCs w:val="24"/>
        </w:rPr>
        <w:t>Are they what you expected?</w:t>
      </w:r>
    </w:p>
    <w:p w:rsidR="002035EC" w:rsidRDefault="002035EC" w:rsidP="002035EC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Answer:</w:t>
      </w:r>
    </w:p>
    <w:p w:rsidR="002035EC" w:rsidRDefault="002035EC" w:rsidP="002035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035EC" w:rsidRDefault="002035EC" w:rsidP="002035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035EC" w:rsidRDefault="002035EC" w:rsidP="002035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035EC" w:rsidRDefault="002035EC" w:rsidP="002035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149FC" w:rsidRDefault="007149FC" w:rsidP="002035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149FC" w:rsidRDefault="007149FC" w:rsidP="002035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149FC" w:rsidRDefault="007149FC" w:rsidP="002035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149FC" w:rsidRDefault="007149FC" w:rsidP="002035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149FC" w:rsidRDefault="007149FC" w:rsidP="002035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149FC" w:rsidRDefault="007149FC" w:rsidP="002035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149FC" w:rsidRDefault="007149FC" w:rsidP="002035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149FC" w:rsidRDefault="007149FC" w:rsidP="002035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035EC" w:rsidRDefault="002035EC" w:rsidP="002035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035EC" w:rsidRPr="002035EC" w:rsidRDefault="002035EC" w:rsidP="002035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FC4632" w:rsidRPr="002035EC" w:rsidRDefault="00FC4632" w:rsidP="002035E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2035EC">
        <w:rPr>
          <w:rFonts w:ascii="TimesNewRoman" w:hAnsi="TimesNewRoman" w:cs="TimesNewRoman"/>
          <w:sz w:val="24"/>
          <w:szCs w:val="24"/>
        </w:rPr>
        <w:t>Are the output characteristics spaced evenly? Should they be?</w:t>
      </w:r>
    </w:p>
    <w:p w:rsidR="002035EC" w:rsidRDefault="002035EC" w:rsidP="002035E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Answer:</w:t>
      </w:r>
    </w:p>
    <w:p w:rsidR="002035EC" w:rsidRDefault="002035EC" w:rsidP="002035E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</w:p>
    <w:p w:rsidR="002035EC" w:rsidRDefault="002035EC" w:rsidP="002035E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</w:p>
    <w:p w:rsidR="002035EC" w:rsidRDefault="002035EC" w:rsidP="002035E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</w:p>
    <w:p w:rsidR="002035EC" w:rsidRDefault="002035EC" w:rsidP="002035E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</w:p>
    <w:p w:rsidR="002035EC" w:rsidRDefault="002035EC" w:rsidP="002035E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</w:p>
    <w:p w:rsidR="002035EC" w:rsidRDefault="002035EC" w:rsidP="002035E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</w:p>
    <w:p w:rsidR="002035EC" w:rsidRDefault="002035EC" w:rsidP="002035E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</w:p>
    <w:p w:rsidR="002035EC" w:rsidRDefault="002035EC" w:rsidP="002035E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</w:p>
    <w:p w:rsidR="002035EC" w:rsidRDefault="002035EC" w:rsidP="002035E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</w:p>
    <w:p w:rsidR="002035EC" w:rsidRDefault="002035EC" w:rsidP="002035E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</w:p>
    <w:p w:rsidR="002035EC" w:rsidRDefault="002035EC" w:rsidP="002035E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</w:p>
    <w:p w:rsidR="002035EC" w:rsidRDefault="002035EC" w:rsidP="002035E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</w:p>
    <w:p w:rsidR="002035EC" w:rsidRDefault="002035EC" w:rsidP="002035E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</w:p>
    <w:p w:rsidR="00FC4632" w:rsidRPr="00734281" w:rsidRDefault="00FC4632" w:rsidP="002035E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34281">
        <w:rPr>
          <w:rFonts w:ascii="TimesNewRoman" w:hAnsi="TimesNewRoman" w:cs="TimesNewRoman"/>
          <w:sz w:val="24"/>
          <w:szCs w:val="24"/>
        </w:rPr>
        <w:t>What are the applications of JFET?</w:t>
      </w:r>
    </w:p>
    <w:p w:rsidR="002035EC" w:rsidRPr="00734281" w:rsidRDefault="002035EC" w:rsidP="002035E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34281">
        <w:rPr>
          <w:rFonts w:ascii="TimesNewRoman" w:hAnsi="TimesNewRoman" w:cs="TimesNewRoman"/>
          <w:sz w:val="24"/>
          <w:szCs w:val="24"/>
        </w:rPr>
        <w:t>Answer:</w:t>
      </w:r>
    </w:p>
    <w:sectPr w:rsidR="002035EC" w:rsidRPr="00734281" w:rsidSect="009F76AB">
      <w:headerReference w:type="default" r:id="rId11"/>
      <w:footerReference w:type="default" r:id="rId12"/>
      <w:pgSz w:w="11907" w:h="16839" w:code="9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87BDC" w:rsidRDefault="00C87BDC" w:rsidP="00D01AAD">
      <w:pPr>
        <w:spacing w:after="0" w:line="240" w:lineRule="auto"/>
      </w:pPr>
      <w:r>
        <w:separator/>
      </w:r>
    </w:p>
  </w:endnote>
  <w:endnote w:type="continuationSeparator" w:id="0">
    <w:p w:rsidR="00C87BDC" w:rsidRDefault="00C87BDC" w:rsidP="00D0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03310"/>
      <w:docPartObj>
        <w:docPartGallery w:val="Page Numbers (Bottom of Page)"/>
        <w:docPartUnique/>
      </w:docPartObj>
    </w:sdtPr>
    <w:sdtEndPr/>
    <w:sdtContent>
      <w:p w:rsidR="00D46D18" w:rsidRDefault="00C45C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E2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46D18" w:rsidRDefault="00D4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87BDC" w:rsidRDefault="00C87BDC" w:rsidP="00D01AAD">
      <w:pPr>
        <w:spacing w:after="0" w:line="240" w:lineRule="auto"/>
      </w:pPr>
      <w:r>
        <w:separator/>
      </w:r>
    </w:p>
  </w:footnote>
  <w:footnote w:type="continuationSeparator" w:id="0">
    <w:p w:rsidR="00C87BDC" w:rsidRDefault="00C87BDC" w:rsidP="00D01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01AAD" w:rsidRDefault="00D01AAD" w:rsidP="00D01AAD">
    <w:pPr>
      <w:pStyle w:val="Default"/>
    </w:pPr>
  </w:p>
  <w:p w:rsidR="00D01AAD" w:rsidRPr="00D46D18" w:rsidRDefault="00D01AAD" w:rsidP="00D01AAD">
    <w:pPr>
      <w:pStyle w:val="Header"/>
      <w:pBdr>
        <w:bottom w:val="single" w:sz="6" w:space="1" w:color="auto"/>
      </w:pBdr>
      <w:rPr>
        <w:rFonts w:ascii="Times New Roman" w:hAnsi="Times New Roman" w:cs="Times New Roman"/>
        <w:b/>
        <w:bCs/>
        <w:sz w:val="24"/>
        <w:szCs w:val="24"/>
      </w:rPr>
    </w:pPr>
    <w:r w:rsidRPr="00D46D18">
      <w:rPr>
        <w:rFonts w:ascii="Times New Roman" w:hAnsi="Times New Roman" w:cs="Times New Roman"/>
        <w:sz w:val="24"/>
        <w:szCs w:val="24"/>
      </w:rPr>
      <w:t xml:space="preserve"> </w:t>
    </w:r>
    <w:r w:rsidRPr="00D46D18">
      <w:rPr>
        <w:rFonts w:ascii="Times New Roman" w:hAnsi="Times New Roman" w:cs="Times New Roman"/>
        <w:b/>
        <w:bCs/>
        <w:sz w:val="24"/>
        <w:szCs w:val="24"/>
      </w:rPr>
      <w:t>KS16001 LABORATORY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4992"/>
    <w:multiLevelType w:val="hybridMultilevel"/>
    <w:tmpl w:val="70B0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30618"/>
    <w:multiLevelType w:val="hybridMultilevel"/>
    <w:tmpl w:val="0D0610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DF038C"/>
    <w:multiLevelType w:val="hybridMultilevel"/>
    <w:tmpl w:val="70609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55B44"/>
    <w:multiLevelType w:val="hybridMultilevel"/>
    <w:tmpl w:val="CD68AA0C"/>
    <w:lvl w:ilvl="0" w:tplc="23FE27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E27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851B7E"/>
    <w:multiLevelType w:val="hybridMultilevel"/>
    <w:tmpl w:val="B54CA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25FFE"/>
    <w:multiLevelType w:val="hybridMultilevel"/>
    <w:tmpl w:val="0B1A40C8"/>
    <w:lvl w:ilvl="0" w:tplc="904640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20FAA"/>
    <w:multiLevelType w:val="hybridMultilevel"/>
    <w:tmpl w:val="8982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96E8E"/>
    <w:multiLevelType w:val="hybridMultilevel"/>
    <w:tmpl w:val="9B2C976C"/>
    <w:lvl w:ilvl="0" w:tplc="F06C265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C4B32"/>
    <w:multiLevelType w:val="hybridMultilevel"/>
    <w:tmpl w:val="AD8C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80614"/>
    <w:multiLevelType w:val="hybridMultilevel"/>
    <w:tmpl w:val="E94ED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D3F01"/>
    <w:multiLevelType w:val="hybridMultilevel"/>
    <w:tmpl w:val="0428BB0E"/>
    <w:lvl w:ilvl="0" w:tplc="D1A897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27D62"/>
    <w:multiLevelType w:val="hybridMultilevel"/>
    <w:tmpl w:val="164E1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B254D"/>
    <w:multiLevelType w:val="hybridMultilevel"/>
    <w:tmpl w:val="8982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E395E"/>
    <w:multiLevelType w:val="hybridMultilevel"/>
    <w:tmpl w:val="8922564A"/>
    <w:lvl w:ilvl="0" w:tplc="4122053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25723"/>
    <w:multiLevelType w:val="hybridMultilevel"/>
    <w:tmpl w:val="4E743E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AE0141"/>
    <w:multiLevelType w:val="hybridMultilevel"/>
    <w:tmpl w:val="86B2C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87528"/>
    <w:multiLevelType w:val="hybridMultilevel"/>
    <w:tmpl w:val="131A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D3A68"/>
    <w:multiLevelType w:val="hybridMultilevel"/>
    <w:tmpl w:val="B644B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42522"/>
    <w:multiLevelType w:val="hybridMultilevel"/>
    <w:tmpl w:val="D0DABD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0226B9"/>
    <w:multiLevelType w:val="hybridMultilevel"/>
    <w:tmpl w:val="11C402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4256EFE"/>
    <w:multiLevelType w:val="hybridMultilevel"/>
    <w:tmpl w:val="AD8C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36520F"/>
    <w:multiLevelType w:val="hybridMultilevel"/>
    <w:tmpl w:val="2DA0D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2F7B3B"/>
    <w:multiLevelType w:val="hybridMultilevel"/>
    <w:tmpl w:val="131A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D5E0C"/>
    <w:multiLevelType w:val="hybridMultilevel"/>
    <w:tmpl w:val="0D5A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A035D7"/>
    <w:multiLevelType w:val="hybridMultilevel"/>
    <w:tmpl w:val="7388C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E4D49"/>
    <w:multiLevelType w:val="hybridMultilevel"/>
    <w:tmpl w:val="8ED03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97846"/>
    <w:multiLevelType w:val="hybridMultilevel"/>
    <w:tmpl w:val="099E5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1752E"/>
    <w:multiLevelType w:val="hybridMultilevel"/>
    <w:tmpl w:val="59A8F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C23C8E"/>
    <w:multiLevelType w:val="hybridMultilevel"/>
    <w:tmpl w:val="C90EB80C"/>
    <w:lvl w:ilvl="0" w:tplc="269C89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50C99"/>
    <w:multiLevelType w:val="hybridMultilevel"/>
    <w:tmpl w:val="B54CA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D5A7C"/>
    <w:multiLevelType w:val="hybridMultilevel"/>
    <w:tmpl w:val="0D0610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CC55FA"/>
    <w:multiLevelType w:val="hybridMultilevel"/>
    <w:tmpl w:val="236089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4B76FC3"/>
    <w:multiLevelType w:val="hybridMultilevel"/>
    <w:tmpl w:val="7E5AC4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7"/>
  </w:num>
  <w:num w:numId="3">
    <w:abstractNumId w:val="20"/>
  </w:num>
  <w:num w:numId="4">
    <w:abstractNumId w:val="9"/>
  </w:num>
  <w:num w:numId="5">
    <w:abstractNumId w:val="13"/>
  </w:num>
  <w:num w:numId="6">
    <w:abstractNumId w:val="11"/>
  </w:num>
  <w:num w:numId="7">
    <w:abstractNumId w:val="27"/>
  </w:num>
  <w:num w:numId="8">
    <w:abstractNumId w:val="23"/>
  </w:num>
  <w:num w:numId="9">
    <w:abstractNumId w:val="6"/>
  </w:num>
  <w:num w:numId="10">
    <w:abstractNumId w:val="12"/>
  </w:num>
  <w:num w:numId="11">
    <w:abstractNumId w:val="15"/>
  </w:num>
  <w:num w:numId="12">
    <w:abstractNumId w:val="8"/>
  </w:num>
  <w:num w:numId="13">
    <w:abstractNumId w:val="21"/>
  </w:num>
  <w:num w:numId="14">
    <w:abstractNumId w:val="29"/>
  </w:num>
  <w:num w:numId="15">
    <w:abstractNumId w:val="4"/>
  </w:num>
  <w:num w:numId="16">
    <w:abstractNumId w:val="0"/>
  </w:num>
  <w:num w:numId="17">
    <w:abstractNumId w:val="10"/>
  </w:num>
  <w:num w:numId="18">
    <w:abstractNumId w:val="5"/>
  </w:num>
  <w:num w:numId="19">
    <w:abstractNumId w:val="3"/>
  </w:num>
  <w:num w:numId="20">
    <w:abstractNumId w:val="25"/>
  </w:num>
  <w:num w:numId="21">
    <w:abstractNumId w:val="26"/>
  </w:num>
  <w:num w:numId="22">
    <w:abstractNumId w:val="24"/>
  </w:num>
  <w:num w:numId="23">
    <w:abstractNumId w:val="1"/>
  </w:num>
  <w:num w:numId="24">
    <w:abstractNumId w:val="30"/>
  </w:num>
  <w:num w:numId="25">
    <w:abstractNumId w:val="19"/>
  </w:num>
  <w:num w:numId="26">
    <w:abstractNumId w:val="14"/>
  </w:num>
  <w:num w:numId="27">
    <w:abstractNumId w:val="32"/>
  </w:num>
  <w:num w:numId="28">
    <w:abstractNumId w:val="31"/>
  </w:num>
  <w:num w:numId="29">
    <w:abstractNumId w:val="18"/>
  </w:num>
  <w:num w:numId="30">
    <w:abstractNumId w:val="16"/>
  </w:num>
  <w:num w:numId="31">
    <w:abstractNumId w:val="22"/>
  </w:num>
  <w:num w:numId="32">
    <w:abstractNumId w:val="1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70C"/>
    <w:rsid w:val="000042CC"/>
    <w:rsid w:val="00011FD0"/>
    <w:rsid w:val="000133D7"/>
    <w:rsid w:val="00043763"/>
    <w:rsid w:val="00054287"/>
    <w:rsid w:val="0005499A"/>
    <w:rsid w:val="00056079"/>
    <w:rsid w:val="000563D4"/>
    <w:rsid w:val="000564FD"/>
    <w:rsid w:val="000573FC"/>
    <w:rsid w:val="0009039C"/>
    <w:rsid w:val="00090D2C"/>
    <w:rsid w:val="000A2353"/>
    <w:rsid w:val="000C3659"/>
    <w:rsid w:val="000C4071"/>
    <w:rsid w:val="000C5614"/>
    <w:rsid w:val="000D1B95"/>
    <w:rsid w:val="000D3875"/>
    <w:rsid w:val="000E439F"/>
    <w:rsid w:val="00101D38"/>
    <w:rsid w:val="00112127"/>
    <w:rsid w:val="001331F7"/>
    <w:rsid w:val="00137C2F"/>
    <w:rsid w:val="00152607"/>
    <w:rsid w:val="00173A6D"/>
    <w:rsid w:val="00173CB7"/>
    <w:rsid w:val="00177EE1"/>
    <w:rsid w:val="00177EF2"/>
    <w:rsid w:val="001949AC"/>
    <w:rsid w:val="00195810"/>
    <w:rsid w:val="001A68EE"/>
    <w:rsid w:val="001C5F55"/>
    <w:rsid w:val="001D6035"/>
    <w:rsid w:val="001E72D8"/>
    <w:rsid w:val="00201C70"/>
    <w:rsid w:val="002035EC"/>
    <w:rsid w:val="0021781D"/>
    <w:rsid w:val="0022454B"/>
    <w:rsid w:val="00224D1C"/>
    <w:rsid w:val="00230FEC"/>
    <w:rsid w:val="00232BE1"/>
    <w:rsid w:val="00281565"/>
    <w:rsid w:val="002957D2"/>
    <w:rsid w:val="002A2081"/>
    <w:rsid w:val="002B0010"/>
    <w:rsid w:val="002B0FD3"/>
    <w:rsid w:val="002B238B"/>
    <w:rsid w:val="002B2BC3"/>
    <w:rsid w:val="002D28A8"/>
    <w:rsid w:val="002E10FF"/>
    <w:rsid w:val="002E564D"/>
    <w:rsid w:val="002E656F"/>
    <w:rsid w:val="002E78E5"/>
    <w:rsid w:val="002F7002"/>
    <w:rsid w:val="00307678"/>
    <w:rsid w:val="00316827"/>
    <w:rsid w:val="00325356"/>
    <w:rsid w:val="00333E2D"/>
    <w:rsid w:val="0037776F"/>
    <w:rsid w:val="0038442B"/>
    <w:rsid w:val="00392D32"/>
    <w:rsid w:val="003965F2"/>
    <w:rsid w:val="003B1EF9"/>
    <w:rsid w:val="003B27B8"/>
    <w:rsid w:val="003B5EE6"/>
    <w:rsid w:val="003D1B0D"/>
    <w:rsid w:val="003E0FCF"/>
    <w:rsid w:val="003E5945"/>
    <w:rsid w:val="003F02A8"/>
    <w:rsid w:val="003F6DA1"/>
    <w:rsid w:val="00402A5A"/>
    <w:rsid w:val="00431469"/>
    <w:rsid w:val="00432FDA"/>
    <w:rsid w:val="00465B1A"/>
    <w:rsid w:val="00491604"/>
    <w:rsid w:val="004A5EC3"/>
    <w:rsid w:val="004A6EE6"/>
    <w:rsid w:val="004A75C3"/>
    <w:rsid w:val="004B58AA"/>
    <w:rsid w:val="004C2DC8"/>
    <w:rsid w:val="004F584C"/>
    <w:rsid w:val="004F7A89"/>
    <w:rsid w:val="00511C15"/>
    <w:rsid w:val="00517B1F"/>
    <w:rsid w:val="00520C68"/>
    <w:rsid w:val="00546DC1"/>
    <w:rsid w:val="00555B16"/>
    <w:rsid w:val="00560525"/>
    <w:rsid w:val="0056096D"/>
    <w:rsid w:val="005615E0"/>
    <w:rsid w:val="00581B4B"/>
    <w:rsid w:val="0058587C"/>
    <w:rsid w:val="00591386"/>
    <w:rsid w:val="005A6DF5"/>
    <w:rsid w:val="005B11EE"/>
    <w:rsid w:val="005C19FC"/>
    <w:rsid w:val="005C69E9"/>
    <w:rsid w:val="005D1229"/>
    <w:rsid w:val="005D570C"/>
    <w:rsid w:val="005F6B7D"/>
    <w:rsid w:val="00607155"/>
    <w:rsid w:val="00642AF5"/>
    <w:rsid w:val="00651C63"/>
    <w:rsid w:val="00656B82"/>
    <w:rsid w:val="00670254"/>
    <w:rsid w:val="006773EB"/>
    <w:rsid w:val="00690D68"/>
    <w:rsid w:val="006D230B"/>
    <w:rsid w:val="006E3423"/>
    <w:rsid w:val="006F6F96"/>
    <w:rsid w:val="00707242"/>
    <w:rsid w:val="007149FC"/>
    <w:rsid w:val="00734281"/>
    <w:rsid w:val="007619FC"/>
    <w:rsid w:val="00767B03"/>
    <w:rsid w:val="007B0B77"/>
    <w:rsid w:val="007D2EA7"/>
    <w:rsid w:val="007D6D44"/>
    <w:rsid w:val="007E186D"/>
    <w:rsid w:val="00820A73"/>
    <w:rsid w:val="00821127"/>
    <w:rsid w:val="008274C3"/>
    <w:rsid w:val="00831156"/>
    <w:rsid w:val="008641B5"/>
    <w:rsid w:val="00875C99"/>
    <w:rsid w:val="00892E7C"/>
    <w:rsid w:val="008A0955"/>
    <w:rsid w:val="008A71B1"/>
    <w:rsid w:val="008B004C"/>
    <w:rsid w:val="008B3053"/>
    <w:rsid w:val="008B3AA3"/>
    <w:rsid w:val="008C7332"/>
    <w:rsid w:val="008D3739"/>
    <w:rsid w:val="008D68D4"/>
    <w:rsid w:val="008F77D4"/>
    <w:rsid w:val="00914D3A"/>
    <w:rsid w:val="009170C9"/>
    <w:rsid w:val="00947857"/>
    <w:rsid w:val="00963A8D"/>
    <w:rsid w:val="00990BF3"/>
    <w:rsid w:val="009A19E0"/>
    <w:rsid w:val="009A2DE1"/>
    <w:rsid w:val="009A2F7D"/>
    <w:rsid w:val="009B31DC"/>
    <w:rsid w:val="009D0A44"/>
    <w:rsid w:val="009E77DB"/>
    <w:rsid w:val="009F76AB"/>
    <w:rsid w:val="00A06348"/>
    <w:rsid w:val="00A06A80"/>
    <w:rsid w:val="00A1514F"/>
    <w:rsid w:val="00A22063"/>
    <w:rsid w:val="00A2579E"/>
    <w:rsid w:val="00A35E3D"/>
    <w:rsid w:val="00A3759C"/>
    <w:rsid w:val="00A804A6"/>
    <w:rsid w:val="00A83EA1"/>
    <w:rsid w:val="00A9248E"/>
    <w:rsid w:val="00A94770"/>
    <w:rsid w:val="00AB1D47"/>
    <w:rsid w:val="00AC0F03"/>
    <w:rsid w:val="00AC2E0E"/>
    <w:rsid w:val="00AE58F6"/>
    <w:rsid w:val="00AE7134"/>
    <w:rsid w:val="00AF38D2"/>
    <w:rsid w:val="00B00571"/>
    <w:rsid w:val="00B167F6"/>
    <w:rsid w:val="00B22646"/>
    <w:rsid w:val="00B420C3"/>
    <w:rsid w:val="00B518D4"/>
    <w:rsid w:val="00B56724"/>
    <w:rsid w:val="00B74E43"/>
    <w:rsid w:val="00B854AC"/>
    <w:rsid w:val="00B93BA5"/>
    <w:rsid w:val="00BD55CF"/>
    <w:rsid w:val="00BE66F2"/>
    <w:rsid w:val="00BF18DB"/>
    <w:rsid w:val="00BF379A"/>
    <w:rsid w:val="00C02149"/>
    <w:rsid w:val="00C45C42"/>
    <w:rsid w:val="00C87BDC"/>
    <w:rsid w:val="00C96A56"/>
    <w:rsid w:val="00CA11D0"/>
    <w:rsid w:val="00CB0791"/>
    <w:rsid w:val="00CC6093"/>
    <w:rsid w:val="00D01AAD"/>
    <w:rsid w:val="00D13FFA"/>
    <w:rsid w:val="00D41F87"/>
    <w:rsid w:val="00D43437"/>
    <w:rsid w:val="00D46D18"/>
    <w:rsid w:val="00D57AA6"/>
    <w:rsid w:val="00D70BB8"/>
    <w:rsid w:val="00D75EF4"/>
    <w:rsid w:val="00D80C37"/>
    <w:rsid w:val="00D83B9B"/>
    <w:rsid w:val="00DC4658"/>
    <w:rsid w:val="00DD3CBD"/>
    <w:rsid w:val="00DF4698"/>
    <w:rsid w:val="00E5116F"/>
    <w:rsid w:val="00E6045D"/>
    <w:rsid w:val="00E61A38"/>
    <w:rsid w:val="00E7423F"/>
    <w:rsid w:val="00E94D38"/>
    <w:rsid w:val="00EA7A5D"/>
    <w:rsid w:val="00ED3B4C"/>
    <w:rsid w:val="00ED4614"/>
    <w:rsid w:val="00F15DD7"/>
    <w:rsid w:val="00F2643B"/>
    <w:rsid w:val="00F478EA"/>
    <w:rsid w:val="00F522F6"/>
    <w:rsid w:val="00F61732"/>
    <w:rsid w:val="00F621AA"/>
    <w:rsid w:val="00F96235"/>
    <w:rsid w:val="00FB5890"/>
    <w:rsid w:val="00FC2D81"/>
    <w:rsid w:val="00FC4632"/>
    <w:rsid w:val="00FD25DC"/>
    <w:rsid w:val="00FF2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66CF20-ABF7-427C-AD85-CA690453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EA1"/>
  </w:style>
  <w:style w:type="paragraph" w:styleId="Heading1">
    <w:name w:val="heading 1"/>
    <w:basedOn w:val="Normal"/>
    <w:next w:val="Normal"/>
    <w:link w:val="Heading1Char"/>
    <w:uiPriority w:val="9"/>
    <w:qFormat/>
    <w:rsid w:val="00AF3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8442B"/>
    <w:pPr>
      <w:keepNext/>
      <w:spacing w:after="0" w:line="240" w:lineRule="auto"/>
      <w:ind w:left="360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8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70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D55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6B7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0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AD"/>
  </w:style>
  <w:style w:type="paragraph" w:styleId="Footer">
    <w:name w:val="footer"/>
    <w:basedOn w:val="Normal"/>
    <w:link w:val="FooterChar"/>
    <w:uiPriority w:val="99"/>
    <w:unhideWhenUsed/>
    <w:rsid w:val="00D0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AD"/>
  </w:style>
  <w:style w:type="character" w:styleId="PlaceholderText">
    <w:name w:val="Placeholder Text"/>
    <w:basedOn w:val="DefaultParagraphFont"/>
    <w:uiPriority w:val="99"/>
    <w:semiHidden/>
    <w:rsid w:val="002D28A8"/>
    <w:rPr>
      <w:color w:val="808080"/>
    </w:rPr>
  </w:style>
  <w:style w:type="table" w:styleId="TableGrid">
    <w:name w:val="Table Grid"/>
    <w:basedOn w:val="TableNormal"/>
    <w:uiPriority w:val="59"/>
    <w:rsid w:val="003E5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892E7C"/>
    <w:pPr>
      <w:spacing w:after="0" w:line="240" w:lineRule="auto"/>
    </w:pPr>
    <w:rPr>
      <w:rFonts w:ascii="Times New Roman" w:eastAsia="Times New Roman" w:hAnsi="Times New Roman" w:cs="Times New Roman"/>
      <w:snapToGrid w:val="0"/>
      <w:sz w:val="36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92E7C"/>
    <w:rPr>
      <w:rFonts w:ascii="Times New Roman" w:eastAsia="Times New Roman" w:hAnsi="Times New Roman" w:cs="Times New Roman"/>
      <w:snapToGrid w:val="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8442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38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8D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D14BF-1477-46AF-ABEF-F70C70ABF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60128</cp:lastModifiedBy>
  <cp:revision>2</cp:revision>
  <cp:lastPrinted>2019-03-20T08:35:00Z</cp:lastPrinted>
  <dcterms:created xsi:type="dcterms:W3CDTF">2020-04-23T08:11:00Z</dcterms:created>
  <dcterms:modified xsi:type="dcterms:W3CDTF">2020-04-23T08:11:00Z</dcterms:modified>
</cp:coreProperties>
</file>