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70A3F" w14:textId="58CE29D5" w:rsidR="005D124A" w:rsidRDefault="009022A1" w:rsidP="00CE4AA6">
      <w:pPr>
        <w:spacing w:line="276" w:lineRule="auto"/>
        <w:rPr>
          <w:rFonts w:ascii="Futura Condensed ExtraBold" w:hAnsi="Futura Condensed ExtraBold" w:cs="Futura Condensed ExtraBold"/>
          <w:b/>
          <w:sz w:val="44"/>
        </w:rPr>
      </w:pPr>
      <w:r w:rsidRPr="009022A1">
        <w:rPr>
          <w:rFonts w:ascii="Futura Condensed ExtraBold" w:hAnsi="Futura Condensed ExtraBold" w:cs="Futura Condensed ExtraBold" w:hint="cs"/>
          <w:b/>
          <w:sz w:val="44"/>
        </w:rPr>
        <w:t>JOHN FRY’S FOOD TRUCK EXTRAVAGANZA</w:t>
      </w:r>
    </w:p>
    <w:p w14:paraId="557415D5" w14:textId="12F786E4" w:rsidR="009022A1" w:rsidRPr="009022A1" w:rsidRDefault="009022A1" w:rsidP="00CE4AA6">
      <w:pPr>
        <w:spacing w:line="276" w:lineRule="auto"/>
        <w:jc w:val="right"/>
        <w:rPr>
          <w:rFonts w:ascii="Futura Condensed ExtraBold" w:hAnsi="Futura Condensed ExtraBold" w:cs="Futura Condensed ExtraBold"/>
          <w:b/>
          <w:sz w:val="56"/>
        </w:rPr>
      </w:pPr>
      <w:r w:rsidRPr="009022A1">
        <w:rPr>
          <w:rFonts w:ascii="Futura Condensed ExtraBold" w:hAnsi="Futura Condensed ExtraBold" w:cs="Futura Condensed ExtraBold"/>
          <w:b/>
          <w:sz w:val="56"/>
        </w:rPr>
        <w:t>USER MANUAL</w:t>
      </w:r>
    </w:p>
    <w:p w14:paraId="33E38F46" w14:textId="77777777" w:rsidR="005D124A" w:rsidRDefault="005D124A" w:rsidP="00CE4AA6">
      <w:pPr>
        <w:spacing w:line="276" w:lineRule="auto"/>
        <w:jc w:val="both"/>
        <w:rPr>
          <w:rFonts w:ascii="Adobe Arabic" w:hAnsi="Adobe Arabic" w:cs="Adobe Arabic"/>
          <w:sz w:val="32"/>
          <w:szCs w:val="32"/>
        </w:rPr>
      </w:pPr>
    </w:p>
    <w:p w14:paraId="5744586C" w14:textId="77777777" w:rsidR="001317B5" w:rsidRDefault="001317B5" w:rsidP="00CE4AA6">
      <w:pPr>
        <w:spacing w:line="276" w:lineRule="auto"/>
        <w:jc w:val="both"/>
        <w:rPr>
          <w:rFonts w:ascii="Adobe Arabic" w:hAnsi="Adobe Arabic" w:cs="Adobe Arabic"/>
          <w:sz w:val="32"/>
          <w:szCs w:val="32"/>
        </w:rPr>
      </w:pPr>
      <w:r w:rsidRPr="009022A1">
        <w:rPr>
          <w:rFonts w:ascii="Adobe Arabic" w:hAnsi="Adobe Arabic" w:cs="Adobe Arabic" w:hint="cs"/>
          <w:sz w:val="32"/>
          <w:szCs w:val="32"/>
        </w:rPr>
        <w:t>JFFTE is an application that will help you find</w:t>
      </w:r>
      <w:r>
        <w:rPr>
          <w:rFonts w:ascii="Adobe Arabic" w:hAnsi="Adobe Arabic" w:cs="Adobe Arabic" w:hint="cs"/>
          <w:sz w:val="32"/>
          <w:szCs w:val="32"/>
        </w:rPr>
        <w:t xml:space="preserve"> the food truck of your choice</w:t>
      </w:r>
      <w:r>
        <w:rPr>
          <w:rFonts w:ascii="Adobe Arabic" w:hAnsi="Adobe Arabic" w:cs="Adobe Arabic"/>
          <w:sz w:val="32"/>
          <w:szCs w:val="32"/>
        </w:rPr>
        <w:t>. This small manual should tell you everything you need to know to use the app.</w:t>
      </w:r>
    </w:p>
    <w:p w14:paraId="74010FC2" w14:textId="53B6F0DB" w:rsidR="001317B5" w:rsidRDefault="004814C0" w:rsidP="004814C0">
      <w:pPr>
        <w:tabs>
          <w:tab w:val="left" w:pos="3825"/>
        </w:tabs>
        <w:spacing w:line="276" w:lineRule="auto"/>
        <w:jc w:val="both"/>
        <w:rPr>
          <w:rFonts w:ascii="Adobe Arabic" w:hAnsi="Adobe Arabic" w:cs="Adobe Arabic"/>
          <w:sz w:val="32"/>
          <w:szCs w:val="32"/>
        </w:rPr>
      </w:pPr>
      <w:r>
        <w:rPr>
          <w:rFonts w:ascii="Adobe Arabic" w:hAnsi="Adobe Arabic" w:cs="Adobe Arabic"/>
          <w:sz w:val="32"/>
          <w:szCs w:val="32"/>
        </w:rPr>
        <w:tab/>
      </w:r>
    </w:p>
    <w:p w14:paraId="67C66E39" w14:textId="77777777" w:rsidR="001317B5" w:rsidRPr="009022A1" w:rsidRDefault="001317B5" w:rsidP="00CE4AA6">
      <w:pPr>
        <w:spacing w:line="276" w:lineRule="auto"/>
        <w:jc w:val="both"/>
        <w:rPr>
          <w:rFonts w:ascii="Adobe Arabic" w:hAnsi="Adobe Arabic" w:cs="Adobe Arabic"/>
          <w:sz w:val="32"/>
          <w:szCs w:val="32"/>
        </w:rPr>
      </w:pPr>
      <w:r>
        <w:rPr>
          <w:rFonts w:ascii="Adobe Arabic" w:hAnsi="Adobe Arabic" w:cs="Adobe Arabic"/>
          <w:sz w:val="32"/>
          <w:szCs w:val="32"/>
        </w:rPr>
        <w:t>Start by opening t</w:t>
      </w:r>
      <w:r w:rsidRPr="009022A1">
        <w:rPr>
          <w:rFonts w:ascii="Adobe Arabic" w:hAnsi="Adobe Arabic" w:cs="Adobe Arabic" w:hint="cs"/>
          <w:sz w:val="32"/>
          <w:szCs w:val="32"/>
        </w:rPr>
        <w:t xml:space="preserve">he application either through a link on the web, or from the jffte.html file on your computer. The app </w:t>
      </w:r>
      <w:r>
        <w:rPr>
          <w:rFonts w:ascii="Adobe Arabic" w:hAnsi="Adobe Arabic" w:cs="Adobe Arabic"/>
          <w:sz w:val="32"/>
          <w:szCs w:val="32"/>
        </w:rPr>
        <w:t>automatically changes from portrait to landscape orientation based on the size of your screen. Screenshots in this manual are shown twice; once in landscape mode and once in portrait mode.</w:t>
      </w:r>
    </w:p>
    <w:p w14:paraId="427F7E83" w14:textId="77777777" w:rsidR="001317B5" w:rsidRPr="009022A1" w:rsidRDefault="001317B5" w:rsidP="00CE4AA6">
      <w:pPr>
        <w:spacing w:line="276" w:lineRule="auto"/>
        <w:jc w:val="both"/>
        <w:rPr>
          <w:rFonts w:ascii="Adobe Arabic" w:hAnsi="Adobe Arabic" w:cs="Adobe Arabic"/>
          <w:sz w:val="32"/>
          <w:szCs w:val="32"/>
        </w:rPr>
      </w:pPr>
    </w:p>
    <w:p w14:paraId="30254075" w14:textId="093D4ADD" w:rsidR="001317B5" w:rsidRDefault="001317B5" w:rsidP="00CE4AA6">
      <w:pPr>
        <w:spacing w:line="276" w:lineRule="auto"/>
        <w:jc w:val="both"/>
        <w:rPr>
          <w:rFonts w:ascii="Adobe Arabic" w:hAnsi="Adobe Arabic" w:cs="Adobe Arabic"/>
          <w:sz w:val="32"/>
          <w:szCs w:val="32"/>
        </w:rPr>
      </w:pPr>
      <w:r w:rsidRPr="009022A1">
        <w:rPr>
          <w:rFonts w:ascii="Adobe Arabic" w:hAnsi="Adobe Arabic" w:cs="Adobe Arabic" w:hint="cs"/>
          <w:sz w:val="32"/>
          <w:szCs w:val="32"/>
        </w:rPr>
        <w:t xml:space="preserve">When you first open the application, you will see </w:t>
      </w:r>
      <w:r>
        <w:rPr>
          <w:rFonts w:ascii="Adobe Arabic" w:hAnsi="Adobe Arabic" w:cs="Adobe Arabic"/>
          <w:sz w:val="32"/>
          <w:szCs w:val="32"/>
        </w:rPr>
        <w:t>a list of all the food trucks on Drexel’s campus (on the right in landscape mode, and on the bottom in portrait mode). You will also see a map of the University City area:</w:t>
      </w:r>
    </w:p>
    <w:p w14:paraId="0F6DA2D5" w14:textId="77777777" w:rsidR="00A12827" w:rsidRDefault="00A12827" w:rsidP="00CE4AA6">
      <w:pPr>
        <w:spacing w:line="276" w:lineRule="auto"/>
        <w:jc w:val="both"/>
        <w:rPr>
          <w:rFonts w:ascii="Adobe Arabic" w:hAnsi="Adobe Arabic" w:cs="Adobe Arabic"/>
          <w:sz w:val="32"/>
          <w:szCs w:val="32"/>
        </w:rPr>
      </w:pPr>
    </w:p>
    <w:tbl>
      <w:tblPr>
        <w:tblStyle w:val="TableGrid"/>
        <w:tblW w:w="105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gridCol w:w="2667"/>
      </w:tblGrid>
      <w:tr w:rsidR="006815BA" w14:paraId="2BF86391" w14:textId="77777777" w:rsidTr="00D46DB7">
        <w:trPr>
          <w:cantSplit/>
          <w:trHeight w:hRule="exact" w:val="4481"/>
          <w:jc w:val="center"/>
        </w:trPr>
        <w:tc>
          <w:tcPr>
            <w:tcW w:w="7928" w:type="dxa"/>
            <w:vAlign w:val="center"/>
          </w:tcPr>
          <w:p w14:paraId="6E01EE2A" w14:textId="15EF2780" w:rsidR="006815BA" w:rsidRDefault="006815BA" w:rsidP="00CE4AA6">
            <w:pPr>
              <w:spacing w:line="276" w:lineRule="auto"/>
              <w:jc w:val="both"/>
              <w:rPr>
                <w:rFonts w:ascii="Adobe Arabic" w:hAnsi="Adobe Arabic" w:cs="Adobe Arabic"/>
                <w:sz w:val="32"/>
                <w:szCs w:val="32"/>
              </w:rPr>
            </w:pPr>
            <w:r w:rsidRPr="009E0A7A">
              <w:rPr>
                <w:rFonts w:ascii="Adobe Arabic" w:hAnsi="Adobe Arabic" w:cs="Adobe Arabic"/>
                <w:noProof/>
                <w:sz w:val="32"/>
                <w:szCs w:val="32"/>
                <w:highlight w:val="yellow"/>
              </w:rPr>
              <w:drawing>
                <wp:inline distT="0" distB="0" distL="0" distR="0" wp14:anchorId="12CB299A" wp14:editId="42460652">
                  <wp:extent cx="4872691" cy="2741930"/>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L.png"/>
                          <pic:cNvPicPr/>
                        </pic:nvPicPr>
                        <pic:blipFill>
                          <a:blip r:embed="rId4">
                            <a:extLst>
                              <a:ext uri="{28A0092B-C50C-407E-A947-70E740481C1C}">
                                <a14:useLocalDpi xmlns:a14="http://schemas.microsoft.com/office/drawing/2010/main" val="0"/>
                              </a:ext>
                            </a:extLst>
                          </a:blip>
                          <a:stretch>
                            <a:fillRect/>
                          </a:stretch>
                        </pic:blipFill>
                        <pic:spPr>
                          <a:xfrm>
                            <a:off x="0" y="0"/>
                            <a:ext cx="4950459" cy="2785691"/>
                          </a:xfrm>
                          <a:prstGeom prst="rect">
                            <a:avLst/>
                          </a:prstGeom>
                        </pic:spPr>
                      </pic:pic>
                    </a:graphicData>
                  </a:graphic>
                </wp:inline>
              </w:drawing>
            </w:r>
          </w:p>
        </w:tc>
        <w:tc>
          <w:tcPr>
            <w:tcW w:w="2667" w:type="dxa"/>
            <w:vAlign w:val="center"/>
          </w:tcPr>
          <w:p w14:paraId="5B1ABE03" w14:textId="2A03FA1F" w:rsidR="006815BA" w:rsidRDefault="006815BA" w:rsidP="00CE4AA6">
            <w:pPr>
              <w:spacing w:line="276" w:lineRule="auto"/>
              <w:jc w:val="both"/>
              <w:rPr>
                <w:rFonts w:ascii="Adobe Arabic" w:hAnsi="Adobe Arabic" w:cs="Adobe Arabic"/>
                <w:sz w:val="32"/>
                <w:szCs w:val="32"/>
              </w:rPr>
            </w:pPr>
            <w:r>
              <w:rPr>
                <w:rFonts w:ascii="Adobe Arabic" w:hAnsi="Adobe Arabic" w:cs="Adobe Arabic"/>
                <w:noProof/>
                <w:sz w:val="32"/>
                <w:szCs w:val="32"/>
              </w:rPr>
              <w:drawing>
                <wp:inline distT="0" distB="0" distL="0" distR="0" wp14:anchorId="759F38F9" wp14:editId="1796DC39">
                  <wp:extent cx="1547495" cy="274759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enuP.png"/>
                          <pic:cNvPicPr/>
                        </pic:nvPicPr>
                        <pic:blipFill>
                          <a:blip r:embed="rId5">
                            <a:extLst>
                              <a:ext uri="{28A0092B-C50C-407E-A947-70E740481C1C}">
                                <a14:useLocalDpi xmlns:a14="http://schemas.microsoft.com/office/drawing/2010/main" val="0"/>
                              </a:ext>
                            </a:extLst>
                          </a:blip>
                          <a:stretch>
                            <a:fillRect/>
                          </a:stretch>
                        </pic:blipFill>
                        <pic:spPr>
                          <a:xfrm>
                            <a:off x="0" y="0"/>
                            <a:ext cx="1574071" cy="2794780"/>
                          </a:xfrm>
                          <a:prstGeom prst="rect">
                            <a:avLst/>
                          </a:prstGeom>
                        </pic:spPr>
                      </pic:pic>
                    </a:graphicData>
                  </a:graphic>
                </wp:inline>
              </w:drawing>
            </w:r>
          </w:p>
        </w:tc>
      </w:tr>
    </w:tbl>
    <w:p w14:paraId="04012CB2" w14:textId="77777777" w:rsidR="00A12827" w:rsidRDefault="00A12827" w:rsidP="00CE4AA6">
      <w:pPr>
        <w:spacing w:line="276" w:lineRule="auto"/>
        <w:jc w:val="both"/>
        <w:rPr>
          <w:rFonts w:ascii="Adobe Arabic" w:hAnsi="Adobe Arabic" w:cs="Adobe Arabic"/>
          <w:sz w:val="32"/>
          <w:szCs w:val="32"/>
        </w:rPr>
      </w:pPr>
    </w:p>
    <w:p w14:paraId="232082A9" w14:textId="47A297A9" w:rsidR="00A12827" w:rsidRDefault="007E60C6" w:rsidP="00CE4AA6">
      <w:pPr>
        <w:spacing w:line="276" w:lineRule="auto"/>
        <w:jc w:val="both"/>
        <w:rPr>
          <w:rFonts w:ascii="Adobe Arabic" w:hAnsi="Adobe Arabic" w:cs="Adobe Arabic"/>
          <w:sz w:val="32"/>
          <w:szCs w:val="32"/>
        </w:rPr>
      </w:pPr>
      <w:r>
        <w:rPr>
          <w:rFonts w:ascii="Adobe Arabic" w:hAnsi="Adobe Arabic" w:cs="Adobe Arabic"/>
          <w:sz w:val="32"/>
          <w:szCs w:val="32"/>
        </w:rPr>
        <w:t>On a phone, you can reposition the map by clicking and dragging, and you can scroll by pinching inwards and outwards with your fingers. On a computer, this is done by clicking and dragging, and by scrolling the scroll wheel with your mouse, respectivel</w:t>
      </w:r>
      <w:r w:rsidR="00A12827">
        <w:rPr>
          <w:rFonts w:ascii="Adobe Arabic" w:hAnsi="Adobe Arabic" w:cs="Adobe Arabic"/>
          <w:sz w:val="32"/>
          <w:szCs w:val="32"/>
        </w:rPr>
        <w:t>y.</w:t>
      </w:r>
    </w:p>
    <w:p w14:paraId="34AF3FA5" w14:textId="77777777" w:rsidR="00A12827" w:rsidRDefault="00A12827">
      <w:pPr>
        <w:rPr>
          <w:rFonts w:ascii="Adobe Arabic" w:hAnsi="Adobe Arabic" w:cs="Adobe Arabic"/>
          <w:sz w:val="32"/>
          <w:szCs w:val="32"/>
        </w:rPr>
      </w:pPr>
      <w:r>
        <w:rPr>
          <w:rFonts w:ascii="Adobe Arabic" w:hAnsi="Adobe Arabic" w:cs="Adobe Arabic"/>
          <w:sz w:val="32"/>
          <w:szCs w:val="32"/>
        </w:rPr>
        <w:br w:type="page"/>
      </w:r>
    </w:p>
    <w:p w14:paraId="2075E01D" w14:textId="709F693E" w:rsidR="00A12827" w:rsidRDefault="00757EA2" w:rsidP="00CE4AA6">
      <w:pPr>
        <w:spacing w:line="276" w:lineRule="auto"/>
        <w:jc w:val="both"/>
        <w:rPr>
          <w:rFonts w:ascii="Adobe Arabic" w:hAnsi="Adobe Arabic" w:cs="Adobe Arabic"/>
          <w:sz w:val="32"/>
          <w:szCs w:val="32"/>
        </w:rPr>
      </w:pPr>
      <w:r>
        <w:rPr>
          <w:rFonts w:ascii="Adobe Arabic" w:hAnsi="Adobe Arabic" w:cs="Adobe Arabic"/>
          <w:sz w:val="32"/>
          <w:szCs w:val="32"/>
        </w:rPr>
        <w:lastRenderedPageBreak/>
        <w:t xml:space="preserve">Each food truck is represented </w:t>
      </w:r>
      <w:r w:rsidR="00D46DB7">
        <w:rPr>
          <w:rFonts w:ascii="Adobe Arabic" w:hAnsi="Adobe Arabic" w:cs="Adobe Arabic"/>
          <w:sz w:val="32"/>
          <w:szCs w:val="32"/>
        </w:rPr>
        <w:t>on</w:t>
      </w:r>
      <w:r>
        <w:rPr>
          <w:rFonts w:ascii="Adobe Arabic" w:hAnsi="Adobe Arabic" w:cs="Adobe Arabic"/>
          <w:sz w:val="32"/>
          <w:szCs w:val="32"/>
        </w:rPr>
        <w:t xml:space="preserve"> both the list and the map. To see information about a truck, click or tap its title in the list, or a marker on the map. Information about the truck will be displayed, including all the items on the menu, the address of the truck, and the hours of operation. This menu is scrollable (with the scroll wheel on your PC or by </w:t>
      </w:r>
      <w:r w:rsidR="002E43FE">
        <w:rPr>
          <w:rFonts w:ascii="Adobe Arabic" w:hAnsi="Adobe Arabic" w:cs="Adobe Arabic"/>
          <w:sz w:val="32"/>
          <w:szCs w:val="32"/>
        </w:rPr>
        <w:t>dragging your finger on a phone).</w:t>
      </w:r>
    </w:p>
    <w:p w14:paraId="2E9569F5" w14:textId="77777777" w:rsidR="000412B5" w:rsidRDefault="000412B5" w:rsidP="00CE4AA6">
      <w:pPr>
        <w:spacing w:line="276" w:lineRule="auto"/>
        <w:jc w:val="both"/>
        <w:rPr>
          <w:rFonts w:ascii="Adobe Arabic" w:hAnsi="Adobe Arabic" w:cs="Adobe Arabic"/>
          <w:sz w:val="32"/>
          <w:szCs w:val="32"/>
        </w:rPr>
      </w:pPr>
    </w:p>
    <w:tbl>
      <w:tblPr>
        <w:tblStyle w:val="TableGrid"/>
        <w:tblW w:w="105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6"/>
        <w:gridCol w:w="2696"/>
      </w:tblGrid>
      <w:tr w:rsidR="00D46DB7" w14:paraId="06FF0157" w14:textId="77777777" w:rsidTr="00664DE4">
        <w:trPr>
          <w:cantSplit/>
          <w:trHeight w:hRule="exact" w:val="4481"/>
          <w:jc w:val="center"/>
        </w:trPr>
        <w:tc>
          <w:tcPr>
            <w:tcW w:w="7928" w:type="dxa"/>
            <w:vAlign w:val="center"/>
          </w:tcPr>
          <w:p w14:paraId="1ACCBD00" w14:textId="77777777" w:rsidR="00D46DB7" w:rsidRDefault="00D46DB7" w:rsidP="00664DE4">
            <w:pPr>
              <w:spacing w:line="276" w:lineRule="auto"/>
              <w:jc w:val="both"/>
              <w:rPr>
                <w:rFonts w:ascii="Adobe Arabic" w:hAnsi="Adobe Arabic" w:cs="Adobe Arabic"/>
                <w:sz w:val="32"/>
                <w:szCs w:val="32"/>
              </w:rPr>
            </w:pPr>
            <w:r w:rsidRPr="009E0A7A">
              <w:rPr>
                <w:rFonts w:ascii="Adobe Arabic" w:hAnsi="Adobe Arabic" w:cs="Adobe Arabic"/>
                <w:noProof/>
                <w:sz w:val="32"/>
                <w:szCs w:val="32"/>
                <w:highlight w:val="yellow"/>
              </w:rPr>
              <w:drawing>
                <wp:inline distT="0" distB="0" distL="0" distR="0" wp14:anchorId="7FE31EB9" wp14:editId="4C2ECAE2">
                  <wp:extent cx="4950215" cy="278569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L.png"/>
                          <pic:cNvPicPr/>
                        </pic:nvPicPr>
                        <pic:blipFill>
                          <a:blip r:embed="rId6">
                            <a:extLst>
                              <a:ext uri="{28A0092B-C50C-407E-A947-70E740481C1C}">
                                <a14:useLocalDpi xmlns:a14="http://schemas.microsoft.com/office/drawing/2010/main" val="0"/>
                              </a:ext>
                            </a:extLst>
                          </a:blip>
                          <a:stretch>
                            <a:fillRect/>
                          </a:stretch>
                        </pic:blipFill>
                        <pic:spPr>
                          <a:xfrm>
                            <a:off x="0" y="0"/>
                            <a:ext cx="4950215" cy="2785691"/>
                          </a:xfrm>
                          <a:prstGeom prst="rect">
                            <a:avLst/>
                          </a:prstGeom>
                        </pic:spPr>
                      </pic:pic>
                    </a:graphicData>
                  </a:graphic>
                </wp:inline>
              </w:drawing>
            </w:r>
          </w:p>
        </w:tc>
        <w:tc>
          <w:tcPr>
            <w:tcW w:w="2667" w:type="dxa"/>
            <w:vAlign w:val="center"/>
          </w:tcPr>
          <w:p w14:paraId="3B7B5F2C" w14:textId="77777777" w:rsidR="00D46DB7" w:rsidRDefault="00D46DB7" w:rsidP="00664DE4">
            <w:pPr>
              <w:spacing w:line="276" w:lineRule="auto"/>
              <w:jc w:val="both"/>
              <w:rPr>
                <w:rFonts w:ascii="Adobe Arabic" w:hAnsi="Adobe Arabic" w:cs="Adobe Arabic"/>
                <w:sz w:val="32"/>
                <w:szCs w:val="32"/>
              </w:rPr>
            </w:pPr>
            <w:r>
              <w:rPr>
                <w:rFonts w:ascii="Adobe Arabic" w:hAnsi="Adobe Arabic" w:cs="Adobe Arabic"/>
                <w:noProof/>
                <w:sz w:val="32"/>
                <w:szCs w:val="32"/>
              </w:rPr>
              <w:drawing>
                <wp:inline distT="0" distB="0" distL="0" distR="0" wp14:anchorId="7D1E2D94" wp14:editId="12577B09">
                  <wp:extent cx="1574071" cy="279477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enuP.png"/>
                          <pic:cNvPicPr/>
                        </pic:nvPicPr>
                        <pic:blipFill>
                          <a:blip r:embed="rId7">
                            <a:extLst>
                              <a:ext uri="{28A0092B-C50C-407E-A947-70E740481C1C}">
                                <a14:useLocalDpi xmlns:a14="http://schemas.microsoft.com/office/drawing/2010/main" val="0"/>
                              </a:ext>
                            </a:extLst>
                          </a:blip>
                          <a:stretch>
                            <a:fillRect/>
                          </a:stretch>
                        </pic:blipFill>
                        <pic:spPr>
                          <a:xfrm>
                            <a:off x="0" y="0"/>
                            <a:ext cx="1574071" cy="2794779"/>
                          </a:xfrm>
                          <a:prstGeom prst="rect">
                            <a:avLst/>
                          </a:prstGeom>
                        </pic:spPr>
                      </pic:pic>
                    </a:graphicData>
                  </a:graphic>
                </wp:inline>
              </w:drawing>
            </w:r>
          </w:p>
        </w:tc>
      </w:tr>
    </w:tbl>
    <w:p w14:paraId="399F041E" w14:textId="77777777" w:rsidR="00A12827" w:rsidRDefault="00A12827" w:rsidP="00CE4AA6">
      <w:pPr>
        <w:spacing w:line="276" w:lineRule="auto"/>
        <w:jc w:val="both"/>
        <w:rPr>
          <w:rFonts w:ascii="Adobe Arabic" w:hAnsi="Adobe Arabic" w:cs="Adobe Arabic"/>
          <w:sz w:val="32"/>
          <w:szCs w:val="32"/>
        </w:rPr>
      </w:pPr>
    </w:p>
    <w:p w14:paraId="023AEF49" w14:textId="1DB165E7" w:rsidR="00757EA2" w:rsidRDefault="00757EA2" w:rsidP="00CE4AA6">
      <w:pPr>
        <w:spacing w:line="276" w:lineRule="auto"/>
        <w:jc w:val="both"/>
        <w:rPr>
          <w:rFonts w:ascii="Adobe Arabic" w:hAnsi="Adobe Arabic" w:cs="Adobe Arabic"/>
          <w:sz w:val="32"/>
          <w:szCs w:val="32"/>
        </w:rPr>
      </w:pPr>
      <w:r>
        <w:rPr>
          <w:rFonts w:ascii="Adobe Arabic" w:hAnsi="Adobe Arabic" w:cs="Adobe Arabic"/>
          <w:sz w:val="32"/>
          <w:szCs w:val="32"/>
        </w:rPr>
        <w:t>To see information about another truck, you can return to the previous screen by clicking or tapping the “Back to main menu” button, or by clicking on another marker on the map. You can click any marker on the map you want at any time to see what truck it represents.</w:t>
      </w:r>
    </w:p>
    <w:p w14:paraId="2C323895" w14:textId="77777777" w:rsidR="00A12827" w:rsidRDefault="00A12827" w:rsidP="00CE4AA6">
      <w:pPr>
        <w:spacing w:line="276" w:lineRule="auto"/>
        <w:jc w:val="both"/>
        <w:rPr>
          <w:rFonts w:ascii="Adobe Arabic" w:hAnsi="Adobe Arabic" w:cs="Adobe Arabic"/>
          <w:sz w:val="32"/>
          <w:szCs w:val="32"/>
        </w:rPr>
      </w:pPr>
    </w:p>
    <w:tbl>
      <w:tblPr>
        <w:tblStyle w:val="TableGrid"/>
        <w:tblW w:w="105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6"/>
        <w:gridCol w:w="2696"/>
      </w:tblGrid>
      <w:tr w:rsidR="00D46DB7" w14:paraId="22AE01A8" w14:textId="77777777" w:rsidTr="00664DE4">
        <w:trPr>
          <w:cantSplit/>
          <w:trHeight w:hRule="exact" w:val="4481"/>
          <w:jc w:val="center"/>
        </w:trPr>
        <w:tc>
          <w:tcPr>
            <w:tcW w:w="7928" w:type="dxa"/>
            <w:vAlign w:val="center"/>
          </w:tcPr>
          <w:p w14:paraId="484F35DF" w14:textId="77777777" w:rsidR="00D46DB7" w:rsidRDefault="00D46DB7" w:rsidP="00664DE4">
            <w:pPr>
              <w:spacing w:line="276" w:lineRule="auto"/>
              <w:jc w:val="both"/>
              <w:rPr>
                <w:rFonts w:ascii="Adobe Arabic" w:hAnsi="Adobe Arabic" w:cs="Adobe Arabic"/>
                <w:sz w:val="32"/>
                <w:szCs w:val="32"/>
              </w:rPr>
            </w:pPr>
            <w:r w:rsidRPr="009E0A7A">
              <w:rPr>
                <w:rFonts w:ascii="Adobe Arabic" w:hAnsi="Adobe Arabic" w:cs="Adobe Arabic"/>
                <w:noProof/>
                <w:sz w:val="32"/>
                <w:szCs w:val="32"/>
                <w:highlight w:val="yellow"/>
              </w:rPr>
              <w:drawing>
                <wp:inline distT="0" distB="0" distL="0" distR="0" wp14:anchorId="08824DC5" wp14:editId="1A853C5E">
                  <wp:extent cx="4950215" cy="278569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L.png"/>
                          <pic:cNvPicPr/>
                        </pic:nvPicPr>
                        <pic:blipFill>
                          <a:blip r:embed="rId8">
                            <a:extLst>
                              <a:ext uri="{28A0092B-C50C-407E-A947-70E740481C1C}">
                                <a14:useLocalDpi xmlns:a14="http://schemas.microsoft.com/office/drawing/2010/main" val="0"/>
                              </a:ext>
                            </a:extLst>
                          </a:blip>
                          <a:stretch>
                            <a:fillRect/>
                          </a:stretch>
                        </pic:blipFill>
                        <pic:spPr>
                          <a:xfrm>
                            <a:off x="0" y="0"/>
                            <a:ext cx="4950215" cy="2785691"/>
                          </a:xfrm>
                          <a:prstGeom prst="rect">
                            <a:avLst/>
                          </a:prstGeom>
                        </pic:spPr>
                      </pic:pic>
                    </a:graphicData>
                  </a:graphic>
                </wp:inline>
              </w:drawing>
            </w:r>
          </w:p>
        </w:tc>
        <w:tc>
          <w:tcPr>
            <w:tcW w:w="2667" w:type="dxa"/>
            <w:vAlign w:val="center"/>
          </w:tcPr>
          <w:p w14:paraId="21D27A64" w14:textId="77777777" w:rsidR="00D46DB7" w:rsidRDefault="00D46DB7" w:rsidP="00664DE4">
            <w:pPr>
              <w:spacing w:line="276" w:lineRule="auto"/>
              <w:jc w:val="both"/>
              <w:rPr>
                <w:rFonts w:ascii="Adobe Arabic" w:hAnsi="Adobe Arabic" w:cs="Adobe Arabic"/>
                <w:sz w:val="32"/>
                <w:szCs w:val="32"/>
              </w:rPr>
            </w:pPr>
            <w:bookmarkStart w:id="0" w:name="_GoBack"/>
            <w:r>
              <w:rPr>
                <w:rFonts w:ascii="Adobe Arabic" w:hAnsi="Adobe Arabic" w:cs="Adobe Arabic"/>
                <w:noProof/>
                <w:sz w:val="32"/>
                <w:szCs w:val="32"/>
              </w:rPr>
              <w:drawing>
                <wp:inline distT="0" distB="0" distL="0" distR="0" wp14:anchorId="132D9439" wp14:editId="004DEC1E">
                  <wp:extent cx="1574071" cy="279477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enuP.png"/>
                          <pic:cNvPicPr/>
                        </pic:nvPicPr>
                        <pic:blipFill>
                          <a:blip r:embed="rId9">
                            <a:extLst>
                              <a:ext uri="{28A0092B-C50C-407E-A947-70E740481C1C}">
                                <a14:useLocalDpi xmlns:a14="http://schemas.microsoft.com/office/drawing/2010/main" val="0"/>
                              </a:ext>
                            </a:extLst>
                          </a:blip>
                          <a:stretch>
                            <a:fillRect/>
                          </a:stretch>
                        </pic:blipFill>
                        <pic:spPr>
                          <a:xfrm>
                            <a:off x="0" y="0"/>
                            <a:ext cx="1574071" cy="2794779"/>
                          </a:xfrm>
                          <a:prstGeom prst="rect">
                            <a:avLst/>
                          </a:prstGeom>
                        </pic:spPr>
                      </pic:pic>
                    </a:graphicData>
                  </a:graphic>
                </wp:inline>
              </w:drawing>
            </w:r>
            <w:bookmarkEnd w:id="0"/>
          </w:p>
        </w:tc>
      </w:tr>
    </w:tbl>
    <w:p w14:paraId="1D020E8A" w14:textId="77777777" w:rsidR="00A12827" w:rsidRDefault="00A12827" w:rsidP="00CE4AA6">
      <w:pPr>
        <w:spacing w:line="276" w:lineRule="auto"/>
        <w:jc w:val="both"/>
        <w:rPr>
          <w:rFonts w:ascii="Adobe Arabic" w:hAnsi="Adobe Arabic" w:cs="Adobe Arabic"/>
          <w:sz w:val="32"/>
          <w:szCs w:val="32"/>
        </w:rPr>
      </w:pPr>
    </w:p>
    <w:p w14:paraId="234931A1" w14:textId="184EAAFB" w:rsidR="00757EA2" w:rsidRPr="009022A1" w:rsidRDefault="00757EA2" w:rsidP="00CE4AA6">
      <w:pPr>
        <w:spacing w:line="276" w:lineRule="auto"/>
        <w:jc w:val="both"/>
        <w:rPr>
          <w:rFonts w:ascii="Adobe Arabic" w:hAnsi="Adobe Arabic" w:cs="Adobe Arabic"/>
          <w:sz w:val="32"/>
          <w:szCs w:val="32"/>
        </w:rPr>
      </w:pPr>
      <w:r>
        <w:rPr>
          <w:rFonts w:ascii="Adobe Arabic" w:hAnsi="Adobe Arabic" w:cs="Adobe Arabic"/>
          <w:sz w:val="32"/>
          <w:szCs w:val="32"/>
        </w:rPr>
        <w:t>To exit the app, simply close your browser window.</w:t>
      </w:r>
    </w:p>
    <w:sectPr w:rsidR="00757EA2" w:rsidRPr="009022A1" w:rsidSect="00A12827">
      <w:pgSz w:w="12240" w:h="15840"/>
      <w:pgMar w:top="1021" w:right="1021" w:bottom="1021" w:left="102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Futura Condensed ExtraBold">
    <w:panose1 w:val="020B0806020204030204"/>
    <w:charset w:val="B1"/>
    <w:family w:val="swiss"/>
    <w:pitch w:val="variable"/>
    <w:sig w:usb0="80000867" w:usb1="00000000" w:usb2="00000000" w:usb3="00000000" w:csb0="000001FB" w:csb1="00000000"/>
  </w:font>
  <w:font w:name="Adobe Arabic">
    <w:panose1 w:val="02040503050201020203"/>
    <w:charset w:val="B2"/>
    <w:family w:val="roman"/>
    <w:notTrueType/>
    <w:pitch w:val="variable"/>
    <w:sig w:usb0="8000202F" w:usb1="8000A04A"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2A1"/>
    <w:rsid w:val="000412B5"/>
    <w:rsid w:val="00102CB4"/>
    <w:rsid w:val="001317B5"/>
    <w:rsid w:val="00293F5D"/>
    <w:rsid w:val="002E43FE"/>
    <w:rsid w:val="004013DF"/>
    <w:rsid w:val="004814C0"/>
    <w:rsid w:val="005D124A"/>
    <w:rsid w:val="006815BA"/>
    <w:rsid w:val="00681ACC"/>
    <w:rsid w:val="00757EA2"/>
    <w:rsid w:val="007E60C6"/>
    <w:rsid w:val="0088418E"/>
    <w:rsid w:val="009022A1"/>
    <w:rsid w:val="00962199"/>
    <w:rsid w:val="00995CF4"/>
    <w:rsid w:val="009E0A7A"/>
    <w:rsid w:val="00A12827"/>
    <w:rsid w:val="00CE4AA6"/>
    <w:rsid w:val="00D46DB7"/>
    <w:rsid w:val="00DF4860"/>
    <w:rsid w:val="00E32945"/>
    <w:rsid w:val="00E47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60B6D"/>
  <w14:defaultImageDpi w14:val="32767"/>
  <w15:chartTrackingRefBased/>
  <w15:docId w15:val="{55498437-D5F5-A844-BD47-48F62576F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1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3F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93F5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257</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Yaros,Andrew</dc:creator>
  <cp:keywords/>
  <dc:description/>
  <cp:lastModifiedBy>Yaros,Andrew</cp:lastModifiedBy>
  <cp:revision>2</cp:revision>
  <cp:lastPrinted>2018-06-02T18:38:00Z</cp:lastPrinted>
  <dcterms:created xsi:type="dcterms:W3CDTF">2018-06-02T18:51:00Z</dcterms:created>
  <dcterms:modified xsi:type="dcterms:W3CDTF">2018-06-02T18:51:00Z</dcterms:modified>
</cp:coreProperties>
</file>