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End-to-End MLOps for Heart Disease Risk Prediction</w:t>
      </w:r>
    </w:p>
    <w:p>
      <w:pPr>
        <w:jc w:val="center"/>
      </w:pPr>
      <w:r>
        <w:rPr>
          <w:sz w:val="24"/>
        </w:rPr>
        <w:t>Machine Learning Operations (AIMLCZG523) - Assignment 01</w:t>
      </w:r>
    </w:p>
    <w:tbl>
      <w:tblPr>
        <w:tblW w:type="auto" w:w="0"/>
        <w:jc w:val="center"/>
        <w:tblLook w:firstColumn="1" w:firstRow="1" w:lastColumn="0" w:lastRow="0" w:noHBand="0" w:noVBand="1" w:val="04A0"/>
      </w:tblPr>
      <w:tblGrid>
        <w:gridCol w:w="4706"/>
        <w:gridCol w:w="4706"/>
      </w:tblGrid>
      <w:tr>
        <w:tc>
          <w:tcPr>
            <w:tcW w:type="dxa" w:w="2268"/>
            <w:shd w:val="clear" w:color="auto" w:fill="1F3A5F"/>
            <w:tcBorders>
              <w:top w:val="single" w:sz="4" w:color="BBBBBB"/>
              <w:left w:val="single" w:sz="4" w:color="BBBBBB"/>
              <w:bottom w:val="single" w:sz="4" w:color="BBBBBB"/>
              <w:right w:val="single" w:sz="4" w:color="BBBBBB"/>
            </w:tcBorders>
          </w:tcPr>
          <w:p>
            <w:pPr>
              <w:spacing w:after="0"/>
            </w:pPr>
            <w:r>
              <w:rPr>
                <w:b/>
                <w:color w:val="FFFFFF"/>
                <w:sz w:val="18"/>
              </w:rPr>
              <w:t>Field</w:t>
            </w:r>
          </w:p>
        </w:tc>
        <w:tc>
          <w:tcPr>
            <w:tcW w:type="dxa" w:w="7030"/>
            <w:shd w:val="clear" w:color="auto" w:fill="1F3A5F"/>
            <w:tcBorders>
              <w:top w:val="single" w:sz="4" w:color="BBBBBB"/>
              <w:left w:val="single" w:sz="4" w:color="BBBBBB"/>
              <w:bottom w:val="single" w:sz="4" w:color="BBBBBB"/>
              <w:right w:val="single" w:sz="4" w:color="BBBBBB"/>
            </w:tcBorders>
          </w:tcPr>
          <w:p>
            <w:pPr>
              <w:spacing w:after="0"/>
            </w:pPr>
            <w:r>
              <w:rPr>
                <w:b/>
                <w:color w:val="FFFFFF"/>
                <w:sz w:val="18"/>
              </w:rPr>
              <w:t>Detail</w:t>
            </w:r>
          </w:p>
        </w:tc>
      </w:tr>
      <w:tr>
        <w:tc>
          <w:tcPr>
            <w:tcW w:type="dxa" w:w="2268"/>
            <w:tcBorders>
              <w:top w:val="single" w:sz="4" w:color="BBBBBB"/>
              <w:left w:val="single" w:sz="4" w:color="BBBBBB"/>
              <w:bottom w:val="single" w:sz="4" w:color="BBBBBB"/>
              <w:right w:val="single" w:sz="4" w:color="BBBBBB"/>
            </w:tcBorders>
          </w:tcPr>
          <w:p>
            <w:pPr>
              <w:spacing w:after="0"/>
            </w:pPr>
            <w:r>
              <w:rPr>
                <w:b w:val="0"/>
                <w:i w:val="0"/>
                <w:sz w:val="18"/>
              </w:rPr>
              <w:t>Student</w:t>
            </w:r>
          </w:p>
        </w:tc>
        <w:tc>
          <w:tcPr>
            <w:tcW w:type="dxa" w:w="7030"/>
            <w:tcBorders>
              <w:top w:val="single" w:sz="4" w:color="BBBBBB"/>
              <w:left w:val="single" w:sz="4" w:color="BBBBBB"/>
              <w:bottom w:val="single" w:sz="4" w:color="BBBBBB"/>
              <w:right w:val="single" w:sz="4" w:color="BBBBBB"/>
            </w:tcBorders>
          </w:tcPr>
          <w:p>
            <w:pPr>
              <w:spacing w:after="0"/>
            </w:pPr>
            <w:r>
              <w:rPr>
                <w:b w:val="0"/>
                <w:i w:val="0"/>
                <w:sz w:val="18"/>
              </w:rPr>
              <w:t>Abdullah Farhan Safwi</w:t>
            </w:r>
          </w:p>
        </w:tc>
      </w:tr>
      <w:tr>
        <w:tc>
          <w:tcPr>
            <w:tcW w:type="dxa" w:w="2268"/>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Student ID</w:t>
            </w:r>
          </w:p>
        </w:tc>
        <w:tc>
          <w:tcPr>
            <w:tcW w:type="dxa" w:w="7030"/>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2025AE05836</w:t>
            </w:r>
          </w:p>
        </w:tc>
      </w:tr>
      <w:tr>
        <w:tc>
          <w:tcPr>
            <w:tcW w:type="dxa" w:w="2268"/>
            <w:tcBorders>
              <w:top w:val="single" w:sz="4" w:color="BBBBBB"/>
              <w:left w:val="single" w:sz="4" w:color="BBBBBB"/>
              <w:bottom w:val="single" w:sz="4" w:color="BBBBBB"/>
              <w:right w:val="single" w:sz="4" w:color="BBBBBB"/>
            </w:tcBorders>
          </w:tcPr>
          <w:p>
            <w:pPr>
              <w:spacing w:after="0"/>
            </w:pPr>
            <w:r>
              <w:rPr>
                <w:b w:val="0"/>
                <w:i w:val="0"/>
                <w:sz w:val="18"/>
              </w:rPr>
              <w:t>Course</w:t>
            </w:r>
          </w:p>
        </w:tc>
        <w:tc>
          <w:tcPr>
            <w:tcW w:type="dxa" w:w="7030"/>
            <w:tcBorders>
              <w:top w:val="single" w:sz="4" w:color="BBBBBB"/>
              <w:left w:val="single" w:sz="4" w:color="BBBBBB"/>
              <w:bottom w:val="single" w:sz="4" w:color="BBBBBB"/>
              <w:right w:val="single" w:sz="4" w:color="BBBBBB"/>
            </w:tcBorders>
          </w:tcPr>
          <w:p>
            <w:pPr>
              <w:spacing w:after="0"/>
            </w:pPr>
            <w:r>
              <w:rPr>
                <w:b w:val="0"/>
                <w:i w:val="0"/>
                <w:sz w:val="18"/>
              </w:rPr>
              <w:t>MLOps (AIMLCZG523), BITS Pilani WILP</w:t>
            </w:r>
          </w:p>
        </w:tc>
      </w:tr>
      <w:tr>
        <w:tc>
          <w:tcPr>
            <w:tcW w:type="dxa" w:w="2268"/>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Date</w:t>
            </w:r>
          </w:p>
        </w:tc>
        <w:tc>
          <w:tcPr>
            <w:tcW w:type="dxa" w:w="7030"/>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18 October 2026</w:t>
            </w:r>
          </w:p>
        </w:tc>
      </w:tr>
      <w:tr>
        <w:tc>
          <w:tcPr>
            <w:tcW w:type="dxa" w:w="2268"/>
            <w:tcBorders>
              <w:top w:val="single" w:sz="4" w:color="BBBBBB"/>
              <w:left w:val="single" w:sz="4" w:color="BBBBBB"/>
              <w:bottom w:val="single" w:sz="4" w:color="BBBBBB"/>
              <w:right w:val="single" w:sz="4" w:color="BBBBBB"/>
            </w:tcBorders>
          </w:tcPr>
          <w:p>
            <w:pPr>
              <w:spacing w:after="0"/>
            </w:pPr>
            <w:r>
              <w:rPr>
                <w:b w:val="0"/>
                <w:i w:val="0"/>
                <w:sz w:val="18"/>
              </w:rPr>
              <w:t>Code repository</w:t>
            </w:r>
          </w:p>
        </w:tc>
        <w:tc>
          <w:tcPr>
            <w:tcW w:type="dxa" w:w="7030"/>
            <w:tcBorders>
              <w:top w:val="single" w:sz="4" w:color="BBBBBB"/>
              <w:left w:val="single" w:sz="4" w:color="BBBBBB"/>
              <w:bottom w:val="single" w:sz="4" w:color="BBBBBB"/>
              <w:right w:val="single" w:sz="4" w:color="BBBBBB"/>
            </w:tcBorders>
          </w:tcPr>
          <w:p>
            <w:pPr>
              <w:spacing w:after="0"/>
            </w:pPr>
            <w:r>
              <w:rPr>
                <w:b w:val="0"/>
                <w:i w:val="0"/>
                <w:sz w:val="18"/>
              </w:rPr>
              <w:t>https://github.com/aezakmi007/heart-disease-mlops-assignment</w:t>
            </w:r>
          </w:p>
        </w:tc>
      </w:tr>
      <w:tr>
        <w:tc>
          <w:tcPr>
            <w:tcW w:type="dxa" w:w="2268"/>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Demo video</w:t>
            </w:r>
          </w:p>
        </w:tc>
        <w:tc>
          <w:tcPr>
            <w:tcW w:type="dxa" w:w="7030"/>
            <w:tcBorders>
              <w:top w:val="single" w:sz="4" w:color="BBBBBB"/>
              <w:left w:val="single" w:sz="4" w:color="BBBBBB"/>
              <w:bottom w:val="single" w:sz="4" w:color="BBBBBB"/>
              <w:right w:val="single" w:sz="4" w:color="BBBBBB"/>
            </w:tcBorders>
            <w:shd w:val="clear" w:color="auto" w:fill="F5F8FC"/>
          </w:tcPr>
          <w:p>
            <w:pPr>
              <w:spacing w:after="0"/>
            </w:pPr>
            <w:r>
              <w:rPr>
                <w:i w:val="0"/>
                <w:sz w:val="18"/>
                <w:highlight w:val="yellow"/>
              </w:rPr>
              <w:t>[TODO: paste video link or file name]</w:t>
            </w:r>
          </w:p>
        </w:tc>
      </w:tr>
    </w:tbl>
    <w:p>
      <w:pPr>
        <w:spacing w:after="40"/>
      </w:pPr>
    </w:p>
    <w:p>
      <w:pPr>
        <w:pStyle w:val="Heading1"/>
      </w:pPr>
      <w:r>
        <w:t>1. Introduction and Problem Statement</w:t>
      </w:r>
    </w:p>
    <w:p>
      <w:r>
        <w:rPr>
          <w:b w:val="0"/>
          <w:i w:val="0"/>
        </w:rPr>
        <w:t>Heart disease is a leading cause of death, and early risk screening from routine clinical measurements can help prioritise patients for further tests. This project builds a binary classifier on the UCI Heart Disease (Cleveland) dataset that predicts whether a patient has heart disease, and delivers it the way a production ML system would be delivered: reproducible, tested, tracked, containerised, deployed and monitored.</w:t>
      </w:r>
    </w:p>
    <w:p>
      <w:r>
        <w:rPr>
          <w:b/>
          <w:i w:val="0"/>
        </w:rPr>
        <w:t>Objectives</w:t>
      </w:r>
    </w:p>
    <w:p>
      <w:pPr>
        <w:pStyle w:val="ListBullet"/>
        <w:spacing w:after="40"/>
      </w:pPr>
      <w:r>
        <w:rPr>
          <w:b w:val="0"/>
          <w:i w:val="0"/>
        </w:rPr>
        <w:t>Acquire, clean and explore the data with a scripted, repeatable process.</w:t>
      </w:r>
    </w:p>
    <w:p>
      <w:pPr>
        <w:pStyle w:val="ListBullet"/>
        <w:spacing w:after="40"/>
      </w:pPr>
      <w:r>
        <w:rPr>
          <w:b w:val="0"/>
          <w:i w:val="0"/>
        </w:rPr>
        <w:t>Train and tune two classifiers (Logistic Regression and Random Forest) with cross-validation.</w:t>
      </w:r>
    </w:p>
    <w:p>
      <w:pPr>
        <w:pStyle w:val="ListBullet"/>
        <w:spacing w:after="40"/>
      </w:pPr>
      <w:r>
        <w:rPr>
          <w:b w:val="0"/>
          <w:i w:val="0"/>
        </w:rPr>
        <w:t>Track every experiment in MLflow and package the best model with its preprocessing pipeline.</w:t>
      </w:r>
    </w:p>
    <w:p>
      <w:pPr>
        <w:pStyle w:val="ListBullet"/>
        <w:spacing w:after="40"/>
      </w:pPr>
      <w:r>
        <w:rPr>
          <w:b w:val="0"/>
          <w:i w:val="0"/>
        </w:rPr>
        <w:t>Automate linting, testing and training with GitHub Actions.</w:t>
      </w:r>
    </w:p>
    <w:p>
      <w:pPr>
        <w:pStyle w:val="ListBullet"/>
        <w:spacing w:after="40"/>
      </w:pPr>
      <w:r>
        <w:rPr>
          <w:b w:val="0"/>
          <w:i w:val="0"/>
        </w:rPr>
        <w:t>Serve the model through a FastAPI service in Docker and deploy it on Kubernetes.</w:t>
      </w:r>
    </w:p>
    <w:p>
      <w:pPr>
        <w:pStyle w:val="ListBullet"/>
        <w:spacing w:after="40"/>
      </w:pPr>
      <w:r>
        <w:rPr>
          <w:b w:val="0"/>
          <w:i w:val="0"/>
        </w:rPr>
        <w:t>Monitor the running service with structured logs, Prometheus metrics and a Grafana dashboard.</w:t>
      </w:r>
    </w:p>
    <w:p>
      <w:pPr>
        <w:pStyle w:val="Heading1"/>
      </w:pPr>
      <w:r>
        <w:t>2. Setup and Installation</w:t>
      </w:r>
    </w:p>
    <w:p>
      <w:r>
        <w:rPr>
          <w:b w:val="0"/>
          <w:i w:val="0"/>
        </w:rPr>
        <w:t>Prerequisites: Python 3.11 (pinned in .tool-versions), Git, Docker, and a local Kubernetes cluster (Rancher Desktop was used). All commands run from the repository root.</w:t>
      </w:r>
    </w:p>
    <w:tbl>
      <w:tblPr>
        <w:tblW w:type="auto" w:w="0"/>
        <w:jc w:val="center"/>
        <w:tblLook w:firstColumn="1" w:firstRow="1" w:lastColumn="0" w:lastRow="0" w:noHBand="0" w:noVBand="1" w:val="04A0"/>
      </w:tblPr>
      <w:tblGrid>
        <w:gridCol w:w="9412"/>
      </w:tblGrid>
      <w:tr>
        <w:tc>
          <w:tcPr>
            <w:tcW w:type="dxa" w:w="9412"/>
            <w:shd w:val="clear" w:color="auto" w:fill="F2F2F2"/>
            <w:tcBorders>
              <w:top w:val="single" w:sz="4" w:color="DDDDDD"/>
              <w:left w:val="single" w:sz="4" w:color="DDDDDD"/>
              <w:bottom w:val="single" w:sz="4" w:color="DDDDDD"/>
              <w:right w:val="single" w:sz="4" w:color="DDDDDD"/>
            </w:tcBorders>
          </w:tcPr>
          <w:p>
            <w:pPr>
              <w:spacing w:after="0"/>
            </w:pPr>
            <w:r>
              <w:rPr>
                <w:rFonts w:ascii="Consolas" w:hAnsi="Consolas"/>
                <w:sz w:val="17"/>
              </w:rPr>
              <w:t>git clone https://github.com/aezakmi007/heart-disease-mlops-assignment</w:t>
            </w:r>
          </w:p>
          <w:p>
            <w:pPr>
              <w:spacing w:after="0"/>
            </w:pPr>
            <w:r>
              <w:rPr>
                <w:rFonts w:ascii="Consolas" w:hAnsi="Consolas"/>
                <w:sz w:val="17"/>
              </w:rPr>
              <w:t>cd heart-disease-mlops</w:t>
            </w:r>
          </w:p>
          <w:p>
            <w:pPr>
              <w:spacing w:after="0"/>
            </w:pPr>
            <w:r>
              <w:rPr>
                <w:rFonts w:ascii="Consolas" w:hAnsi="Consolas"/>
                <w:sz w:val="17"/>
              </w:rPr>
              <w:t>python -m venv .venv &amp;&amp; source .venv/bin/activate</w:t>
            </w:r>
          </w:p>
          <w:p>
            <w:pPr>
              <w:spacing w:after="0"/>
            </w:pPr>
            <w:r>
              <w:rPr>
                <w:rFonts w:ascii="Consolas" w:hAnsi="Consolas"/>
                <w:sz w:val="17"/>
              </w:rPr>
              <w:t>pip install -r requirements-dev.txt</w:t>
            </w:r>
          </w:p>
          <w:p>
            <w:pPr>
              <w:spacing w:after="0"/>
            </w:pPr>
            <w:r>
              <w:rPr>
                <w:rFonts w:ascii="Consolas" w:hAnsi="Consolas"/>
                <w:sz w:val="17"/>
              </w:rPr>
            </w:r>
          </w:p>
          <w:p>
            <w:pPr>
              <w:spacing w:after="0"/>
            </w:pPr>
            <w:r>
              <w:rPr>
                <w:rFonts w:ascii="Consolas" w:hAnsi="Consolas"/>
                <w:sz w:val="17"/>
              </w:rPr>
              <w:t>python src/download_data.py      # fetch UCI data -&gt; data/raw/heart_raw.csv</w:t>
            </w:r>
          </w:p>
          <w:p>
            <w:pPr>
              <w:spacing w:after="0"/>
            </w:pPr>
            <w:r>
              <w:rPr>
                <w:rFonts w:ascii="Consolas" w:hAnsi="Consolas"/>
                <w:sz w:val="17"/>
              </w:rPr>
              <w:t>python src/preprocess.py         # clean data     -&gt; data/processed/heart_clean.csv</w:t>
            </w:r>
          </w:p>
          <w:p>
            <w:pPr>
              <w:spacing w:after="0"/>
            </w:pPr>
            <w:r>
              <w:rPr>
                <w:rFonts w:ascii="Consolas" w:hAnsi="Consolas"/>
                <w:sz w:val="17"/>
              </w:rPr>
              <w:t>python src/train.py              # tune, track in MLflow, save models/model.joblib</w:t>
            </w:r>
          </w:p>
          <w:p>
            <w:pPr>
              <w:spacing w:after="0"/>
            </w:pPr>
            <w:r>
              <w:rPr>
                <w:rFonts w:ascii="Consolas" w:hAnsi="Consolas"/>
                <w:sz w:val="17"/>
              </w:rPr>
              <w:t>python src/package_model.py      # metadata + MLflow-format copy + round-trip check</w:t>
            </w:r>
          </w:p>
          <w:p>
            <w:pPr>
              <w:spacing w:after="0"/>
            </w:pPr>
            <w:r>
              <w:rPr>
                <w:rFonts w:ascii="Consolas" w:hAnsi="Consolas"/>
                <w:sz w:val="17"/>
              </w:rPr>
              <w:t>python src/predict.py            # inference on data/sample_input.json</w:t>
            </w:r>
          </w:p>
          <w:p>
            <w:pPr>
              <w:spacing w:after="0"/>
            </w:pPr>
            <w:r>
              <w:rPr>
                <w:rFonts w:ascii="Consolas" w:hAnsi="Consolas"/>
                <w:sz w:val="17"/>
              </w:rPr>
              <w:t>pytest &amp;&amp; flake8 src tests       # tests and lint</w:t>
            </w:r>
          </w:p>
          <w:p>
            <w:pPr>
              <w:spacing w:after="0"/>
            </w:pPr>
            <w:r>
              <w:rPr>
                <w:rFonts w:ascii="Consolas" w:hAnsi="Consolas"/>
                <w:sz w:val="17"/>
              </w:rPr>
              <w:t>mlflow ui --backend-store-uri ./mlruns --port 5001</w:t>
            </w:r>
          </w:p>
        </w:tc>
      </w:tr>
    </w:tbl>
    <w:p>
      <w:pPr>
        <w:spacing w:after="40"/>
      </w:pPr>
    </w:p>
    <w:p>
      <w:pPr>
        <w:keepNext/>
        <w:spacing w:after="40"/>
      </w:pPr>
      <w:r>
        <w:rPr>
          <w:b/>
          <w:sz w:val="19"/>
        </w:rPr>
        <w:t>Table 1. Dependency files</w:t>
      </w:r>
    </w:p>
    <w:tbl>
      <w:tblPr>
        <w:tblW w:type="auto" w:w="0"/>
        <w:jc w:val="center"/>
        <w:tblLook w:firstColumn="1" w:firstRow="1" w:lastColumn="0" w:lastRow="0" w:noHBand="0" w:noVBand="1" w:val="04A0"/>
      </w:tblPr>
      <w:tblGrid>
        <w:gridCol w:w="4706"/>
        <w:gridCol w:w="4706"/>
      </w:tblGrid>
      <w:tr>
        <w:tc>
          <w:tcPr>
            <w:tcW w:type="dxa" w:w="2835"/>
            <w:shd w:val="clear" w:color="auto" w:fill="1F3A5F"/>
            <w:tcBorders>
              <w:top w:val="single" w:sz="4" w:color="BBBBBB"/>
              <w:left w:val="single" w:sz="4" w:color="BBBBBB"/>
              <w:bottom w:val="single" w:sz="4" w:color="BBBBBB"/>
              <w:right w:val="single" w:sz="4" w:color="BBBBBB"/>
            </w:tcBorders>
          </w:tcPr>
          <w:p>
            <w:pPr>
              <w:spacing w:after="0"/>
            </w:pPr>
            <w:r>
              <w:rPr>
                <w:b/>
                <w:color w:val="FFFFFF"/>
                <w:sz w:val="18"/>
              </w:rPr>
              <w:t>File</w:t>
            </w:r>
          </w:p>
        </w:tc>
        <w:tc>
          <w:tcPr>
            <w:tcW w:type="dxa" w:w="6463"/>
            <w:shd w:val="clear" w:color="auto" w:fill="1F3A5F"/>
            <w:tcBorders>
              <w:top w:val="single" w:sz="4" w:color="BBBBBB"/>
              <w:left w:val="single" w:sz="4" w:color="BBBBBB"/>
              <w:bottom w:val="single" w:sz="4" w:color="BBBBBB"/>
              <w:right w:val="single" w:sz="4" w:color="BBBBBB"/>
            </w:tcBorders>
          </w:tcPr>
          <w:p>
            <w:pPr>
              <w:spacing w:after="0"/>
            </w:pPr>
            <w:r>
              <w:rPr>
                <w:b/>
                <w:color w:val="FFFFFF"/>
                <w:sz w:val="18"/>
              </w:rPr>
              <w:t>Purpose</w:t>
            </w:r>
          </w:p>
        </w:tc>
      </w:tr>
      <w:tr>
        <w:tc>
          <w:tcPr>
            <w:tcW w:type="dxa" w:w="2835"/>
            <w:tcBorders>
              <w:top w:val="single" w:sz="4" w:color="BBBBBB"/>
              <w:left w:val="single" w:sz="4" w:color="BBBBBB"/>
              <w:bottom w:val="single" w:sz="4" w:color="BBBBBB"/>
              <w:right w:val="single" w:sz="4" w:color="BBBBBB"/>
            </w:tcBorders>
          </w:tcPr>
          <w:p>
            <w:pPr>
              <w:spacing w:after="0"/>
            </w:pPr>
            <w:r>
              <w:rPr>
                <w:b w:val="0"/>
                <w:i w:val="0"/>
                <w:sz w:val="18"/>
              </w:rPr>
              <w:t>requirements.txt</w:t>
            </w:r>
          </w:p>
        </w:tc>
        <w:tc>
          <w:tcPr>
            <w:tcW w:type="dxa" w:w="6463"/>
            <w:tcBorders>
              <w:top w:val="single" w:sz="4" w:color="BBBBBB"/>
              <w:left w:val="single" w:sz="4" w:color="BBBBBB"/>
              <w:bottom w:val="single" w:sz="4" w:color="BBBBBB"/>
              <w:right w:val="single" w:sz="4" w:color="BBBBBB"/>
            </w:tcBorders>
          </w:tcPr>
          <w:p>
            <w:pPr>
              <w:spacing w:after="0"/>
            </w:pPr>
            <w:r>
              <w:rPr>
                <w:b w:val="0"/>
                <w:i w:val="0"/>
                <w:sz w:val="18"/>
              </w:rPr>
              <w:t>Pinned packages for training, tracking and the pipeline</w:t>
            </w:r>
          </w:p>
        </w:tc>
      </w:tr>
      <w:tr>
        <w:tc>
          <w:tcPr>
            <w:tcW w:type="dxa" w:w="2835"/>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requirements-dev.txt</w:t>
            </w:r>
          </w:p>
        </w:tc>
        <w:tc>
          <w:tcPr>
            <w:tcW w:type="dxa" w:w="6463"/>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Adds pytest, flake8, Jupyter and httpx for development and CI</w:t>
            </w:r>
          </w:p>
        </w:tc>
      </w:tr>
      <w:tr>
        <w:tc>
          <w:tcPr>
            <w:tcW w:type="dxa" w:w="2835"/>
            <w:tcBorders>
              <w:top w:val="single" w:sz="4" w:color="BBBBBB"/>
              <w:left w:val="single" w:sz="4" w:color="BBBBBB"/>
              <w:bottom w:val="single" w:sz="4" w:color="BBBBBB"/>
              <w:right w:val="single" w:sz="4" w:color="BBBBBB"/>
            </w:tcBorders>
          </w:tcPr>
          <w:p>
            <w:pPr>
              <w:spacing w:after="0"/>
            </w:pPr>
            <w:r>
              <w:rPr>
                <w:b w:val="0"/>
                <w:i w:val="0"/>
                <w:sz w:val="18"/>
              </w:rPr>
              <w:t>requirements-api.txt</w:t>
            </w:r>
          </w:p>
        </w:tc>
        <w:tc>
          <w:tcPr>
            <w:tcW w:type="dxa" w:w="6463"/>
            <w:tcBorders>
              <w:top w:val="single" w:sz="4" w:color="BBBBBB"/>
              <w:left w:val="single" w:sz="4" w:color="BBBBBB"/>
              <w:bottom w:val="single" w:sz="4" w:color="BBBBBB"/>
              <w:right w:val="single" w:sz="4" w:color="BBBBBB"/>
            </w:tcBorders>
          </w:tcPr>
          <w:p>
            <w:pPr>
              <w:spacing w:after="0"/>
            </w:pPr>
            <w:r>
              <w:rPr>
                <w:b w:val="0"/>
                <w:i w:val="0"/>
                <w:sz w:val="18"/>
              </w:rPr>
              <w:t>Minimal pinned packages for the serving container</w:t>
            </w:r>
          </w:p>
        </w:tc>
      </w:tr>
      <w:tr>
        <w:tc>
          <w:tcPr>
            <w:tcW w:type="dxa" w:w="2835"/>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.tool-versions</w:t>
            </w:r>
          </w:p>
        </w:tc>
        <w:tc>
          <w:tcPr>
            <w:tcW w:type="dxa" w:w="6463"/>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Pins the Python version used</w:t>
            </w:r>
          </w:p>
        </w:tc>
      </w:tr>
    </w:tbl>
    <w:p>
      <w:pPr>
        <w:spacing w:after="40"/>
      </w:pPr>
    </w:p>
    <w:p>
      <w:r>
        <w:rPr>
          <w:b w:val="0"/>
          <w:i w:val="0"/>
        </w:rPr>
        <w:t>Reproducibility was verified by running the whole pipeline, from dataset download to prediction, in a brand-new virtual environment created only from requirements.txt.</w:t>
      </w:r>
    </w:p>
    <w:p>
      <w:pPr>
        <w:keepNext/>
        <w:jc w:val="center"/>
      </w:pPr>
      <w:r>
        <w:drawing>
          <wp:inline xmlns:a="http://schemas.openxmlformats.org/drawingml/2006/main" xmlns:pic="http://schemas.openxmlformats.org/drawingml/2006/picture">
            <wp:extent cx="4754880" cy="3288989"/>
            <wp:docPr id="1" name="Picture 1"/>
            <wp:cNvGraphicFramePr>
              <a:graphicFrameLocks noChangeAspect="1"/>
            </wp:cNvGraphicFramePr>
            <a:graphic>
              <a:graphicData uri="http://schemas.openxmlformats.org/drawingml/2006/picture">
                <pic:pic>
                  <pic:nvPicPr>
                    <pic:cNvPr id="0" name="clean_env_run.png"/>
                    <pic:cNvPicPr/>
                  </pic:nvPicPr>
                  <pic:blipFill>
                    <a:blip r:embed="rId10"/>
                    <a:stretch>
                      <a:fillRect/>
                    </a:stretch>
                  </pic:blipFill>
                  <pic:spPr>
                    <a:xfrm>
                      <a:off x="0" y="0"/>
                      <a:ext cx="4754880" cy="3288989"/>
                    </a:xfrm>
                    <a:prstGeom prst="rect"/>
                  </pic:spPr>
                </pic:pic>
              </a:graphicData>
            </a:graphic>
          </wp:inline>
        </w:drawing>
      </w:r>
    </w:p>
    <w:p>
      <w:pPr>
        <w:jc w:val="center"/>
      </w:pPr>
      <w:r>
        <w:rPr>
          <w:i/>
          <w:sz w:val="18"/>
        </w:rPr>
        <w:t>Figure 1. Full pipeline executed in a clean virtual environment</w:t>
      </w:r>
    </w:p>
    <w:p>
      <w:pPr>
        <w:pStyle w:val="Heading1"/>
      </w:pPr>
      <w:r>
        <w:t>3. Data Acquisition and Exploratory Data Analysis</w:t>
      </w:r>
    </w:p>
    <w:p>
      <w:pPr>
        <w:pStyle w:val="Heading2"/>
      </w:pPr>
      <w:r>
        <w:t>3.1 Dataset and cleaning</w:t>
      </w:r>
    </w:p>
    <w:p>
      <w:r>
        <w:rPr>
          <w:b w:val="0"/>
          <w:i w:val="0"/>
        </w:rPr>
        <w:t>The Cleveland subset of the UCI Heart Disease dataset has 303 patient records and 13 predictors plus a binary target. After binarising the original 0-4 diagnosis column (0 = no disease, 1-4 = disease), there are 164 patients without disease (54.1%) and 139 with disease (45.9%).</w:t>
      </w:r>
    </w:p>
    <w:p>
      <w:r>
        <w:rPr>
          <w:b w:val="0"/>
          <w:i w:val="0"/>
        </w:rPr>
        <w:t>The data is downloaded by src/download_data.py, which assigns the column names (the source file has no header) and treats '?' as missing.</w:t>
      </w:r>
    </w:p>
    <w:p>
      <w:pPr>
        <w:keepNext/>
        <w:spacing w:after="40"/>
      </w:pPr>
      <w:r>
        <w:rPr>
          <w:b/>
          <w:sz w:val="19"/>
        </w:rPr>
        <w:t>Table 2. Cleaning decisions</w:t>
      </w:r>
    </w:p>
    <w:tbl>
      <w:tblPr>
        <w:tblW w:type="auto" w:w="0"/>
        <w:jc w:val="center"/>
        <w:tblLook w:firstColumn="1" w:firstRow="1" w:lastColumn="0" w:lastRow="0" w:noHBand="0" w:noVBand="1" w:val="04A0"/>
      </w:tblPr>
      <w:tblGrid>
        <w:gridCol w:w="2353"/>
        <w:gridCol w:w="2353"/>
        <w:gridCol w:w="2353"/>
        <w:gridCol w:w="2353"/>
      </w:tblGrid>
      <w:tr>
        <w:tc>
          <w:tcPr>
            <w:tcW w:type="dxa" w:w="1814"/>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Issue</w:t>
            </w:r>
          </w:p>
        </w:tc>
        <w:tc>
          <w:tcPr>
            <w:tcW w:type="dxa" w:w="1701"/>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Columns</w:t>
            </w:r>
          </w:p>
        </w:tc>
        <w:tc>
          <w:tcPr>
            <w:tcW w:type="dxa" w:w="2835"/>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Action</w:t>
            </w:r>
          </w:p>
        </w:tc>
        <w:tc>
          <w:tcPr>
            <w:tcW w:type="dxa" w:w="2948"/>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Reason</w:t>
            </w:r>
          </w:p>
        </w:tc>
      </w:tr>
      <w:tr>
        <w:tc>
          <w:tcPr>
            <w:tcW w:type="dxa" w:w="1814"/>
            <w:tcBorders>
              <w:top w:val="single" w:sz="4" w:color="BBBBBB"/>
              <w:left w:val="single" w:sz="4" w:color="BBBBBB"/>
              <w:bottom w:val="single" w:sz="4" w:color="BBBBBB"/>
              <w:right w:val="single" w:sz="4" w:color="BBBBBB"/>
            </w:tcBorders>
          </w:tcPr>
          <w:p>
            <w:pPr>
              <w:spacing w:after="0"/>
            </w:pPr>
            <w:r>
              <w:rPr>
                <w:b w:val="0"/>
                <w:i w:val="0"/>
                <w:sz w:val="17"/>
              </w:rPr>
              <w:t>Missing values</w:t>
            </w:r>
          </w:p>
        </w:tc>
        <w:tc>
          <w:tcPr>
            <w:tcW w:type="dxa" w:w="1701"/>
            <w:tcBorders>
              <w:top w:val="single" w:sz="4" w:color="BBBBBB"/>
              <w:left w:val="single" w:sz="4" w:color="BBBBBB"/>
              <w:bottom w:val="single" w:sz="4" w:color="BBBBBB"/>
              <w:right w:val="single" w:sz="4" w:color="BBBBBB"/>
            </w:tcBorders>
          </w:tcPr>
          <w:p>
            <w:pPr>
              <w:spacing w:after="0"/>
            </w:pPr>
            <w:r>
              <w:rPr>
                <w:b w:val="0"/>
                <w:i w:val="0"/>
                <w:sz w:val="17"/>
              </w:rPr>
              <w:t>ca, thal</w:t>
            </w:r>
          </w:p>
        </w:tc>
        <w:tc>
          <w:tcPr>
            <w:tcW w:type="dxa" w:w="2835"/>
            <w:tcBorders>
              <w:top w:val="single" w:sz="4" w:color="BBBBBB"/>
              <w:left w:val="single" w:sz="4" w:color="BBBBBB"/>
              <w:bottom w:val="single" w:sz="4" w:color="BBBBBB"/>
              <w:right w:val="single" w:sz="4" w:color="BBBBBB"/>
            </w:tcBorders>
          </w:tcPr>
          <w:p>
            <w:pPr>
              <w:spacing w:after="0"/>
            </w:pPr>
            <w:r>
              <w:rPr>
                <w:b w:val="0"/>
                <w:i w:val="0"/>
                <w:sz w:val="17"/>
              </w:rPr>
              <w:t>Filled with the most frequent value</w:t>
            </w:r>
          </w:p>
        </w:tc>
        <w:tc>
          <w:tcPr>
            <w:tcW w:type="dxa" w:w="2948"/>
            <w:tcBorders>
              <w:top w:val="single" w:sz="4" w:color="BBBBBB"/>
              <w:left w:val="single" w:sz="4" w:color="BBBBBB"/>
              <w:bottom w:val="single" w:sz="4" w:color="BBBBBB"/>
              <w:right w:val="single" w:sz="4" w:color="BBBBBB"/>
            </w:tcBorders>
          </w:tcPr>
          <w:p>
            <w:pPr>
              <w:spacing w:after="0"/>
            </w:pPr>
            <w:r>
              <w:rPr>
                <w:b w:val="0"/>
                <w:i w:val="0"/>
                <w:sz w:val="17"/>
              </w:rPr>
              <w:t>Categorical codes, only a handful of rows affected</w:t>
            </w:r>
          </w:p>
        </w:tc>
      </w:tr>
      <w:tr>
        <w:tc>
          <w:tcPr>
            <w:tcW w:type="dxa" w:w="1814"/>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Multi-class target</w:t>
            </w:r>
          </w:p>
        </w:tc>
        <w:tc>
          <w:tcPr>
            <w:tcW w:type="dxa" w:w="1701"/>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num</w:t>
            </w:r>
          </w:p>
        </w:tc>
        <w:tc>
          <w:tcPr>
            <w:tcW w:type="dxa" w:w="2835"/>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Binarised into target (0 / 1)</w:t>
            </w:r>
          </w:p>
        </w:tc>
        <w:tc>
          <w:tcPr>
            <w:tcW w:type="dxa" w:w="2948"/>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The task is risk prediction (disease present or not)</w:t>
            </w:r>
          </w:p>
        </w:tc>
      </w:tr>
      <w:tr>
        <w:tc>
          <w:tcPr>
            <w:tcW w:type="dxa" w:w="1814"/>
            <w:tcBorders>
              <w:top w:val="single" w:sz="4" w:color="BBBBBB"/>
              <w:left w:val="single" w:sz="4" w:color="BBBBBB"/>
              <w:bottom w:val="single" w:sz="4" w:color="BBBBBB"/>
              <w:right w:val="single" w:sz="4" w:color="BBBBBB"/>
            </w:tcBorders>
          </w:tcPr>
          <w:p>
            <w:pPr>
              <w:spacing w:after="0"/>
            </w:pPr>
            <w:r>
              <w:rPr>
                <w:b w:val="0"/>
                <w:i w:val="0"/>
                <w:sz w:val="17"/>
              </w:rPr>
              <w:t>Duplicates</w:t>
            </w:r>
          </w:p>
        </w:tc>
        <w:tc>
          <w:tcPr>
            <w:tcW w:type="dxa" w:w="1701"/>
            <w:tcBorders>
              <w:top w:val="single" w:sz="4" w:color="BBBBBB"/>
              <w:left w:val="single" w:sz="4" w:color="BBBBBB"/>
              <w:bottom w:val="single" w:sz="4" w:color="BBBBBB"/>
              <w:right w:val="single" w:sz="4" w:color="BBBBBB"/>
            </w:tcBorders>
          </w:tcPr>
          <w:p>
            <w:pPr>
              <w:spacing w:after="0"/>
            </w:pPr>
            <w:r>
              <w:rPr>
                <w:b w:val="0"/>
                <w:i w:val="0"/>
                <w:sz w:val="17"/>
              </w:rPr>
              <w:t>all</w:t>
            </w:r>
          </w:p>
        </w:tc>
        <w:tc>
          <w:tcPr>
            <w:tcW w:type="dxa" w:w="2835"/>
            <w:tcBorders>
              <w:top w:val="single" w:sz="4" w:color="BBBBBB"/>
              <w:left w:val="single" w:sz="4" w:color="BBBBBB"/>
              <w:bottom w:val="single" w:sz="4" w:color="BBBBBB"/>
              <w:right w:val="single" w:sz="4" w:color="BBBBBB"/>
            </w:tcBorders>
          </w:tcPr>
          <w:p>
            <w:pPr>
              <w:spacing w:after="0"/>
            </w:pPr>
            <w:r>
              <w:rPr>
                <w:b w:val="0"/>
                <w:i w:val="0"/>
                <w:sz w:val="17"/>
              </w:rPr>
              <w:t>Dropped if present</w:t>
            </w:r>
          </w:p>
        </w:tc>
        <w:tc>
          <w:tcPr>
            <w:tcW w:type="dxa" w:w="2948"/>
            <w:tcBorders>
              <w:top w:val="single" w:sz="4" w:color="BBBBBB"/>
              <w:left w:val="single" w:sz="4" w:color="BBBBBB"/>
              <w:bottom w:val="single" w:sz="4" w:color="BBBBBB"/>
              <w:right w:val="single" w:sz="4" w:color="BBBBBB"/>
            </w:tcBorders>
          </w:tcPr>
          <w:p>
            <w:pPr>
              <w:spacing w:after="0"/>
            </w:pPr>
            <w:r>
              <w:rPr>
                <w:b w:val="0"/>
                <w:i w:val="0"/>
                <w:sz w:val="17"/>
              </w:rPr>
              <w:t>Avoid leakage between train and test</w:t>
            </w:r>
          </w:p>
        </w:tc>
      </w:tr>
      <w:tr>
        <w:tc>
          <w:tcPr>
            <w:tcW w:type="dxa" w:w="1814"/>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Scaling / encoding</w:t>
            </w:r>
          </w:p>
        </w:tc>
        <w:tc>
          <w:tcPr>
            <w:tcW w:type="dxa" w:w="1701"/>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numeric / categorical</w:t>
            </w:r>
          </w:p>
        </w:tc>
        <w:tc>
          <w:tcPr>
            <w:tcW w:type="dxa" w:w="2835"/>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Done inside the model pipeline, not here</w:t>
            </w:r>
          </w:p>
        </w:tc>
        <w:tc>
          <w:tcPr>
            <w:tcW w:type="dxa" w:w="2948"/>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Same transformation at training and serving time</w:t>
            </w:r>
          </w:p>
        </w:tc>
      </w:tr>
    </w:tbl>
    <w:p>
      <w:pPr>
        <w:spacing w:after="40"/>
      </w:pPr>
    </w:p>
    <w:p>
      <w:pPr>
        <w:pStyle w:val="Heading2"/>
      </w:pPr>
      <w:r>
        <w:t>3.2 Exploratory analysis</w:t>
      </w:r>
    </w:p>
    <w:tbl>
      <w:tblPr>
        <w:tblW w:type="auto" w:w="0"/>
        <w:jc w:val="center"/>
        <w:tblLook w:firstColumn="1" w:firstRow="1" w:lastColumn="0" w:lastRow="0" w:noHBand="0" w:noVBand="1" w:val="04A0"/>
      </w:tblPr>
      <w:tblGrid>
        <w:gridCol w:w="4706"/>
        <w:gridCol w:w="4706"/>
      </w:tblGrid>
      <w:tr>
        <w:tc>
          <w:tcPr>
            <w:tcW w:type="dxa" w:w="4706"/>
          </w:tcPr>
          <w:p>
            <w:pPr>
              <w:jc w:val="center"/>
            </w:pPr>
            <w:r>
              <w:drawing>
                <wp:inline xmlns:a="http://schemas.openxmlformats.org/drawingml/2006/main" xmlns:pic="http://schemas.openxmlformats.org/drawingml/2006/picture">
                  <wp:extent cx="2834640" cy="2125980"/>
                  <wp:docPr id="2" name="Picture 2"/>
                  <wp:cNvGraphicFramePr>
                    <a:graphicFrameLocks noChangeAspect="1"/>
                  </wp:cNvGraphicFramePr>
                  <a:graphic>
                    <a:graphicData uri="http://schemas.openxmlformats.org/drawingml/2006/picture">
                      <pic:pic>
                        <pic:nvPicPr>
                          <pic:cNvPr id="0" name="class_balance.png"/>
                          <pic:cNvPicPr/>
                        </pic:nvPicPr>
                        <pic:blipFill>
                          <a:blip r:embed="rId11"/>
                          <a:stretch>
                            <a:fillRect/>
                          </a:stretch>
                        </pic:blipFill>
                        <pic:spPr>
                          <a:xfrm>
                            <a:off x="0" y="0"/>
                            <a:ext cx="2834640" cy="2125980"/>
                          </a:xfrm>
                          <a:prstGeom prst="rect"/>
                        </pic:spPr>
                      </pic:pic>
                    </a:graphicData>
                  </a:graphic>
                </wp:inline>
              </w:drawing>
            </w:r>
          </w:p>
        </w:tc>
        <w:tc>
          <w:tcPr>
            <w:tcW w:type="dxa" w:w="4706"/>
          </w:tcPr>
          <w:p>
            <w:pPr>
              <w:jc w:val="center"/>
            </w:pPr>
            <w:r>
              <w:drawing>
                <wp:inline xmlns:a="http://schemas.openxmlformats.org/drawingml/2006/main" xmlns:pic="http://schemas.openxmlformats.org/drawingml/2006/picture">
                  <wp:extent cx="2834640" cy="2125980"/>
                  <wp:docPr id="3" name="Picture 3"/>
                  <wp:cNvGraphicFramePr>
                    <a:graphicFrameLocks noChangeAspect="1"/>
                  </wp:cNvGraphicFramePr>
                  <a:graphic>
                    <a:graphicData uri="http://schemas.openxmlformats.org/drawingml/2006/picture">
                      <pic:pic>
                        <pic:nvPicPr>
                          <pic:cNvPr id="0" name="missing_values.png"/>
                          <pic:cNvPicPr/>
                        </pic:nvPicPr>
                        <pic:blipFill>
                          <a:blip r:embed="rId12"/>
                          <a:stretch>
                            <a:fillRect/>
                          </a:stretch>
                        </pic:blipFill>
                        <pic:spPr>
                          <a:xfrm>
                            <a:off x="0" y="0"/>
                            <a:ext cx="2834640" cy="2125980"/>
                          </a:xfrm>
                          <a:prstGeom prst="rect"/>
                        </pic:spPr>
                      </pic:pic>
                    </a:graphicData>
                  </a:graphic>
                </wp:inline>
              </w:drawing>
            </w:r>
          </w:p>
        </w:tc>
      </w:tr>
    </w:tbl>
    <w:p>
      <w:pPr>
        <w:jc w:val="center"/>
      </w:pPr>
      <w:r>
        <w:rPr>
          <w:i/>
          <w:sz w:val="18"/>
        </w:rPr>
        <w:t>Figure 2. Class balance (left) and missing values in the raw data (right)</w:t>
      </w:r>
    </w:p>
    <w:p>
      <w:pPr>
        <w:keepNext/>
        <w:jc w:val="center"/>
      </w:pPr>
      <w:r>
        <w:drawing>
          <wp:inline xmlns:a="http://schemas.openxmlformats.org/drawingml/2006/main" xmlns:pic="http://schemas.openxmlformats.org/drawingml/2006/picture">
            <wp:extent cx="5303520" cy="2828544"/>
            <wp:docPr id="4" name="Picture 4"/>
            <wp:cNvGraphicFramePr>
              <a:graphicFrameLocks noChangeAspect="1"/>
            </wp:cNvGraphicFramePr>
            <a:graphic>
              <a:graphicData uri="http://schemas.openxmlformats.org/drawingml/2006/picture">
                <pic:pic>
                  <pic:nvPicPr>
                    <pic:cNvPr id="0" name="numeric_histograms.png"/>
                    <pic:cNvPicPr/>
                  </pic:nvPicPr>
                  <pic:blipFill>
                    <a:blip r:embed="rId13"/>
                    <a:stretch>
                      <a:fillRect/>
                    </a:stretch>
                  </pic:blipFill>
                  <pic:spPr>
                    <a:xfrm>
                      <a:off x="0" y="0"/>
                      <a:ext cx="5303520" cy="2828544"/>
                    </a:xfrm>
                    <a:prstGeom prst="rect"/>
                  </pic:spPr>
                </pic:pic>
              </a:graphicData>
            </a:graphic>
          </wp:inline>
        </w:drawing>
      </w:r>
    </w:p>
    <w:p>
      <w:pPr>
        <w:jc w:val="center"/>
      </w:pPr>
      <w:r>
        <w:rPr>
          <w:i/>
          <w:sz w:val="18"/>
        </w:rPr>
        <w:t>Figure 3. Numeric feature distributions split by target</w:t>
      </w:r>
    </w:p>
    <w:p>
      <w:pPr>
        <w:keepNext/>
        <w:jc w:val="center"/>
      </w:pPr>
      <w:r>
        <w:drawing>
          <wp:inline xmlns:a="http://schemas.openxmlformats.org/drawingml/2006/main" xmlns:pic="http://schemas.openxmlformats.org/drawingml/2006/picture">
            <wp:extent cx="4206240" cy="3441469"/>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4"/>
                    <a:stretch>
                      <a:fillRect/>
                    </a:stretch>
                  </pic:blipFill>
                  <pic:spPr>
                    <a:xfrm>
                      <a:off x="0" y="0"/>
                      <a:ext cx="4206240" cy="3441469"/>
                    </a:xfrm>
                    <a:prstGeom prst="rect"/>
                  </pic:spPr>
                </pic:pic>
              </a:graphicData>
            </a:graphic>
          </wp:inline>
        </w:drawing>
      </w:r>
    </w:p>
    <w:p>
      <w:pPr>
        <w:jc w:val="center"/>
      </w:pPr>
      <w:r>
        <w:rPr>
          <w:i/>
          <w:sz w:val="18"/>
        </w:rPr>
        <w:t>Figure 4. Correlation heatmap of all features</w:t>
      </w:r>
    </w:p>
    <w:p>
      <w:pPr>
        <w:keepNext/>
        <w:jc w:val="center"/>
      </w:pPr>
      <w:r>
        <w:drawing>
          <wp:inline xmlns:a="http://schemas.openxmlformats.org/drawingml/2006/main" xmlns:pic="http://schemas.openxmlformats.org/drawingml/2006/picture">
            <wp:extent cx="5303520" cy="2357120"/>
            <wp:docPr id="6" name="Picture 6"/>
            <wp:cNvGraphicFramePr>
              <a:graphicFrameLocks noChangeAspect="1"/>
            </wp:cNvGraphicFramePr>
            <a:graphic>
              <a:graphicData uri="http://schemas.openxmlformats.org/drawingml/2006/picture">
                <pic:pic>
                  <pic:nvPicPr>
                    <pic:cNvPr id="0" name="categorical_vs_target.png"/>
                    <pic:cNvPicPr/>
                  </pic:nvPicPr>
                  <pic:blipFill>
                    <a:blip r:embed="rId15"/>
                    <a:stretch>
                      <a:fillRect/>
                    </a:stretch>
                  </pic:blipFill>
                  <pic:spPr>
                    <a:xfrm>
                      <a:off x="0" y="0"/>
                      <a:ext cx="5303520" cy="2357120"/>
                    </a:xfrm>
                    <a:prstGeom prst="rect"/>
                  </pic:spPr>
                </pic:pic>
              </a:graphicData>
            </a:graphic>
          </wp:inline>
        </w:drawing>
      </w:r>
    </w:p>
    <w:p>
      <w:pPr>
        <w:jc w:val="center"/>
      </w:pPr>
      <w:r>
        <w:rPr>
          <w:i/>
          <w:sz w:val="18"/>
        </w:rPr>
        <w:t>Figure 5. Categorical features against the target</w:t>
      </w:r>
    </w:p>
    <w:p>
      <w:pPr>
        <w:keepNext/>
        <w:spacing w:after="40"/>
      </w:pPr>
      <w:r>
        <w:rPr>
          <w:b/>
          <w:sz w:val="19"/>
        </w:rPr>
        <w:t>Table 3. Six strongest correlations with the target</w:t>
      </w:r>
    </w:p>
    <w:tbl>
      <w:tblPr>
        <w:tblW w:type="auto" w:w="0"/>
        <w:jc w:val="center"/>
        <w:tblLook w:firstColumn="1" w:firstRow="1" w:lastColumn="0" w:lastRow="0" w:noHBand="0" w:noVBand="1" w:val="04A0"/>
      </w:tblPr>
      <w:tblGrid>
        <w:gridCol w:w="4706"/>
        <w:gridCol w:w="4706"/>
      </w:tblGrid>
      <w:tr>
        <w:tc>
          <w:tcPr>
            <w:tcW w:type="dxa" w:w="2835"/>
            <w:shd w:val="clear" w:color="auto" w:fill="1F3A5F"/>
            <w:tcBorders>
              <w:top w:val="single" w:sz="4" w:color="BBBBBB"/>
              <w:left w:val="single" w:sz="4" w:color="BBBBBB"/>
              <w:bottom w:val="single" w:sz="4" w:color="BBBBBB"/>
              <w:right w:val="single" w:sz="4" w:color="BBBBBB"/>
            </w:tcBorders>
          </w:tcPr>
          <w:p>
            <w:pPr>
              <w:spacing w:after="0"/>
            </w:pPr>
            <w:r>
              <w:rPr>
                <w:b/>
                <w:color w:val="FFFFFF"/>
                <w:sz w:val="18"/>
              </w:rPr>
              <w:t>Feature</w:t>
            </w:r>
          </w:p>
        </w:tc>
        <w:tc>
          <w:tcPr>
            <w:tcW w:type="dxa" w:w="3402"/>
            <w:shd w:val="clear" w:color="auto" w:fill="1F3A5F"/>
            <w:tcBorders>
              <w:top w:val="single" w:sz="4" w:color="BBBBBB"/>
              <w:left w:val="single" w:sz="4" w:color="BBBBBB"/>
              <w:bottom w:val="single" w:sz="4" w:color="BBBBBB"/>
              <w:right w:val="single" w:sz="4" w:color="BBBBBB"/>
            </w:tcBorders>
          </w:tcPr>
          <w:p>
            <w:pPr>
              <w:spacing w:after="0"/>
            </w:pPr>
            <w:r>
              <w:rPr>
                <w:b/>
                <w:color w:val="FFFFFF"/>
                <w:sz w:val="18"/>
              </w:rPr>
              <w:t>Correlation with target</w:t>
            </w:r>
          </w:p>
        </w:tc>
      </w:tr>
      <w:tr>
        <w:tc>
          <w:tcPr>
            <w:tcW w:type="dxa" w:w="2835"/>
            <w:tcBorders>
              <w:top w:val="single" w:sz="4" w:color="BBBBBB"/>
              <w:left w:val="single" w:sz="4" w:color="BBBBBB"/>
              <w:bottom w:val="single" w:sz="4" w:color="BBBBBB"/>
              <w:right w:val="single" w:sz="4" w:color="BBBBBB"/>
            </w:tcBorders>
          </w:tcPr>
          <w:p>
            <w:pPr>
              <w:spacing w:after="0"/>
            </w:pPr>
            <w:r>
              <w:rPr>
                <w:b w:val="0"/>
                <w:i w:val="0"/>
                <w:sz w:val="18"/>
              </w:rPr>
              <w:t>thal</w:t>
            </w:r>
          </w:p>
        </w:tc>
        <w:tc>
          <w:tcPr>
            <w:tcW w:type="dxa" w:w="3402"/>
            <w:tcBorders>
              <w:top w:val="single" w:sz="4" w:color="BBBBBB"/>
              <w:left w:val="single" w:sz="4" w:color="BBBBBB"/>
              <w:bottom w:val="single" w:sz="4" w:color="BBBBBB"/>
              <w:right w:val="single" w:sz="4" w:color="BBBBBB"/>
            </w:tcBorders>
          </w:tcPr>
          <w:p>
            <w:pPr>
              <w:spacing w:after="0"/>
            </w:pPr>
            <w:r>
              <w:rPr>
                <w:b w:val="0"/>
                <w:i w:val="0"/>
                <w:sz w:val="18"/>
              </w:rPr>
              <w:t>+0.522</w:t>
            </w:r>
          </w:p>
        </w:tc>
      </w:tr>
      <w:tr>
        <w:tc>
          <w:tcPr>
            <w:tcW w:type="dxa" w:w="2835"/>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ca</w:t>
            </w:r>
          </w:p>
        </w:tc>
        <w:tc>
          <w:tcPr>
            <w:tcW w:type="dxa" w:w="3402"/>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+0.460</w:t>
            </w:r>
          </w:p>
        </w:tc>
      </w:tr>
      <w:tr>
        <w:tc>
          <w:tcPr>
            <w:tcW w:type="dxa" w:w="2835"/>
            <w:tcBorders>
              <w:top w:val="single" w:sz="4" w:color="BBBBBB"/>
              <w:left w:val="single" w:sz="4" w:color="BBBBBB"/>
              <w:bottom w:val="single" w:sz="4" w:color="BBBBBB"/>
              <w:right w:val="single" w:sz="4" w:color="BBBBBB"/>
            </w:tcBorders>
          </w:tcPr>
          <w:p>
            <w:pPr>
              <w:spacing w:after="0"/>
            </w:pPr>
            <w:r>
              <w:rPr>
                <w:b w:val="0"/>
                <w:i w:val="0"/>
                <w:sz w:val="18"/>
              </w:rPr>
              <w:t>exang</w:t>
            </w:r>
          </w:p>
        </w:tc>
        <w:tc>
          <w:tcPr>
            <w:tcW w:type="dxa" w:w="3402"/>
            <w:tcBorders>
              <w:top w:val="single" w:sz="4" w:color="BBBBBB"/>
              <w:left w:val="single" w:sz="4" w:color="BBBBBB"/>
              <w:bottom w:val="single" w:sz="4" w:color="BBBBBB"/>
              <w:right w:val="single" w:sz="4" w:color="BBBBBB"/>
            </w:tcBorders>
          </w:tcPr>
          <w:p>
            <w:pPr>
              <w:spacing w:after="0"/>
            </w:pPr>
            <w:r>
              <w:rPr>
                <w:b w:val="0"/>
                <w:i w:val="0"/>
                <w:sz w:val="18"/>
              </w:rPr>
              <w:t>+0.432</w:t>
            </w:r>
          </w:p>
        </w:tc>
      </w:tr>
      <w:tr>
        <w:tc>
          <w:tcPr>
            <w:tcW w:type="dxa" w:w="2835"/>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oldpeak</w:t>
            </w:r>
          </w:p>
        </w:tc>
        <w:tc>
          <w:tcPr>
            <w:tcW w:type="dxa" w:w="3402"/>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+0.425</w:t>
            </w:r>
          </w:p>
        </w:tc>
      </w:tr>
      <w:tr>
        <w:tc>
          <w:tcPr>
            <w:tcW w:type="dxa" w:w="2835"/>
            <w:tcBorders>
              <w:top w:val="single" w:sz="4" w:color="BBBBBB"/>
              <w:left w:val="single" w:sz="4" w:color="BBBBBB"/>
              <w:bottom w:val="single" w:sz="4" w:color="BBBBBB"/>
              <w:right w:val="single" w:sz="4" w:color="BBBBBB"/>
            </w:tcBorders>
          </w:tcPr>
          <w:p>
            <w:pPr>
              <w:spacing w:after="0"/>
            </w:pPr>
            <w:r>
              <w:rPr>
                <w:b w:val="0"/>
                <w:i w:val="0"/>
                <w:sz w:val="18"/>
              </w:rPr>
              <w:t>thalach</w:t>
            </w:r>
          </w:p>
        </w:tc>
        <w:tc>
          <w:tcPr>
            <w:tcW w:type="dxa" w:w="3402"/>
            <w:tcBorders>
              <w:top w:val="single" w:sz="4" w:color="BBBBBB"/>
              <w:left w:val="single" w:sz="4" w:color="BBBBBB"/>
              <w:bottom w:val="single" w:sz="4" w:color="BBBBBB"/>
              <w:right w:val="single" w:sz="4" w:color="BBBBBB"/>
            </w:tcBorders>
          </w:tcPr>
          <w:p>
            <w:pPr>
              <w:spacing w:after="0"/>
            </w:pPr>
            <w:r>
              <w:rPr>
                <w:b w:val="0"/>
                <w:i w:val="0"/>
                <w:sz w:val="18"/>
              </w:rPr>
              <w:t>-0.417</w:t>
            </w:r>
          </w:p>
        </w:tc>
      </w:tr>
      <w:tr>
        <w:tc>
          <w:tcPr>
            <w:tcW w:type="dxa" w:w="2835"/>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cp</w:t>
            </w:r>
          </w:p>
        </w:tc>
        <w:tc>
          <w:tcPr>
            <w:tcW w:type="dxa" w:w="3402"/>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+0.414</w:t>
            </w:r>
          </w:p>
        </w:tc>
      </w:tr>
    </w:tbl>
    <w:p>
      <w:pPr>
        <w:spacing w:after="40"/>
      </w:pPr>
    </w:p>
    <w:p>
      <w:r>
        <w:rPr>
          <w:b/>
          <w:i w:val="0"/>
        </w:rPr>
        <w:t>Key observations</w:t>
      </w:r>
    </w:p>
    <w:p>
      <w:pPr>
        <w:pStyle w:val="ListBullet"/>
        <w:spacing w:after="40"/>
      </w:pPr>
      <w:r>
        <w:rPr>
          <w:i w:val="0"/>
          <w:highlight w:val="yellow"/>
        </w:rPr>
        <w:t>[TODO: write 3-4 observations in your own words, e.g. class balance and what that means for the choice of metrics]</w:t>
      </w:r>
    </w:p>
    <w:p>
      <w:pPr>
        <w:pStyle w:val="ListBullet"/>
        <w:spacing w:after="40"/>
      </w:pPr>
      <w:r>
        <w:rPr>
          <w:i w:val="0"/>
          <w:highlight w:val="yellow"/>
        </w:rPr>
        <w:t>[TODO: which numeric features separate the two classes best in the histograms/boxplots]</w:t>
      </w:r>
    </w:p>
    <w:p>
      <w:pPr>
        <w:pStyle w:val="ListBullet"/>
        <w:spacing w:after="40"/>
      </w:pPr>
      <w:r>
        <w:rPr>
          <w:i w:val="0"/>
          <w:highlight w:val="yellow"/>
        </w:rPr>
        <w:t>[TODO: which categorical features (cp, thal, ca, exang) show the clearest pattern]</w:t>
      </w:r>
    </w:p>
    <w:p>
      <w:pPr>
        <w:pStyle w:val="ListBullet"/>
        <w:spacing w:after="40"/>
      </w:pPr>
      <w:r>
        <w:rPr>
          <w:i w:val="0"/>
          <w:highlight w:val="yellow"/>
        </w:rPr>
        <w:t>[TODO: any outliers (e.g. chol) and whether you kept them, and why]</w:t>
      </w:r>
    </w:p>
    <w:p>
      <w:pPr>
        <w:pStyle w:val="Heading1"/>
      </w:pPr>
      <w:r>
        <w:t>4. Feature Engineering and Model Development</w:t>
      </w:r>
    </w:p>
    <w:p>
      <w:pPr>
        <w:pStyle w:val="Heading2"/>
      </w:pPr>
      <w:r>
        <w:t>4.1 Feature pipeline</w:t>
      </w:r>
    </w:p>
    <w:p>
      <w:r>
        <w:rPr>
          <w:b w:val="0"/>
          <w:i w:val="0"/>
        </w:rPr>
        <w:t>All transformations live in one scikit-learn ColumnTransformer so the exact same steps run in training, tests and the API:</w:t>
      </w:r>
    </w:p>
    <w:p>
      <w:pPr>
        <w:pStyle w:val="ListBullet"/>
        <w:spacing w:after="40"/>
      </w:pPr>
      <w:r>
        <w:rPr>
          <w:b/>
          <w:i w:val="0"/>
        </w:rPr>
        <w:t>Numeric</w:t>
      </w:r>
      <w:r>
        <w:rPr>
          <w:b w:val="0"/>
          <w:i w:val="0"/>
        </w:rPr>
        <w:t xml:space="preserve"> (age, trestbps, chol, thalach, oldpeak): median imputation, then standard scaling.</w:t>
      </w:r>
    </w:p>
    <w:p>
      <w:pPr>
        <w:pStyle w:val="ListBullet"/>
        <w:spacing w:after="40"/>
      </w:pPr>
      <w:r>
        <w:rPr>
          <w:b/>
          <w:i w:val="0"/>
        </w:rPr>
        <w:t>Categorical</w:t>
      </w:r>
      <w:r>
        <w:rPr>
          <w:b w:val="0"/>
          <w:i w:val="0"/>
        </w:rPr>
        <w:t xml:space="preserve"> (sex, cp, fbs, restecg, exang, slope, ca, thal): most-frequent imputation, then one-hot encoding with handle_unknown='ignore'.</w:t>
      </w:r>
    </w:p>
    <w:p>
      <w:pPr>
        <w:pStyle w:val="ListBullet"/>
        <w:spacing w:after="40"/>
      </w:pPr>
      <w:r>
        <w:rPr>
          <w:b w:val="0"/>
          <w:i w:val="0"/>
        </w:rPr>
        <w:t>Scaling matters for Logistic Regression because features such as chol and oldpeak sit on very different scales. Codes such as cp and thal are labels, not quantities, so they are one-hot encoded.</w:t>
      </w:r>
    </w:p>
    <w:p>
      <w:pPr>
        <w:pStyle w:val="Heading2"/>
      </w:pPr>
      <w:r>
        <w:t>4.2 Models, tuning and evaluation</w:t>
      </w:r>
    </w:p>
    <w:p>
      <w:r>
        <w:rPr>
          <w:b w:val="0"/>
          <w:i w:val="0"/>
        </w:rPr>
        <w:t>The data was split 80/20 with stratification (random_state = 42). Each model was tuned with GridSearchCV using 5-fold stratified cross-validation on the training portion, optimising ROC-AUC. The winner was chosen on its cross-validation score, so the held-out test set never influenced model selection.</w:t>
      </w:r>
    </w:p>
    <w:p>
      <w:pPr>
        <w:keepNext/>
        <w:spacing w:after="40"/>
      </w:pPr>
      <w:r>
        <w:rPr>
          <w:b/>
          <w:sz w:val="19"/>
        </w:rPr>
        <w:t>Table 4. Search space</w:t>
      </w:r>
    </w:p>
    <w:tbl>
      <w:tblPr>
        <w:tblW w:type="auto" w:w="0"/>
        <w:jc w:val="center"/>
        <w:tblLook w:firstColumn="1" w:firstRow="1" w:lastColumn="0" w:lastRow="0" w:noHBand="0" w:noVBand="1" w:val="04A0"/>
      </w:tblPr>
      <w:tblGrid>
        <w:gridCol w:w="4706"/>
        <w:gridCol w:w="4706"/>
      </w:tblGrid>
      <w:tr>
        <w:tc>
          <w:tcPr>
            <w:tcW w:type="dxa" w:w="2268"/>
            <w:shd w:val="clear" w:color="auto" w:fill="1F3A5F"/>
            <w:tcBorders>
              <w:top w:val="single" w:sz="4" w:color="BBBBBB"/>
              <w:left w:val="single" w:sz="4" w:color="BBBBBB"/>
              <w:bottom w:val="single" w:sz="4" w:color="BBBBBB"/>
              <w:right w:val="single" w:sz="4" w:color="BBBBBB"/>
            </w:tcBorders>
          </w:tcPr>
          <w:p>
            <w:pPr>
              <w:spacing w:after="0"/>
            </w:pPr>
            <w:r>
              <w:rPr>
                <w:b/>
                <w:color w:val="FFFFFF"/>
                <w:sz w:val="18"/>
              </w:rPr>
              <w:t>Model</w:t>
            </w:r>
          </w:p>
        </w:tc>
        <w:tc>
          <w:tcPr>
            <w:tcW w:type="dxa" w:w="7030"/>
            <w:shd w:val="clear" w:color="auto" w:fill="1F3A5F"/>
            <w:tcBorders>
              <w:top w:val="single" w:sz="4" w:color="BBBBBB"/>
              <w:left w:val="single" w:sz="4" w:color="BBBBBB"/>
              <w:bottom w:val="single" w:sz="4" w:color="BBBBBB"/>
              <w:right w:val="single" w:sz="4" w:color="BBBBBB"/>
            </w:tcBorders>
          </w:tcPr>
          <w:p>
            <w:pPr>
              <w:spacing w:after="0"/>
            </w:pPr>
            <w:r>
              <w:rPr>
                <w:b/>
                <w:color w:val="FFFFFF"/>
                <w:sz w:val="18"/>
              </w:rPr>
              <w:t>Hyperparameter grid</w:t>
            </w:r>
          </w:p>
        </w:tc>
      </w:tr>
      <w:tr>
        <w:tc>
          <w:tcPr>
            <w:tcW w:type="dxa" w:w="2268"/>
            <w:tcBorders>
              <w:top w:val="single" w:sz="4" w:color="BBBBBB"/>
              <w:left w:val="single" w:sz="4" w:color="BBBBBB"/>
              <w:bottom w:val="single" w:sz="4" w:color="BBBBBB"/>
              <w:right w:val="single" w:sz="4" w:color="BBBBBB"/>
            </w:tcBorders>
          </w:tcPr>
          <w:p>
            <w:pPr>
              <w:spacing w:after="0"/>
            </w:pPr>
            <w:r>
              <w:rPr>
                <w:b w:val="0"/>
                <w:i w:val="0"/>
                <w:sz w:val="18"/>
              </w:rPr>
              <w:t>Logistic Regression</w:t>
            </w:r>
          </w:p>
        </w:tc>
        <w:tc>
          <w:tcPr>
            <w:tcW w:type="dxa" w:w="7030"/>
            <w:tcBorders>
              <w:top w:val="single" w:sz="4" w:color="BBBBBB"/>
              <w:left w:val="single" w:sz="4" w:color="BBBBBB"/>
              <w:bottom w:val="single" w:sz="4" w:color="BBBBBB"/>
              <w:right w:val="single" w:sz="4" w:color="BBBBBB"/>
            </w:tcBorders>
          </w:tcPr>
          <w:p>
            <w:pPr>
              <w:spacing w:after="0"/>
            </w:pPr>
            <w:r>
              <w:rPr>
                <w:b w:val="0"/>
                <w:i w:val="0"/>
                <w:sz w:val="18"/>
              </w:rPr>
              <w:t>C in {0.01, 0.1, 1, 10}; penalty = l2</w:t>
            </w:r>
          </w:p>
        </w:tc>
      </w:tr>
      <w:tr>
        <w:tc>
          <w:tcPr>
            <w:tcW w:type="dxa" w:w="2268"/>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Random Forest</w:t>
            </w:r>
          </w:p>
        </w:tc>
        <w:tc>
          <w:tcPr>
            <w:tcW w:type="dxa" w:w="7030"/>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n_estimators in {100, 200}; max_depth in {None, 4, 8}; min_samples_leaf in {1, 3}</w:t>
            </w:r>
          </w:p>
        </w:tc>
      </w:tr>
    </w:tbl>
    <w:p>
      <w:pPr>
        <w:spacing w:after="40"/>
      </w:pPr>
    </w:p>
    <w:p>
      <w:pPr>
        <w:keepNext/>
        <w:spacing w:after="40"/>
      </w:pPr>
      <w:r>
        <w:rPr>
          <w:b/>
          <w:sz w:val="19"/>
        </w:rPr>
        <w:t>Table 5. Cross-validation and held-out test results</w:t>
      </w:r>
    </w:p>
    <w:tbl>
      <w:tblPr>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2041"/>
            <w:shd w:val="clear" w:color="auto" w:fill="1F3A5F"/>
            <w:tcBorders>
              <w:top w:val="single" w:sz="4" w:color="BBBBBB"/>
              <w:left w:val="single" w:sz="4" w:color="BBBBBB"/>
              <w:bottom w:val="single" w:sz="4" w:color="BBBBBB"/>
              <w:right w:val="single" w:sz="4" w:color="BBBBBB"/>
            </w:tcBorders>
          </w:tcPr>
          <w:p>
            <w:pPr>
              <w:spacing w:after="0"/>
            </w:pPr>
            <w:r>
              <w:rPr>
                <w:b/>
                <w:color w:val="FFFFFF"/>
                <w:sz w:val="18"/>
              </w:rPr>
              <w:t>Model</w:t>
            </w:r>
          </w:p>
        </w:tc>
        <w:tc>
          <w:tcPr>
            <w:tcW w:type="dxa" w:w="1247"/>
            <w:shd w:val="clear" w:color="auto" w:fill="1F3A5F"/>
            <w:tcBorders>
              <w:top w:val="single" w:sz="4" w:color="BBBBBB"/>
              <w:left w:val="single" w:sz="4" w:color="BBBBBB"/>
              <w:bottom w:val="single" w:sz="4" w:color="BBBBBB"/>
              <w:right w:val="single" w:sz="4" w:color="BBBBBB"/>
            </w:tcBorders>
          </w:tcPr>
          <w:p>
            <w:pPr>
              <w:spacing w:after="0"/>
            </w:pPr>
            <w:r>
              <w:rPr>
                <w:b/>
                <w:color w:val="FFFFFF"/>
                <w:sz w:val="18"/>
              </w:rPr>
              <w:t>CV ROC-AUC</w:t>
            </w:r>
          </w:p>
        </w:tc>
        <w:tc>
          <w:tcPr>
            <w:tcW w:type="dxa" w:w="1134"/>
            <w:shd w:val="clear" w:color="auto" w:fill="1F3A5F"/>
            <w:tcBorders>
              <w:top w:val="single" w:sz="4" w:color="BBBBBB"/>
              <w:left w:val="single" w:sz="4" w:color="BBBBBB"/>
              <w:bottom w:val="single" w:sz="4" w:color="BBBBBB"/>
              <w:right w:val="single" w:sz="4" w:color="BBBBBB"/>
            </w:tcBorders>
          </w:tcPr>
          <w:p>
            <w:pPr>
              <w:spacing w:after="0"/>
            </w:pPr>
            <w:r>
              <w:rPr>
                <w:b/>
                <w:color w:val="FFFFFF"/>
                <w:sz w:val="18"/>
              </w:rPr>
              <w:t>Accuracy</w:t>
            </w:r>
          </w:p>
        </w:tc>
        <w:tc>
          <w:tcPr>
            <w:tcW w:type="dxa" w:w="1247"/>
            <w:shd w:val="clear" w:color="auto" w:fill="1F3A5F"/>
            <w:tcBorders>
              <w:top w:val="single" w:sz="4" w:color="BBBBBB"/>
              <w:left w:val="single" w:sz="4" w:color="BBBBBB"/>
              <w:bottom w:val="single" w:sz="4" w:color="BBBBBB"/>
              <w:right w:val="single" w:sz="4" w:color="BBBBBB"/>
            </w:tcBorders>
          </w:tcPr>
          <w:p>
            <w:pPr>
              <w:spacing w:after="0"/>
            </w:pPr>
            <w:r>
              <w:rPr>
                <w:b/>
                <w:color w:val="FFFFFF"/>
                <w:sz w:val="18"/>
              </w:rPr>
              <w:t>Precision</w:t>
            </w:r>
          </w:p>
        </w:tc>
        <w:tc>
          <w:tcPr>
            <w:tcW w:type="dxa" w:w="1134"/>
            <w:shd w:val="clear" w:color="auto" w:fill="1F3A5F"/>
            <w:tcBorders>
              <w:top w:val="single" w:sz="4" w:color="BBBBBB"/>
              <w:left w:val="single" w:sz="4" w:color="BBBBBB"/>
              <w:bottom w:val="single" w:sz="4" w:color="BBBBBB"/>
              <w:right w:val="single" w:sz="4" w:color="BBBBBB"/>
            </w:tcBorders>
          </w:tcPr>
          <w:p>
            <w:pPr>
              <w:spacing w:after="0"/>
            </w:pPr>
            <w:r>
              <w:rPr>
                <w:b/>
                <w:color w:val="FFFFFF"/>
                <w:sz w:val="18"/>
              </w:rPr>
              <w:t>Recall</w:t>
            </w:r>
          </w:p>
        </w:tc>
        <w:tc>
          <w:tcPr>
            <w:tcW w:type="dxa" w:w="1020"/>
            <w:shd w:val="clear" w:color="auto" w:fill="1F3A5F"/>
            <w:tcBorders>
              <w:top w:val="single" w:sz="4" w:color="BBBBBB"/>
              <w:left w:val="single" w:sz="4" w:color="BBBBBB"/>
              <w:bottom w:val="single" w:sz="4" w:color="BBBBBB"/>
              <w:right w:val="single" w:sz="4" w:color="BBBBBB"/>
            </w:tcBorders>
          </w:tcPr>
          <w:p>
            <w:pPr>
              <w:spacing w:after="0"/>
            </w:pPr>
            <w:r>
              <w:rPr>
                <w:b/>
                <w:color w:val="FFFFFF"/>
                <w:sz w:val="18"/>
              </w:rPr>
              <w:t>F1</w:t>
            </w:r>
          </w:p>
        </w:tc>
        <w:tc>
          <w:tcPr>
            <w:tcW w:type="dxa" w:w="1474"/>
            <w:shd w:val="clear" w:color="auto" w:fill="1F3A5F"/>
            <w:tcBorders>
              <w:top w:val="single" w:sz="4" w:color="BBBBBB"/>
              <w:left w:val="single" w:sz="4" w:color="BBBBBB"/>
              <w:bottom w:val="single" w:sz="4" w:color="BBBBBB"/>
              <w:right w:val="single" w:sz="4" w:color="BBBBBB"/>
            </w:tcBorders>
          </w:tcPr>
          <w:p>
            <w:pPr>
              <w:spacing w:after="0"/>
            </w:pPr>
            <w:r>
              <w:rPr>
                <w:b/>
                <w:color w:val="FFFFFF"/>
                <w:sz w:val="18"/>
              </w:rPr>
              <w:t>Test ROC-AUC</w:t>
            </w:r>
          </w:p>
        </w:tc>
      </w:tr>
      <w:tr>
        <w:tc>
          <w:tcPr>
            <w:tcW w:type="dxa" w:w="2041"/>
            <w:tcBorders>
              <w:top w:val="single" w:sz="4" w:color="BBBBBB"/>
              <w:left w:val="single" w:sz="4" w:color="BBBBBB"/>
              <w:bottom w:val="single" w:sz="4" w:color="BBBBBB"/>
              <w:right w:val="single" w:sz="4" w:color="BBBBBB"/>
            </w:tcBorders>
          </w:tcPr>
          <w:p>
            <w:pPr>
              <w:spacing w:after="0"/>
            </w:pPr>
            <w:r>
              <w:rPr>
                <w:b w:val="0"/>
                <w:i w:val="0"/>
                <w:sz w:val="18"/>
              </w:rPr>
              <w:t>Logistic Regression</w:t>
            </w:r>
          </w:p>
        </w:tc>
        <w:tc>
          <w:tcPr>
            <w:tcW w:type="dxa" w:w="1247"/>
            <w:tcBorders>
              <w:top w:val="single" w:sz="4" w:color="BBBBBB"/>
              <w:left w:val="single" w:sz="4" w:color="BBBBBB"/>
              <w:bottom w:val="single" w:sz="4" w:color="BBBBBB"/>
              <w:right w:val="single" w:sz="4" w:color="BBBBBB"/>
            </w:tcBorders>
          </w:tcPr>
          <w:p>
            <w:pPr>
              <w:spacing w:after="0"/>
            </w:pPr>
            <w:r>
              <w:rPr>
                <w:b w:val="0"/>
                <w:i w:val="0"/>
                <w:sz w:val="18"/>
              </w:rPr>
              <w:t>0.902</w:t>
            </w:r>
          </w:p>
        </w:tc>
        <w:tc>
          <w:tcPr>
            <w:tcW w:type="dxa" w:w="1134"/>
            <w:tcBorders>
              <w:top w:val="single" w:sz="4" w:color="BBBBBB"/>
              <w:left w:val="single" w:sz="4" w:color="BBBBBB"/>
              <w:bottom w:val="single" w:sz="4" w:color="BBBBBB"/>
              <w:right w:val="single" w:sz="4" w:color="BBBBBB"/>
            </w:tcBorders>
          </w:tcPr>
          <w:p>
            <w:pPr>
              <w:spacing w:after="0"/>
            </w:pPr>
            <w:r>
              <w:rPr>
                <w:b w:val="0"/>
                <w:i w:val="0"/>
                <w:sz w:val="18"/>
              </w:rPr>
              <w:t>0.885</w:t>
            </w:r>
          </w:p>
        </w:tc>
        <w:tc>
          <w:tcPr>
            <w:tcW w:type="dxa" w:w="1247"/>
            <w:tcBorders>
              <w:top w:val="single" w:sz="4" w:color="BBBBBB"/>
              <w:left w:val="single" w:sz="4" w:color="BBBBBB"/>
              <w:bottom w:val="single" w:sz="4" w:color="BBBBBB"/>
              <w:right w:val="single" w:sz="4" w:color="BBBBBB"/>
            </w:tcBorders>
          </w:tcPr>
          <w:p>
            <w:pPr>
              <w:spacing w:after="0"/>
            </w:pPr>
            <w:r>
              <w:rPr>
                <w:b w:val="0"/>
                <w:i w:val="0"/>
                <w:sz w:val="18"/>
              </w:rPr>
              <w:t>0.839</w:t>
            </w:r>
          </w:p>
        </w:tc>
        <w:tc>
          <w:tcPr>
            <w:tcW w:type="dxa" w:w="1134"/>
            <w:tcBorders>
              <w:top w:val="single" w:sz="4" w:color="BBBBBB"/>
              <w:left w:val="single" w:sz="4" w:color="BBBBBB"/>
              <w:bottom w:val="single" w:sz="4" w:color="BBBBBB"/>
              <w:right w:val="single" w:sz="4" w:color="BBBBBB"/>
            </w:tcBorders>
          </w:tcPr>
          <w:p>
            <w:pPr>
              <w:spacing w:after="0"/>
            </w:pPr>
            <w:r>
              <w:rPr>
                <w:b w:val="0"/>
                <w:i w:val="0"/>
                <w:sz w:val="18"/>
              </w:rPr>
              <w:t>0.929</w:t>
            </w:r>
          </w:p>
        </w:tc>
        <w:tc>
          <w:tcPr>
            <w:tcW w:type="dxa" w:w="1020"/>
            <w:tcBorders>
              <w:top w:val="single" w:sz="4" w:color="BBBBBB"/>
              <w:left w:val="single" w:sz="4" w:color="BBBBBB"/>
              <w:bottom w:val="single" w:sz="4" w:color="BBBBBB"/>
              <w:right w:val="single" w:sz="4" w:color="BBBBBB"/>
            </w:tcBorders>
          </w:tcPr>
          <w:p>
            <w:pPr>
              <w:spacing w:after="0"/>
            </w:pPr>
            <w:r>
              <w:rPr>
                <w:b w:val="0"/>
                <w:i w:val="0"/>
                <w:sz w:val="18"/>
              </w:rPr>
              <w:t>0.881</w:t>
            </w:r>
          </w:p>
        </w:tc>
        <w:tc>
          <w:tcPr>
            <w:tcW w:type="dxa" w:w="1474"/>
            <w:tcBorders>
              <w:top w:val="single" w:sz="4" w:color="BBBBBB"/>
              <w:left w:val="single" w:sz="4" w:color="BBBBBB"/>
              <w:bottom w:val="single" w:sz="4" w:color="BBBBBB"/>
              <w:right w:val="single" w:sz="4" w:color="BBBBBB"/>
            </w:tcBorders>
          </w:tcPr>
          <w:p>
            <w:pPr>
              <w:spacing w:after="0"/>
            </w:pPr>
            <w:r>
              <w:rPr>
                <w:b w:val="0"/>
                <w:i w:val="0"/>
                <w:sz w:val="18"/>
              </w:rPr>
              <w:t>0.967</w:t>
            </w:r>
          </w:p>
        </w:tc>
      </w:tr>
      <w:tr>
        <w:tc>
          <w:tcPr>
            <w:tcW w:type="dxa" w:w="2041"/>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Random Forest</w:t>
            </w:r>
          </w:p>
        </w:tc>
        <w:tc>
          <w:tcPr>
            <w:tcW w:type="dxa" w:w="1247"/>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0.901</w:t>
            </w:r>
          </w:p>
        </w:tc>
        <w:tc>
          <w:tcPr>
            <w:tcW w:type="dxa" w:w="1134"/>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0.836</w:t>
            </w:r>
          </w:p>
        </w:tc>
        <w:tc>
          <w:tcPr>
            <w:tcW w:type="dxa" w:w="1247"/>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0.821</w:t>
            </w:r>
          </w:p>
        </w:tc>
        <w:tc>
          <w:tcPr>
            <w:tcW w:type="dxa" w:w="1134"/>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0.821</w:t>
            </w:r>
          </w:p>
        </w:tc>
        <w:tc>
          <w:tcPr>
            <w:tcW w:type="dxa" w:w="1020"/>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0.821</w:t>
            </w:r>
          </w:p>
        </w:tc>
        <w:tc>
          <w:tcPr>
            <w:tcW w:type="dxa" w:w="1474"/>
            <w:tcBorders>
              <w:top w:val="single" w:sz="4" w:color="BBBBBB"/>
              <w:left w:val="single" w:sz="4" w:color="BBBBBB"/>
              <w:bottom w:val="single" w:sz="4" w:color="BBBBBB"/>
              <w:right w:val="single" w:sz="4" w:color="BBBBBB"/>
            </w:tcBorders>
            <w:shd w:val="clear" w:color="auto" w:fill="F5F8FC"/>
          </w:tcPr>
          <w:p>
            <w:pPr>
              <w:spacing w:after="0"/>
            </w:pPr>
            <w:r>
              <w:rPr>
                <w:b w:val="0"/>
                <w:i w:val="0"/>
                <w:sz w:val="18"/>
              </w:rPr>
              <w:t>0.944</w:t>
            </w:r>
          </w:p>
        </w:tc>
      </w:tr>
    </w:tbl>
    <w:p>
      <w:pPr>
        <w:spacing w:after="40"/>
      </w:pPr>
    </w:p>
    <w:p>
      <w:r>
        <w:rPr>
          <w:b/>
          <w:i w:val="0"/>
        </w:rPr>
        <w:t>Selected model: Logistic Regression</w:t>
      </w:r>
      <w:r>
        <w:rPr>
          <w:b w:val="0"/>
          <w:i w:val="0"/>
        </w:rPr>
        <w:t xml:space="preserve"> with best parameters {'clf__C': 1, 'clf__penalty': 'l2'}, CV ROC-AUC 0.902 and test recall 0.929.</w:t>
      </w:r>
    </w:p>
    <w:tbl>
      <w:tblPr>
        <w:tblW w:type="auto" w:w="0"/>
        <w:jc w:val="center"/>
        <w:tblLook w:firstColumn="1" w:firstRow="1" w:lastColumn="0" w:lastRow="0" w:noHBand="0" w:noVBand="1" w:val="04A0"/>
      </w:tblPr>
      <w:tblGrid>
        <w:gridCol w:w="4706"/>
        <w:gridCol w:w="4706"/>
      </w:tblGrid>
      <w:tr>
        <w:tc>
          <w:tcPr>
            <w:tcW w:type="dxa" w:w="4706"/>
          </w:tcPr>
          <w:p>
            <w:pPr>
              <w:jc w:val="center"/>
            </w:pPr>
            <w:r>
              <w:drawing>
                <wp:inline xmlns:a="http://schemas.openxmlformats.org/drawingml/2006/main" xmlns:pic="http://schemas.openxmlformats.org/drawingml/2006/picture">
                  <wp:extent cx="2834640" cy="2868386"/>
                  <wp:docPr id="7" name="Picture 7"/>
                  <wp:cNvGraphicFramePr>
                    <a:graphicFrameLocks noChangeAspect="1"/>
                  </wp:cNvGraphicFramePr>
                  <a:graphic>
                    <a:graphicData uri="http://schemas.openxmlformats.org/drawingml/2006/picture">
                      <pic:pic>
                        <pic:nvPicPr>
                          <pic:cNvPr id="0" name="roc_logistic_regression.png"/>
                          <pic:cNvPicPr/>
                        </pic:nvPicPr>
                        <pic:blipFill>
                          <a:blip r:embed="rId16"/>
                          <a:stretch>
                            <a:fillRect/>
                          </a:stretch>
                        </pic:blipFill>
                        <pic:spPr>
                          <a:xfrm>
                            <a:off x="0" y="0"/>
                            <a:ext cx="2834640" cy="2868386"/>
                          </a:xfrm>
                          <a:prstGeom prst="rect"/>
                        </pic:spPr>
                      </pic:pic>
                    </a:graphicData>
                  </a:graphic>
                </wp:inline>
              </w:drawing>
            </w:r>
          </w:p>
        </w:tc>
        <w:tc>
          <w:tcPr>
            <w:tcW w:type="dxa" w:w="4706"/>
          </w:tcPr>
          <w:p>
            <w:pPr>
              <w:jc w:val="center"/>
            </w:pPr>
            <w:r>
              <w:drawing>
                <wp:inline xmlns:a="http://schemas.openxmlformats.org/drawingml/2006/main" xmlns:pic="http://schemas.openxmlformats.org/drawingml/2006/picture">
                  <wp:extent cx="2834640" cy="2868386"/>
                  <wp:docPr id="8" name="Picture 8"/>
                  <wp:cNvGraphicFramePr>
                    <a:graphicFrameLocks noChangeAspect="1"/>
                  </wp:cNvGraphicFramePr>
                  <a:graphic>
                    <a:graphicData uri="http://schemas.openxmlformats.org/drawingml/2006/picture">
                      <pic:pic>
                        <pic:nvPicPr>
                          <pic:cNvPr id="0" name="roc_random_forest.png"/>
                          <pic:cNvPicPr/>
                        </pic:nvPicPr>
                        <pic:blipFill>
                          <a:blip r:embed="rId17"/>
                          <a:stretch>
                            <a:fillRect/>
                          </a:stretch>
                        </pic:blipFill>
                        <pic:spPr>
                          <a:xfrm>
                            <a:off x="0" y="0"/>
                            <a:ext cx="2834640" cy="2868386"/>
                          </a:xfrm>
                          <a:prstGeom prst="rect"/>
                        </pic:spPr>
                      </pic:pic>
                    </a:graphicData>
                  </a:graphic>
                </wp:inline>
              </w:drawing>
            </w:r>
          </w:p>
        </w:tc>
      </w:tr>
    </w:tbl>
    <w:p>
      <w:pPr>
        <w:jc w:val="center"/>
      </w:pPr>
      <w:r>
        <w:rPr>
          <w:i/>
          <w:sz w:val="18"/>
        </w:rPr>
        <w:t>Figure 6. ROC curves on the test set: Logistic Regression (left), Random Forest (right)</w:t>
      </w:r>
    </w:p>
    <w:tbl>
      <w:tblPr>
        <w:tblW w:type="auto" w:w="0"/>
        <w:jc w:val="center"/>
        <w:tblLook w:firstColumn="1" w:firstRow="1" w:lastColumn="0" w:lastRow="0" w:noHBand="0" w:noVBand="1" w:val="04A0"/>
      </w:tblPr>
      <w:tblGrid>
        <w:gridCol w:w="4706"/>
        <w:gridCol w:w="4706"/>
      </w:tblGrid>
      <w:tr>
        <w:tc>
          <w:tcPr>
            <w:tcW w:type="dxa" w:w="4706"/>
          </w:tcPr>
          <w:p>
            <w:pPr>
              <w:jc w:val="center"/>
            </w:pPr>
            <w:r>
              <w:drawing>
                <wp:inline xmlns:a="http://schemas.openxmlformats.org/drawingml/2006/main" xmlns:pic="http://schemas.openxmlformats.org/drawingml/2006/picture">
                  <wp:extent cx="2834640" cy="2583854"/>
                  <wp:docPr id="9" name="Picture 9"/>
                  <wp:cNvGraphicFramePr>
                    <a:graphicFrameLocks noChangeAspect="1"/>
                  </wp:cNvGraphicFramePr>
                  <a:graphic>
                    <a:graphicData uri="http://schemas.openxmlformats.org/drawingml/2006/picture">
                      <pic:pic>
                        <pic:nvPicPr>
                          <pic:cNvPr id="0" name="cm_logistic_regression.png"/>
                          <pic:cNvPicPr/>
                        </pic:nvPicPr>
                        <pic:blipFill>
                          <a:blip r:embed="rId18"/>
                          <a:stretch>
                            <a:fillRect/>
                          </a:stretch>
                        </pic:blipFill>
                        <pic:spPr>
                          <a:xfrm>
                            <a:off x="0" y="0"/>
                            <a:ext cx="2834640" cy="2583854"/>
                          </a:xfrm>
                          <a:prstGeom prst="rect"/>
                        </pic:spPr>
                      </pic:pic>
                    </a:graphicData>
                  </a:graphic>
                </wp:inline>
              </w:drawing>
            </w:r>
          </w:p>
        </w:tc>
        <w:tc>
          <w:tcPr>
            <w:tcW w:type="dxa" w:w="4706"/>
          </w:tcPr>
          <w:p>
            <w:pPr>
              <w:jc w:val="center"/>
            </w:pPr>
            <w:r>
              <w:drawing>
                <wp:inline xmlns:a="http://schemas.openxmlformats.org/drawingml/2006/main" xmlns:pic="http://schemas.openxmlformats.org/drawingml/2006/picture">
                  <wp:extent cx="2834640" cy="2583854"/>
                  <wp:docPr id="10" name="Picture 10"/>
                  <wp:cNvGraphicFramePr>
                    <a:graphicFrameLocks noChangeAspect="1"/>
                  </wp:cNvGraphicFramePr>
                  <a:graphic>
                    <a:graphicData uri="http://schemas.openxmlformats.org/drawingml/2006/picture">
                      <pic:pic>
                        <pic:nvPicPr>
                          <pic:cNvPr id="0" name="cm_random_forest.png"/>
                          <pic:cNvPicPr/>
                        </pic:nvPicPr>
                        <pic:blipFill>
                          <a:blip r:embed="rId19"/>
                          <a:stretch>
                            <a:fillRect/>
                          </a:stretch>
                        </pic:blipFill>
                        <pic:spPr>
                          <a:xfrm>
                            <a:off x="0" y="0"/>
                            <a:ext cx="2834640" cy="2583854"/>
                          </a:xfrm>
                          <a:prstGeom prst="rect"/>
                        </pic:spPr>
                      </pic:pic>
                    </a:graphicData>
                  </a:graphic>
                </wp:inline>
              </w:drawing>
            </w:r>
          </w:p>
        </w:tc>
      </w:tr>
    </w:tbl>
    <w:p>
      <w:pPr>
        <w:jc w:val="center"/>
      </w:pPr>
      <w:r>
        <w:rPr>
          <w:i/>
          <w:sz w:val="18"/>
        </w:rPr>
        <w:t>Figure 7. Confusion matrices on the test set</w:t>
      </w:r>
    </w:p>
    <w:p>
      <w:r>
        <w:rPr>
          <w:i w:val="0"/>
          <w:highlight w:val="yellow"/>
        </w:rPr>
        <w:t>[TODO: 3-4 sentences on why you picked this model: compare CV score vs test score, recall (missed disease cases are costly), interpretability, and any overfitting you saw]</w:t>
      </w:r>
    </w:p>
    <w:p>
      <w:pPr>
        <w:pStyle w:val="Heading1"/>
      </w:pPr>
      <w:r>
        <w:t>5. Experiment Tracking</w:t>
      </w:r>
    </w:p>
    <w:p>
      <w:r>
        <w:rPr>
          <w:b w:val="0"/>
          <w:i w:val="0"/>
        </w:rPr>
        <w:t>MLflow records every training run so results can be compared, audited and reproduced. Each model gets a parent run, and every hyperparameter combination tried by the grid search is logged as a nested child run.</w:t>
      </w:r>
    </w:p>
    <w:p>
      <w:pPr>
        <w:keepNext/>
        <w:spacing w:after="40"/>
      </w:pPr>
      <w:r>
        <w:rPr>
          <w:b/>
          <w:sz w:val="19"/>
        </w:rPr>
        <w:t>Table 6. What is logged to MLflow</w:t>
      </w:r>
    </w:p>
    <w:tbl>
      <w:tblPr>
        <w:tblW w:type="auto" w:w="0"/>
        <w:jc w:val="center"/>
        <w:tblLook w:firstColumn="1" w:firstRow="1" w:lastColumn="0" w:lastRow="0" w:noHBand="0" w:noVBand="1" w:val="04A0"/>
      </w:tblPr>
      <w:tblGrid>
        <w:gridCol w:w="4706"/>
        <w:gridCol w:w="4706"/>
      </w:tblGrid>
      <w:tr>
        <w:tc>
          <w:tcPr>
            <w:tcW w:type="dxa" w:w="1814"/>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Logged item</w:t>
            </w:r>
          </w:p>
        </w:tc>
        <w:tc>
          <w:tcPr>
            <w:tcW w:type="dxa" w:w="7483"/>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Details</w:t>
            </w:r>
          </w:p>
        </w:tc>
      </w:tr>
      <w:tr>
        <w:tc>
          <w:tcPr>
            <w:tcW w:type="dxa" w:w="1814"/>
            <w:tcBorders>
              <w:top w:val="single" w:sz="4" w:color="BBBBBB"/>
              <w:left w:val="single" w:sz="4" w:color="BBBBBB"/>
              <w:bottom w:val="single" w:sz="4" w:color="BBBBBB"/>
              <w:right w:val="single" w:sz="4" w:color="BBBBBB"/>
            </w:tcBorders>
          </w:tcPr>
          <w:p>
            <w:pPr>
              <w:spacing w:after="0"/>
            </w:pPr>
            <w:r>
              <w:rPr>
                <w:b w:val="0"/>
                <w:i w:val="0"/>
                <w:sz w:val="17"/>
              </w:rPr>
              <w:t>Parameters</w:t>
            </w:r>
          </w:p>
        </w:tc>
        <w:tc>
          <w:tcPr>
            <w:tcW w:type="dxa" w:w="7483"/>
            <w:tcBorders>
              <w:top w:val="single" w:sz="4" w:color="BBBBBB"/>
              <w:left w:val="single" w:sz="4" w:color="BBBBBB"/>
              <w:bottom w:val="single" w:sz="4" w:color="BBBBBB"/>
              <w:right w:val="single" w:sz="4" w:color="BBBBBB"/>
            </w:tcBorders>
          </w:tcPr>
          <w:p>
            <w:pPr>
              <w:spacing w:after="0"/>
            </w:pPr>
            <w:r>
              <w:rPr>
                <w:b w:val="0"/>
                <w:i w:val="0"/>
                <w:sz w:val="17"/>
              </w:rPr>
              <w:t>model name, split size, CV folds, random state, row counts, search grid, best parameters</w:t>
            </w:r>
          </w:p>
        </w:tc>
      </w:tr>
      <w:tr>
        <w:tc>
          <w:tcPr>
            <w:tcW w:type="dxa" w:w="1814"/>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Metrics</w:t>
            </w:r>
          </w:p>
        </w:tc>
        <w:tc>
          <w:tcPr>
            <w:tcW w:type="dxa" w:w="7483"/>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per-candidate CV ROC-AUC mean and std; best CV ROC-AUC; test accuracy, precision, recall, F1, ROC-AUC</w:t>
            </w:r>
          </w:p>
        </w:tc>
      </w:tr>
      <w:tr>
        <w:tc>
          <w:tcPr>
            <w:tcW w:type="dxa" w:w="1814"/>
            <w:tcBorders>
              <w:top w:val="single" w:sz="4" w:color="BBBBBB"/>
              <w:left w:val="single" w:sz="4" w:color="BBBBBB"/>
              <w:bottom w:val="single" w:sz="4" w:color="BBBBBB"/>
              <w:right w:val="single" w:sz="4" w:color="BBBBBB"/>
            </w:tcBorders>
          </w:tcPr>
          <w:p>
            <w:pPr>
              <w:spacing w:after="0"/>
            </w:pPr>
            <w:r>
              <w:rPr>
                <w:b w:val="0"/>
                <w:i w:val="0"/>
                <w:sz w:val="17"/>
              </w:rPr>
              <w:t>Artifacts</w:t>
            </w:r>
          </w:p>
        </w:tc>
        <w:tc>
          <w:tcPr>
            <w:tcW w:type="dxa" w:w="7483"/>
            <w:tcBorders>
              <w:top w:val="single" w:sz="4" w:color="BBBBBB"/>
              <w:left w:val="single" w:sz="4" w:color="BBBBBB"/>
              <w:bottom w:val="single" w:sz="4" w:color="BBBBBB"/>
              <w:right w:val="single" w:sz="4" w:color="BBBBBB"/>
            </w:tcBorders>
          </w:tcPr>
          <w:p>
            <w:pPr>
              <w:spacing w:after="0"/>
            </w:pPr>
            <w:r>
              <w:rPr>
                <w:b w:val="0"/>
                <w:i w:val="0"/>
                <w:sz w:val="17"/>
              </w:rPr>
              <w:t>confusion matrix and ROC curve (plots/), full pipeline (model/), model_comparison.csv</w:t>
            </w:r>
          </w:p>
        </w:tc>
      </w:tr>
      <w:tr>
        <w:tc>
          <w:tcPr>
            <w:tcW w:type="dxa" w:w="1814"/>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Tags</w:t>
            </w:r>
          </w:p>
        </w:tc>
        <w:tc>
          <w:tcPr>
            <w:tcW w:type="dxa" w:w="7483"/>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model_type, stage, selected_as_best on the winning run</w:t>
            </w:r>
          </w:p>
        </w:tc>
      </w:tr>
    </w:tbl>
    <w:p>
      <w:pPr>
        <w:spacing w:after="40"/>
      </w:pPr>
    </w:p>
    <w:p>
      <w:pPr>
        <w:keepNext/>
        <w:jc w:val="center"/>
      </w:pPr>
      <w:r>
        <w:drawing>
          <wp:inline xmlns:a="http://schemas.openxmlformats.org/drawingml/2006/main" xmlns:pic="http://schemas.openxmlformats.org/drawingml/2006/picture">
            <wp:extent cx="5120640" cy="3315345"/>
            <wp:docPr id="11" name="Picture 11"/>
            <wp:cNvGraphicFramePr>
              <a:graphicFrameLocks noChangeAspect="1"/>
            </wp:cNvGraphicFramePr>
            <a:graphic>
              <a:graphicData uri="http://schemas.openxmlformats.org/drawingml/2006/picture">
                <pic:pic>
                  <pic:nvPicPr>
                    <pic:cNvPr id="0" name="mlflow_runs.png"/>
                    <pic:cNvPicPr/>
                  </pic:nvPicPr>
                  <pic:blipFill>
                    <a:blip r:embed="rId20"/>
                    <a:stretch>
                      <a:fillRect/>
                    </a:stretch>
                  </pic:blipFill>
                  <pic:spPr>
                    <a:xfrm>
                      <a:off x="0" y="0"/>
                      <a:ext cx="5120640" cy="3315345"/>
                    </a:xfrm>
                    <a:prstGeom prst="rect"/>
                  </pic:spPr>
                </pic:pic>
              </a:graphicData>
            </a:graphic>
          </wp:inline>
        </w:drawing>
      </w:r>
    </w:p>
    <w:p>
      <w:pPr>
        <w:jc w:val="center"/>
      </w:pPr>
      <w:r>
        <w:rPr>
          <w:i/>
          <w:sz w:val="18"/>
        </w:rPr>
        <w:t>Figure 8. MLflow experiment with parent runs and nested candidate runs</w:t>
      </w:r>
    </w:p>
    <w:p>
      <w:pPr>
        <w:keepNext/>
        <w:jc w:val="center"/>
      </w:pPr>
      <w:r>
        <w:drawing>
          <wp:inline xmlns:a="http://schemas.openxmlformats.org/drawingml/2006/main" xmlns:pic="http://schemas.openxmlformats.org/drawingml/2006/picture">
            <wp:extent cx="5120640" cy="3315345"/>
            <wp:docPr id="12" name="Picture 12"/>
            <wp:cNvGraphicFramePr>
              <a:graphicFrameLocks noChangeAspect="1"/>
            </wp:cNvGraphicFramePr>
            <a:graphic>
              <a:graphicData uri="http://schemas.openxmlformats.org/drawingml/2006/picture">
                <pic:pic>
                  <pic:nvPicPr>
                    <pic:cNvPr id="0" name="mlflow_compare.png"/>
                    <pic:cNvPicPr/>
                  </pic:nvPicPr>
                  <pic:blipFill>
                    <a:blip r:embed="rId21"/>
                    <a:stretch>
                      <a:fillRect/>
                    </a:stretch>
                  </pic:blipFill>
                  <pic:spPr>
                    <a:xfrm>
                      <a:off x="0" y="0"/>
                      <a:ext cx="5120640" cy="3315345"/>
                    </a:xfrm>
                    <a:prstGeom prst="rect"/>
                  </pic:spPr>
                </pic:pic>
              </a:graphicData>
            </a:graphic>
          </wp:inline>
        </w:drawing>
      </w:r>
    </w:p>
    <w:p>
      <w:pPr>
        <w:jc w:val="center"/>
      </w:pPr>
      <w:r>
        <w:rPr>
          <w:i/>
          <w:sz w:val="18"/>
        </w:rPr>
        <w:t>Figure 9. MLflow run comparison of the two models</w:t>
      </w:r>
    </w:p>
    <w:p>
      <w:pPr>
        <w:keepNext/>
        <w:jc w:val="center"/>
      </w:pPr>
      <w:r>
        <w:drawing>
          <wp:inline xmlns:a="http://schemas.openxmlformats.org/drawingml/2006/main" xmlns:pic="http://schemas.openxmlformats.org/drawingml/2006/picture">
            <wp:extent cx="4389120" cy="2841725"/>
            <wp:docPr id="13" name="Picture 13"/>
            <wp:cNvGraphicFramePr>
              <a:graphicFrameLocks noChangeAspect="1"/>
            </wp:cNvGraphicFramePr>
            <a:graphic>
              <a:graphicData uri="http://schemas.openxmlformats.org/drawingml/2006/picture">
                <pic:pic>
                  <pic:nvPicPr>
                    <pic:cNvPr id="0" name="mlflow_artifacts.png"/>
                    <pic:cNvPicPr/>
                  </pic:nvPicPr>
                  <pic:blipFill>
                    <a:blip r:embed="rId22"/>
                    <a:stretch>
                      <a:fillRect/>
                    </a:stretch>
                  </pic:blipFill>
                  <pic:spPr>
                    <a:xfrm>
                      <a:off x="0" y="0"/>
                      <a:ext cx="4389120" cy="2841725"/>
                    </a:xfrm>
                    <a:prstGeom prst="rect"/>
                  </pic:spPr>
                </pic:pic>
              </a:graphicData>
            </a:graphic>
          </wp:inline>
        </w:drawing>
      </w:r>
    </w:p>
    <w:p>
      <w:pPr>
        <w:jc w:val="center"/>
      </w:pPr>
      <w:r>
        <w:rPr>
          <w:i/>
          <w:sz w:val="18"/>
        </w:rPr>
        <w:t>Figure 10. MLflow artifacts: plots/ and model/</w:t>
      </w:r>
    </w:p>
    <w:p>
      <w:r>
        <w:rPr>
          <w:i w:val="0"/>
          <w:highlight w:val="yellow"/>
        </w:rPr>
        <w:t>[TODO: 2-3 sentences on what the candidate runs showed, e.g. how much C or max_depth changed the CV ROC-AUC]</w:t>
      </w:r>
    </w:p>
    <w:p>
      <w:pPr>
        <w:pStyle w:val="Heading1"/>
      </w:pPr>
      <w:r>
        <w:t>6. Model Packaging and Reproducibility</w:t>
      </w:r>
    </w:p>
    <w:p>
      <w:r>
        <w:rPr>
          <w:b w:val="0"/>
          <w:i w:val="0"/>
        </w:rPr>
        <w:t>The final artefact is a single scikit-learn Pipeline (imputers, scaler, one-hot encoder and classifier) saved as models/model.joblib, plus an MLflow-format copy in models/mlflow_model that carries its own environment files. Because preprocessing is part of the saved object, the API receives raw feature values and cannot drift from the training-time transformations. joblib was chosen over ONNX because it keeps the complete pipeline, including one-hot encoding, without conversion tooling.</w:t>
      </w:r>
    </w:p>
    <w:p>
      <w:pPr>
        <w:keepNext/>
        <w:spacing w:after="40"/>
      </w:pPr>
      <w:r>
        <w:rPr>
          <w:b/>
          <w:sz w:val="19"/>
        </w:rPr>
        <w:t>Table 7. Model metadata (models/model_metadata.json)</w:t>
      </w:r>
    </w:p>
    <w:tbl>
      <w:tblPr>
        <w:tblW w:type="auto" w:w="0"/>
        <w:jc w:val="center"/>
        <w:tblLook w:firstColumn="1" w:firstRow="1" w:lastColumn="0" w:lastRow="0" w:noHBand="0" w:noVBand="1" w:val="04A0"/>
      </w:tblPr>
      <w:tblGrid>
        <w:gridCol w:w="4706"/>
        <w:gridCol w:w="4706"/>
      </w:tblGrid>
      <w:tr>
        <w:tc>
          <w:tcPr>
            <w:tcW w:type="dxa" w:w="3969"/>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Metadata field</w:t>
            </w:r>
          </w:p>
        </w:tc>
        <w:tc>
          <w:tcPr>
            <w:tcW w:type="dxa" w:w="5329"/>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Value</w:t>
            </w:r>
          </w:p>
        </w:tc>
      </w:tr>
      <w:tr>
        <w:tc>
          <w:tcPr>
            <w:tcW w:type="dxa" w:w="3969"/>
            <w:tcBorders>
              <w:top w:val="single" w:sz="4" w:color="BBBBBB"/>
              <w:left w:val="single" w:sz="4" w:color="BBBBBB"/>
              <w:bottom w:val="single" w:sz="4" w:color="BBBBBB"/>
              <w:right w:val="single" w:sz="4" w:color="BBBBBB"/>
            </w:tcBorders>
          </w:tcPr>
          <w:p>
            <w:pPr>
              <w:spacing w:after="0"/>
            </w:pPr>
            <w:r>
              <w:rPr>
                <w:b w:val="0"/>
                <w:i w:val="0"/>
                <w:sz w:val="17"/>
              </w:rPr>
              <w:t>Model</w:t>
            </w:r>
          </w:p>
        </w:tc>
        <w:tc>
          <w:tcPr>
            <w:tcW w:type="dxa" w:w="5329"/>
            <w:tcBorders>
              <w:top w:val="single" w:sz="4" w:color="BBBBBB"/>
              <w:left w:val="single" w:sz="4" w:color="BBBBBB"/>
              <w:bottom w:val="single" w:sz="4" w:color="BBBBBB"/>
              <w:right w:val="single" w:sz="4" w:color="BBBBBB"/>
            </w:tcBorders>
          </w:tcPr>
          <w:p>
            <w:pPr>
              <w:spacing w:after="0"/>
            </w:pPr>
            <w:r>
              <w:rPr>
                <w:b w:val="0"/>
                <w:i w:val="0"/>
                <w:sz w:val="17"/>
              </w:rPr>
              <w:t>Logistic Regression</w:t>
            </w:r>
          </w:p>
        </w:tc>
      </w:tr>
      <w:tr>
        <w:tc>
          <w:tcPr>
            <w:tcW w:type="dxa" w:w="3969"/>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Trained at (UTC)</w:t>
            </w:r>
          </w:p>
        </w:tc>
        <w:tc>
          <w:tcPr>
            <w:tcW w:type="dxa" w:w="5329"/>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2026-10-18T06:36:13+00:00</w:t>
            </w:r>
          </w:p>
        </w:tc>
      </w:tr>
      <w:tr>
        <w:tc>
          <w:tcPr>
            <w:tcW w:type="dxa" w:w="3969"/>
            <w:tcBorders>
              <w:top w:val="single" w:sz="4" w:color="BBBBBB"/>
              <w:left w:val="single" w:sz="4" w:color="BBBBBB"/>
              <w:bottom w:val="single" w:sz="4" w:color="BBBBBB"/>
              <w:right w:val="single" w:sz="4" w:color="BBBBBB"/>
            </w:tcBorders>
          </w:tcPr>
          <w:p>
            <w:pPr>
              <w:spacing w:after="0"/>
            </w:pPr>
            <w:r>
              <w:rPr>
                <w:b w:val="0"/>
                <w:i w:val="0"/>
                <w:sz w:val="17"/>
              </w:rPr>
              <w:t>Python / scikit-learn</w:t>
            </w:r>
          </w:p>
        </w:tc>
        <w:tc>
          <w:tcPr>
            <w:tcW w:type="dxa" w:w="5329"/>
            <w:tcBorders>
              <w:top w:val="single" w:sz="4" w:color="BBBBBB"/>
              <w:left w:val="single" w:sz="4" w:color="BBBBBB"/>
              <w:bottom w:val="single" w:sz="4" w:color="BBBBBB"/>
              <w:right w:val="single" w:sz="4" w:color="BBBBBB"/>
            </w:tcBorders>
          </w:tcPr>
          <w:p>
            <w:pPr>
              <w:spacing w:after="0"/>
            </w:pPr>
            <w:r>
              <w:rPr>
                <w:b w:val="0"/>
                <w:i w:val="0"/>
                <w:sz w:val="17"/>
              </w:rPr>
              <w:t>3.11.9 / 1.9.1</w:t>
            </w:r>
          </w:p>
        </w:tc>
      </w:tr>
      <w:tr>
        <w:tc>
          <w:tcPr>
            <w:tcW w:type="dxa" w:w="3969"/>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Training data hash (SHA-256, truncated)</w:t>
            </w:r>
          </w:p>
        </w:tc>
        <w:tc>
          <w:tcPr>
            <w:tcW w:type="dxa" w:w="5329"/>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d0021ed770110715</w:t>
            </w:r>
          </w:p>
        </w:tc>
      </w:tr>
      <w:tr>
        <w:tc>
          <w:tcPr>
            <w:tcW w:type="dxa" w:w="3969"/>
            <w:tcBorders>
              <w:top w:val="single" w:sz="4" w:color="BBBBBB"/>
              <w:left w:val="single" w:sz="4" w:color="BBBBBB"/>
              <w:bottom w:val="single" w:sz="4" w:color="BBBBBB"/>
              <w:right w:val="single" w:sz="4" w:color="BBBBBB"/>
            </w:tcBorders>
          </w:tcPr>
          <w:p>
            <w:pPr>
              <w:spacing w:after="0"/>
            </w:pPr>
            <w:r>
              <w:rPr>
                <w:b w:val="0"/>
                <w:i w:val="0"/>
                <w:sz w:val="17"/>
              </w:rPr>
              <w:t>Model file hash (SHA-256, truncated)</w:t>
            </w:r>
          </w:p>
        </w:tc>
        <w:tc>
          <w:tcPr>
            <w:tcW w:type="dxa" w:w="5329"/>
            <w:tcBorders>
              <w:top w:val="single" w:sz="4" w:color="BBBBBB"/>
              <w:left w:val="single" w:sz="4" w:color="BBBBBB"/>
              <w:bottom w:val="single" w:sz="4" w:color="BBBBBB"/>
              <w:right w:val="single" w:sz="4" w:color="BBBBBB"/>
            </w:tcBorders>
          </w:tcPr>
          <w:p>
            <w:pPr>
              <w:spacing w:after="0"/>
            </w:pPr>
            <w:r>
              <w:rPr>
                <w:b w:val="0"/>
                <w:i w:val="0"/>
                <w:sz w:val="17"/>
              </w:rPr>
              <w:t>d4d0b7f5cb8ec4ca</w:t>
            </w:r>
          </w:p>
        </w:tc>
      </w:tr>
      <w:tr>
        <w:tc>
          <w:tcPr>
            <w:tcW w:type="dxa" w:w="3969"/>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Random state</w:t>
            </w:r>
          </w:p>
        </w:tc>
        <w:tc>
          <w:tcPr>
            <w:tcW w:type="dxa" w:w="5329"/>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42</w:t>
            </w:r>
          </w:p>
        </w:tc>
      </w:tr>
    </w:tbl>
    <w:p>
      <w:pPr>
        <w:spacing w:after="40"/>
      </w:pPr>
    </w:p>
    <w:p>
      <w:r>
        <w:rPr>
          <w:b/>
          <w:i w:val="0"/>
        </w:rPr>
        <w:t>Reproducibility measures</w:t>
      </w:r>
    </w:p>
    <w:p>
      <w:pPr>
        <w:pStyle w:val="ListBullet"/>
        <w:spacing w:after="40"/>
      </w:pPr>
      <w:r>
        <w:rPr>
          <w:b w:val="0"/>
          <w:i w:val="0"/>
        </w:rPr>
        <w:t>Fixed random_state = 42 for the split, cross-validation and models; training twice produced an identical comparison table.</w:t>
      </w:r>
    </w:p>
    <w:p>
      <w:pPr>
        <w:pStyle w:val="ListBullet"/>
        <w:spacing w:after="40"/>
      </w:pPr>
      <w:r>
        <w:rPr>
          <w:b w:val="0"/>
          <w:i w:val="0"/>
        </w:rPr>
        <w:t>Pinned requirements files and a pinned Python version.</w:t>
      </w:r>
    </w:p>
    <w:p>
      <w:pPr>
        <w:pStyle w:val="ListBullet"/>
        <w:spacing w:after="40"/>
      </w:pPr>
      <w:r>
        <w:rPr>
          <w:b w:val="0"/>
          <w:i w:val="0"/>
        </w:rPr>
        <w:t>package_model.py checks that the joblib and MLflow copies give identical predictions.</w:t>
      </w:r>
    </w:p>
    <w:p>
      <w:pPr>
        <w:pStyle w:val="ListBullet"/>
        <w:spacing w:after="40"/>
      </w:pPr>
      <w:r>
        <w:rPr>
          <w:b w:val="0"/>
          <w:i w:val="0"/>
        </w:rPr>
        <w:t>The pipeline was run end-to-end in a clean virtual environment (Figure 1).</w:t>
      </w:r>
    </w:p>
    <w:p>
      <w:pPr>
        <w:keepNext/>
        <w:jc w:val="center"/>
      </w:pPr>
      <w:r>
        <w:drawing>
          <wp:inline xmlns:a="http://schemas.openxmlformats.org/drawingml/2006/main" xmlns:pic="http://schemas.openxmlformats.org/drawingml/2006/picture">
            <wp:extent cx="4206240" cy="2909490"/>
            <wp:docPr id="14" name="Picture 14"/>
            <wp:cNvGraphicFramePr>
              <a:graphicFrameLocks noChangeAspect="1"/>
            </wp:cNvGraphicFramePr>
            <a:graphic>
              <a:graphicData uri="http://schemas.openxmlformats.org/drawingml/2006/picture">
                <pic:pic>
                  <pic:nvPicPr>
                    <pic:cNvPr id="0" name="predict_cli.png"/>
                    <pic:cNvPicPr/>
                  </pic:nvPicPr>
                  <pic:blipFill>
                    <a:blip r:embed="rId23"/>
                    <a:stretch>
                      <a:fillRect/>
                    </a:stretch>
                  </pic:blipFill>
                  <pic:spPr>
                    <a:xfrm>
                      <a:off x="0" y="0"/>
                      <a:ext cx="4206240" cy="2909490"/>
                    </a:xfrm>
                    <a:prstGeom prst="rect"/>
                  </pic:spPr>
                </pic:pic>
              </a:graphicData>
            </a:graphic>
          </wp:inline>
        </w:drawing>
      </w:r>
    </w:p>
    <w:p>
      <w:pPr>
        <w:jc w:val="center"/>
      </w:pPr>
      <w:r>
        <w:rPr>
          <w:i/>
          <w:sz w:val="18"/>
        </w:rPr>
        <w:t>Figure 11. Command-line inference with src/predict.py</w:t>
      </w:r>
    </w:p>
    <w:p>
      <w:pPr>
        <w:pStyle w:val="Heading1"/>
      </w:pPr>
      <w:r>
        <w:t>7. CI/CD Pipeline and Automated Testing</w:t>
      </w:r>
    </w:p>
    <w:p>
      <w:pPr>
        <w:keepNext/>
        <w:spacing w:after="40"/>
      </w:pPr>
      <w:r>
        <w:rPr>
          <w:b/>
          <w:sz w:val="19"/>
        </w:rPr>
        <w:t>Table 8. Unit-test suite (pytest)</w:t>
      </w:r>
    </w:p>
    <w:tbl>
      <w:tblPr>
        <w:tblW w:type="auto" w:w="0"/>
        <w:jc w:val="center"/>
        <w:tblLook w:firstColumn="1" w:firstRow="1" w:lastColumn="0" w:lastRow="0" w:noHBand="0" w:noVBand="1" w:val="04A0"/>
      </w:tblPr>
      <w:tblGrid>
        <w:gridCol w:w="3137"/>
        <w:gridCol w:w="3137"/>
        <w:gridCol w:w="3137"/>
      </w:tblGrid>
      <w:tr>
        <w:tc>
          <w:tcPr>
            <w:tcW w:type="dxa" w:w="2041"/>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Test file</w:t>
            </w:r>
          </w:p>
        </w:tc>
        <w:tc>
          <w:tcPr>
            <w:tcW w:type="dxa" w:w="6123"/>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What it covers</w:t>
            </w:r>
          </w:p>
        </w:tc>
        <w:tc>
          <w:tcPr>
            <w:tcW w:type="dxa" w:w="1134"/>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Tests</w:t>
            </w:r>
          </w:p>
        </w:tc>
      </w:tr>
      <w:tr>
        <w:tc>
          <w:tcPr>
            <w:tcW w:type="dxa" w:w="2041"/>
            <w:tcBorders>
              <w:top w:val="single" w:sz="4" w:color="BBBBBB"/>
              <w:left w:val="single" w:sz="4" w:color="BBBBBB"/>
              <w:bottom w:val="single" w:sz="4" w:color="BBBBBB"/>
              <w:right w:val="single" w:sz="4" w:color="BBBBBB"/>
            </w:tcBorders>
          </w:tcPr>
          <w:p>
            <w:pPr>
              <w:spacing w:after="0"/>
            </w:pPr>
            <w:r>
              <w:rPr>
                <w:b w:val="0"/>
                <w:i w:val="0"/>
                <w:sz w:val="17"/>
              </w:rPr>
              <w:t>test_api.py</w:t>
            </w:r>
          </w:p>
        </w:tc>
        <w:tc>
          <w:tcPr>
            <w:tcW w:type="dxa" w:w="6123"/>
            <w:tcBorders>
              <w:top w:val="single" w:sz="4" w:color="BBBBBB"/>
              <w:left w:val="single" w:sz="4" w:color="BBBBBB"/>
              <w:bottom w:val="single" w:sz="4" w:color="BBBBBB"/>
              <w:right w:val="single" w:sz="4" w:color="BBBBBB"/>
            </w:tcBorders>
          </w:tcPr>
          <w:p>
            <w:pPr>
              <w:spacing w:after="0"/>
            </w:pPr>
            <w:r>
              <w:rPr>
                <w:b w:val="0"/>
                <w:i w:val="0"/>
                <w:sz w:val="17"/>
              </w:rPr>
              <w:t>Health, /predict, validation errors (422), /metrics endpoint</w:t>
            </w:r>
          </w:p>
        </w:tc>
        <w:tc>
          <w:tcPr>
            <w:tcW w:type="dxa" w:w="1134"/>
            <w:tcBorders>
              <w:top w:val="single" w:sz="4" w:color="BBBBBB"/>
              <w:left w:val="single" w:sz="4" w:color="BBBBBB"/>
              <w:bottom w:val="single" w:sz="4" w:color="BBBBBB"/>
              <w:right w:val="single" w:sz="4" w:color="BBBBBB"/>
            </w:tcBorders>
          </w:tcPr>
          <w:p>
            <w:pPr>
              <w:spacing w:after="0"/>
            </w:pPr>
            <w:r>
              <w:rPr>
                <w:b w:val="0"/>
                <w:i w:val="0"/>
                <w:sz w:val="17"/>
              </w:rPr>
              <w:t>6</w:t>
            </w:r>
          </w:p>
        </w:tc>
      </w:tr>
      <w:tr>
        <w:tc>
          <w:tcPr>
            <w:tcW w:type="dxa" w:w="2041"/>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test_features.py</w:t>
            </w:r>
          </w:p>
        </w:tc>
        <w:tc>
          <w:tcPr>
            <w:tcW w:type="dxa" w:w="6123"/>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Scaling, one-hot encoding, unseen categories, imputation</w:t>
            </w:r>
          </w:p>
        </w:tc>
        <w:tc>
          <w:tcPr>
            <w:tcW w:type="dxa" w:w="1134"/>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5</w:t>
            </w:r>
          </w:p>
        </w:tc>
      </w:tr>
      <w:tr>
        <w:tc>
          <w:tcPr>
            <w:tcW w:type="dxa" w:w="2041"/>
            <w:tcBorders>
              <w:top w:val="single" w:sz="4" w:color="BBBBBB"/>
              <w:left w:val="single" w:sz="4" w:color="BBBBBB"/>
              <w:bottom w:val="single" w:sz="4" w:color="BBBBBB"/>
              <w:right w:val="single" w:sz="4" w:color="BBBBBB"/>
            </w:tcBorders>
          </w:tcPr>
          <w:p>
            <w:pPr>
              <w:spacing w:after="0"/>
            </w:pPr>
            <w:r>
              <w:rPr>
                <w:b w:val="0"/>
                <w:i w:val="0"/>
                <w:sz w:val="17"/>
              </w:rPr>
              <w:t>test_model.py</w:t>
            </w:r>
          </w:p>
        </w:tc>
        <w:tc>
          <w:tcPr>
            <w:tcW w:type="dxa" w:w="6123"/>
            <w:tcBorders>
              <w:top w:val="single" w:sz="4" w:color="BBBBBB"/>
              <w:left w:val="single" w:sz="4" w:color="BBBBBB"/>
              <w:bottom w:val="single" w:sz="4" w:color="BBBBBB"/>
              <w:right w:val="single" w:sz="4" w:color="BBBBBB"/>
            </w:tcBorders>
          </w:tcPr>
          <w:p>
            <w:pPr>
              <w:spacing w:after="0"/>
            </w:pPr>
            <w:r>
              <w:rPr>
                <w:b w:val="0"/>
                <w:i w:val="0"/>
                <w:sz w:val="17"/>
              </w:rPr>
              <w:t>Metric ranges, probability validity, training reproducibility</w:t>
            </w:r>
          </w:p>
        </w:tc>
        <w:tc>
          <w:tcPr>
            <w:tcW w:type="dxa" w:w="1134"/>
            <w:tcBorders>
              <w:top w:val="single" w:sz="4" w:color="BBBBBB"/>
              <w:left w:val="single" w:sz="4" w:color="BBBBBB"/>
              <w:bottom w:val="single" w:sz="4" w:color="BBBBBB"/>
              <w:right w:val="single" w:sz="4" w:color="BBBBBB"/>
            </w:tcBorders>
          </w:tcPr>
          <w:p>
            <w:pPr>
              <w:spacing w:after="0"/>
            </w:pPr>
            <w:r>
              <w:rPr>
                <w:b w:val="0"/>
                <w:i w:val="0"/>
                <w:sz w:val="17"/>
              </w:rPr>
              <w:t>3</w:t>
            </w:r>
          </w:p>
        </w:tc>
      </w:tr>
      <w:tr>
        <w:tc>
          <w:tcPr>
            <w:tcW w:type="dxa" w:w="2041"/>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test_predict.py</w:t>
            </w:r>
          </w:p>
        </w:tc>
        <w:tc>
          <w:tcPr>
            <w:tcW w:type="dxa" w:w="6123"/>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Output format, confidence range, missing-feature error, saved model</w:t>
            </w:r>
          </w:p>
        </w:tc>
        <w:tc>
          <w:tcPr>
            <w:tcW w:type="dxa" w:w="1134"/>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3</w:t>
            </w:r>
          </w:p>
        </w:tc>
      </w:tr>
      <w:tr>
        <w:tc>
          <w:tcPr>
            <w:tcW w:type="dxa" w:w="2041"/>
            <w:tcBorders>
              <w:top w:val="single" w:sz="4" w:color="BBBBBB"/>
              <w:left w:val="single" w:sz="4" w:color="BBBBBB"/>
              <w:bottom w:val="single" w:sz="4" w:color="BBBBBB"/>
              <w:right w:val="single" w:sz="4" w:color="BBBBBB"/>
            </w:tcBorders>
          </w:tcPr>
          <w:p>
            <w:pPr>
              <w:spacing w:after="0"/>
            </w:pPr>
            <w:r>
              <w:rPr>
                <w:b w:val="0"/>
                <w:i w:val="0"/>
                <w:sz w:val="17"/>
              </w:rPr>
              <w:t>test_preprocess.py</w:t>
            </w:r>
          </w:p>
        </w:tc>
        <w:tc>
          <w:tcPr>
            <w:tcW w:type="dxa" w:w="6123"/>
            <w:tcBorders>
              <w:top w:val="single" w:sz="4" w:color="BBBBBB"/>
              <w:left w:val="single" w:sz="4" w:color="BBBBBB"/>
              <w:bottom w:val="single" w:sz="4" w:color="BBBBBB"/>
              <w:right w:val="single" w:sz="4" w:color="BBBBBB"/>
            </w:tcBorders>
          </w:tcPr>
          <w:p>
            <w:pPr>
              <w:spacing w:after="0"/>
            </w:pPr>
            <w:r>
              <w:rPr>
                <w:b w:val="0"/>
                <w:i w:val="0"/>
                <w:sz w:val="17"/>
              </w:rPr>
              <w:t>Target binarisation, missing-value handling, duplicates, no input mutation</w:t>
            </w:r>
          </w:p>
        </w:tc>
        <w:tc>
          <w:tcPr>
            <w:tcW w:type="dxa" w:w="1134"/>
            <w:tcBorders>
              <w:top w:val="single" w:sz="4" w:color="BBBBBB"/>
              <w:left w:val="single" w:sz="4" w:color="BBBBBB"/>
              <w:bottom w:val="single" w:sz="4" w:color="BBBBBB"/>
              <w:right w:val="single" w:sz="4" w:color="BBBBBB"/>
            </w:tcBorders>
          </w:tcPr>
          <w:p>
            <w:pPr>
              <w:spacing w:after="0"/>
            </w:pPr>
            <w:r>
              <w:rPr>
                <w:b w:val="0"/>
                <w:i w:val="0"/>
                <w:sz w:val="17"/>
              </w:rPr>
              <w:t>6</w:t>
            </w:r>
          </w:p>
        </w:tc>
      </w:tr>
      <w:tr>
        <w:tc>
          <w:tcPr>
            <w:tcW w:type="dxa" w:w="2041"/>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Total</w:t>
            </w:r>
          </w:p>
        </w:tc>
        <w:tc>
          <w:tcPr>
            <w:tcW w:type="dxa" w:w="6123"/>
            <w:tcBorders>
              <w:top w:val="single" w:sz="4" w:color="BBBBBB"/>
              <w:left w:val="single" w:sz="4" w:color="BBBBBB"/>
              <w:bottom w:val="single" w:sz="4" w:color="BBBBBB"/>
              <w:right w:val="single" w:sz="4" w:color="BBBBBB"/>
            </w:tcBorders>
            <w:shd w:val="clear" w:color="auto" w:fill="F5F8FC"/>
          </w:tcPr>
          <w:p>
            <w:pPr>
              <w:spacing w:after="0"/>
            </w:pPr>
          </w:p>
        </w:tc>
        <w:tc>
          <w:tcPr>
            <w:tcW w:type="dxa" w:w="1134"/>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23</w:t>
            </w:r>
          </w:p>
        </w:tc>
      </w:tr>
    </w:tbl>
    <w:p>
      <w:pPr>
        <w:spacing w:after="40"/>
      </w:pPr>
    </w:p>
    <w:p>
      <w:r>
        <w:rPr>
          <w:b w:val="0"/>
          <w:i w:val="0"/>
        </w:rPr>
        <w:t>The tests use small synthetic datasets so they run in seconds and do not depend on local files. The GitHub Actions workflow (.github/workflows/ci.yml) has three chained jobs:</w:t>
      </w:r>
    </w:p>
    <w:p>
      <w:pPr>
        <w:keepNext/>
        <w:spacing w:after="40"/>
      </w:pPr>
      <w:r>
        <w:rPr>
          <w:b/>
          <w:sz w:val="19"/>
        </w:rPr>
        <w:t>Table 9. CI/CD workflow</w:t>
      </w:r>
    </w:p>
    <w:tbl>
      <w:tblPr>
        <w:tblW w:type="auto" w:w="0"/>
        <w:jc w:val="center"/>
        <w:tblLook w:firstColumn="1" w:firstRow="1" w:lastColumn="0" w:lastRow="0" w:noHBand="0" w:noVBand="1" w:val="04A0"/>
      </w:tblPr>
      <w:tblGrid>
        <w:gridCol w:w="3137"/>
        <w:gridCol w:w="3137"/>
        <w:gridCol w:w="3137"/>
      </w:tblGrid>
      <w:tr>
        <w:tc>
          <w:tcPr>
            <w:tcW w:type="dxa" w:w="1417"/>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Job</w:t>
            </w:r>
          </w:p>
        </w:tc>
        <w:tc>
          <w:tcPr>
            <w:tcW w:type="dxa" w:w="5386"/>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Steps</w:t>
            </w:r>
          </w:p>
        </w:tc>
        <w:tc>
          <w:tcPr>
            <w:tcW w:type="dxa" w:w="2494"/>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Artifacts</w:t>
            </w:r>
          </w:p>
        </w:tc>
      </w:tr>
      <w:tr>
        <w:tc>
          <w:tcPr>
            <w:tcW w:type="dxa" w:w="1417"/>
            <w:tcBorders>
              <w:top w:val="single" w:sz="4" w:color="BBBBBB"/>
              <w:left w:val="single" w:sz="4" w:color="BBBBBB"/>
              <w:bottom w:val="single" w:sz="4" w:color="BBBBBB"/>
              <w:right w:val="single" w:sz="4" w:color="BBBBBB"/>
            </w:tcBorders>
          </w:tcPr>
          <w:p>
            <w:pPr>
              <w:spacing w:after="0"/>
            </w:pPr>
            <w:r>
              <w:rPr>
                <w:b w:val="0"/>
                <w:i w:val="0"/>
                <w:sz w:val="17"/>
              </w:rPr>
              <w:t>lint</w:t>
            </w:r>
          </w:p>
        </w:tc>
        <w:tc>
          <w:tcPr>
            <w:tcW w:type="dxa" w:w="5386"/>
            <w:tcBorders>
              <w:top w:val="single" w:sz="4" w:color="BBBBBB"/>
              <w:left w:val="single" w:sz="4" w:color="BBBBBB"/>
              <w:bottom w:val="single" w:sz="4" w:color="BBBBBB"/>
              <w:right w:val="single" w:sz="4" w:color="BBBBBB"/>
            </w:tcBorders>
          </w:tcPr>
          <w:p>
            <w:pPr>
              <w:spacing w:after="0"/>
            </w:pPr>
            <w:r>
              <w:rPr>
                <w:b w:val="0"/>
                <w:i w:val="0"/>
                <w:sz w:val="17"/>
              </w:rPr>
              <w:t>flake8 on src/ and tests/</w:t>
            </w:r>
          </w:p>
        </w:tc>
        <w:tc>
          <w:tcPr>
            <w:tcW w:type="dxa" w:w="2494"/>
            <w:tcBorders>
              <w:top w:val="single" w:sz="4" w:color="BBBBBB"/>
              <w:left w:val="single" w:sz="4" w:color="BBBBBB"/>
              <w:bottom w:val="single" w:sz="4" w:color="BBBBBB"/>
              <w:right w:val="single" w:sz="4" w:color="BBBBBB"/>
            </w:tcBorders>
          </w:tcPr>
          <w:p>
            <w:pPr>
              <w:spacing w:after="0"/>
            </w:pPr>
            <w:r>
              <w:rPr>
                <w:b w:val="0"/>
                <w:i w:val="0"/>
                <w:sz w:val="17"/>
              </w:rPr>
              <w:t>flake8-report.txt</w:t>
            </w:r>
          </w:p>
        </w:tc>
      </w:tr>
      <w:tr>
        <w:tc>
          <w:tcPr>
            <w:tcW w:type="dxa" w:w="1417"/>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test</w:t>
            </w:r>
          </w:p>
        </w:tc>
        <w:tc>
          <w:tcPr>
            <w:tcW w:type="dxa" w:w="5386"/>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pytest (needs lint)</w:t>
            </w:r>
          </w:p>
        </w:tc>
        <w:tc>
          <w:tcPr>
            <w:tcW w:type="dxa" w:w="2494"/>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pytest-report.xml</w:t>
            </w:r>
          </w:p>
        </w:tc>
      </w:tr>
      <w:tr>
        <w:tc>
          <w:tcPr>
            <w:tcW w:type="dxa" w:w="1417"/>
            <w:tcBorders>
              <w:top w:val="single" w:sz="4" w:color="BBBBBB"/>
              <w:left w:val="single" w:sz="4" w:color="BBBBBB"/>
              <w:bottom w:val="single" w:sz="4" w:color="BBBBBB"/>
              <w:right w:val="single" w:sz="4" w:color="BBBBBB"/>
            </w:tcBorders>
          </w:tcPr>
          <w:p>
            <w:pPr>
              <w:spacing w:after="0"/>
            </w:pPr>
            <w:r>
              <w:rPr>
                <w:b w:val="0"/>
                <w:i w:val="0"/>
                <w:sz w:val="17"/>
              </w:rPr>
              <w:t>train</w:t>
            </w:r>
          </w:p>
        </w:tc>
        <w:tc>
          <w:tcPr>
            <w:tcW w:type="dxa" w:w="5386"/>
            <w:tcBorders>
              <w:top w:val="single" w:sz="4" w:color="BBBBBB"/>
              <w:left w:val="single" w:sz="4" w:color="BBBBBB"/>
              <w:bottom w:val="single" w:sz="4" w:color="BBBBBB"/>
              <w:right w:val="single" w:sz="4" w:color="BBBBBB"/>
            </w:tcBorders>
          </w:tcPr>
          <w:p>
            <w:pPr>
              <w:spacing w:after="0"/>
            </w:pPr>
            <w:r>
              <w:rPr>
                <w:b w:val="0"/>
                <w:i w:val="0"/>
                <w:sz w:val="17"/>
              </w:rPr>
              <w:t>preprocess, train with MLflow, package model, smoke-test inference (needs test)</w:t>
            </w:r>
          </w:p>
        </w:tc>
        <w:tc>
          <w:tcPr>
            <w:tcW w:type="dxa" w:w="2494"/>
            <w:tcBorders>
              <w:top w:val="single" w:sz="4" w:color="BBBBBB"/>
              <w:left w:val="single" w:sz="4" w:color="BBBBBB"/>
              <w:bottom w:val="single" w:sz="4" w:color="BBBBBB"/>
              <w:right w:val="single" w:sz="4" w:color="BBBBBB"/>
            </w:tcBorders>
          </w:tcPr>
          <w:p>
            <w:pPr>
              <w:spacing w:after="0"/>
            </w:pPr>
            <w:r>
              <w:rPr>
                <w:b w:val="0"/>
                <w:i w:val="0"/>
                <w:sz w:val="17"/>
              </w:rPr>
              <w:t>models/, reports/, mlruns/</w:t>
            </w:r>
          </w:p>
        </w:tc>
      </w:tr>
    </w:tbl>
    <w:p>
      <w:pPr>
        <w:spacing w:after="40"/>
      </w:pPr>
    </w:p>
    <w:p>
      <w:r>
        <w:rPr>
          <w:b w:val="0"/>
          <w:i w:val="0"/>
        </w:rPr>
        <w:t>A failure in lint or test stops the pipeline and skips later jobs, so broken code never reaches the training stage. Logs for every step are retained by GitHub.</w:t>
      </w:r>
    </w:p>
    <w:p>
      <w:pPr>
        <w:keepNext/>
        <w:jc w:val="center"/>
      </w:pPr>
      <w:r>
        <w:drawing>
          <wp:inline xmlns:a="http://schemas.openxmlformats.org/drawingml/2006/main" xmlns:pic="http://schemas.openxmlformats.org/drawingml/2006/picture">
            <wp:extent cx="4389120" cy="3035989"/>
            <wp:docPr id="15" name="Picture 15"/>
            <wp:cNvGraphicFramePr>
              <a:graphicFrameLocks noChangeAspect="1"/>
            </wp:cNvGraphicFramePr>
            <a:graphic>
              <a:graphicData uri="http://schemas.openxmlformats.org/drawingml/2006/picture">
                <pic:pic>
                  <pic:nvPicPr>
                    <pic:cNvPr id="0" name="local_pytest.png"/>
                    <pic:cNvPicPr/>
                  </pic:nvPicPr>
                  <pic:blipFill>
                    <a:blip r:embed="rId24"/>
                    <a:stretch>
                      <a:fillRect/>
                    </a:stretch>
                  </pic:blipFill>
                  <pic:spPr>
                    <a:xfrm>
                      <a:off x="0" y="0"/>
                      <a:ext cx="4389120" cy="3035989"/>
                    </a:xfrm>
                    <a:prstGeom prst="rect"/>
                  </pic:spPr>
                </pic:pic>
              </a:graphicData>
            </a:graphic>
          </wp:inline>
        </w:drawing>
      </w:r>
    </w:p>
    <w:p>
      <w:pPr>
        <w:jc w:val="center"/>
      </w:pPr>
      <w:r>
        <w:rPr>
          <w:i/>
          <w:sz w:val="18"/>
        </w:rPr>
        <w:t>Figure 12. Local pytest run</w:t>
      </w:r>
    </w:p>
    <w:p>
      <w:pPr>
        <w:keepNext/>
        <w:jc w:val="center"/>
      </w:pPr>
      <w:r>
        <w:drawing>
          <wp:inline xmlns:a="http://schemas.openxmlformats.org/drawingml/2006/main" xmlns:pic="http://schemas.openxmlformats.org/drawingml/2006/picture">
            <wp:extent cx="5120640" cy="2564318"/>
            <wp:docPr id="16" name="Picture 16"/>
            <wp:cNvGraphicFramePr>
              <a:graphicFrameLocks noChangeAspect="1"/>
            </wp:cNvGraphicFramePr>
            <a:graphic>
              <a:graphicData uri="http://schemas.openxmlformats.org/drawingml/2006/picture">
                <pic:pic>
                  <pic:nvPicPr>
                    <pic:cNvPr id="0" name="ci_green_run.png"/>
                    <pic:cNvPicPr/>
                  </pic:nvPicPr>
                  <pic:blipFill>
                    <a:blip r:embed="rId25"/>
                    <a:stretch>
                      <a:fillRect/>
                    </a:stretch>
                  </pic:blipFill>
                  <pic:spPr>
                    <a:xfrm>
                      <a:off x="0" y="0"/>
                      <a:ext cx="5120640" cy="2564318"/>
                    </a:xfrm>
                    <a:prstGeom prst="rect"/>
                  </pic:spPr>
                </pic:pic>
              </a:graphicData>
            </a:graphic>
          </wp:inline>
        </w:drawing>
      </w:r>
    </w:p>
    <w:p>
      <w:pPr>
        <w:jc w:val="center"/>
      </w:pPr>
      <w:r>
        <w:rPr>
          <w:i/>
          <w:sz w:val="18"/>
        </w:rPr>
        <w:t>Figure 13. GitHub Actions run: lint, test and train jobs all passing</w:t>
      </w:r>
    </w:p>
    <w:p>
      <w:pPr>
        <w:keepNext/>
        <w:jc w:val="center"/>
      </w:pPr>
      <w:r>
        <w:drawing>
          <wp:inline xmlns:a="http://schemas.openxmlformats.org/drawingml/2006/main" xmlns:pic="http://schemas.openxmlformats.org/drawingml/2006/picture">
            <wp:extent cx="4389120" cy="2191129"/>
            <wp:docPr id="17" name="Picture 17"/>
            <wp:cNvGraphicFramePr>
              <a:graphicFrameLocks noChangeAspect="1"/>
            </wp:cNvGraphicFramePr>
            <a:graphic>
              <a:graphicData uri="http://schemas.openxmlformats.org/drawingml/2006/picture">
                <pic:pic>
                  <pic:nvPicPr>
                    <pic:cNvPr id="0" name="ci_pytest_logs.png"/>
                    <pic:cNvPicPr/>
                  </pic:nvPicPr>
                  <pic:blipFill>
                    <a:blip r:embed="rId26"/>
                    <a:stretch>
                      <a:fillRect/>
                    </a:stretch>
                  </pic:blipFill>
                  <pic:spPr>
                    <a:xfrm>
                      <a:off x="0" y="0"/>
                      <a:ext cx="4389120" cy="2191129"/>
                    </a:xfrm>
                    <a:prstGeom prst="rect"/>
                  </pic:spPr>
                </pic:pic>
              </a:graphicData>
            </a:graphic>
          </wp:inline>
        </w:drawing>
      </w:r>
    </w:p>
    <w:p>
      <w:pPr>
        <w:jc w:val="center"/>
      </w:pPr>
      <w:r>
        <w:rPr>
          <w:i/>
          <w:sz w:val="18"/>
        </w:rPr>
        <w:t>Figure 14. Expanded pytest step logs in GitHub Actions</w:t>
      </w:r>
    </w:p>
    <w:p>
      <w:pPr>
        <w:keepNext/>
        <w:jc w:val="center"/>
      </w:pPr>
      <w:r>
        <w:drawing>
          <wp:inline xmlns:a="http://schemas.openxmlformats.org/drawingml/2006/main" xmlns:pic="http://schemas.openxmlformats.org/drawingml/2006/picture">
            <wp:extent cx="4389120" cy="2181980"/>
            <wp:docPr id="18" name="Picture 18"/>
            <wp:cNvGraphicFramePr>
              <a:graphicFrameLocks noChangeAspect="1"/>
            </wp:cNvGraphicFramePr>
            <a:graphic>
              <a:graphicData uri="http://schemas.openxmlformats.org/drawingml/2006/picture">
                <pic:pic>
                  <pic:nvPicPr>
                    <pic:cNvPr id="0" name="ci_artifacts.png"/>
                    <pic:cNvPicPr/>
                  </pic:nvPicPr>
                  <pic:blipFill>
                    <a:blip r:embed="rId27"/>
                    <a:stretch>
                      <a:fillRect/>
                    </a:stretch>
                  </pic:blipFill>
                  <pic:spPr>
                    <a:xfrm>
                      <a:off x="0" y="0"/>
                      <a:ext cx="4389120" cy="2181980"/>
                    </a:xfrm>
                    <a:prstGeom prst="rect"/>
                  </pic:spPr>
                </pic:pic>
              </a:graphicData>
            </a:graphic>
          </wp:inline>
        </w:drawing>
      </w:r>
    </w:p>
    <w:p>
      <w:pPr>
        <w:jc w:val="center"/>
      </w:pPr>
      <w:r>
        <w:rPr>
          <w:i/>
          <w:sz w:val="18"/>
        </w:rPr>
        <w:t>Figure 15. Artifacts uploaded by a workflow run</w:t>
      </w:r>
    </w:p>
    <w:p>
      <w:pPr>
        <w:pStyle w:val="Heading1"/>
      </w:pPr>
      <w:r>
        <w:t>8. Containerisation and Deployment</w:t>
      </w:r>
    </w:p>
    <w:p>
      <w:pPr>
        <w:pStyle w:val="Heading2"/>
      </w:pPr>
      <w:r>
        <w:t>8.1 Serving API</w:t>
      </w:r>
    </w:p>
    <w:p>
      <w:r>
        <w:rPr>
          <w:b w:val="0"/>
          <w:i w:val="0"/>
        </w:rPr>
        <w:t>The service is built with FastAPI. POST /predict accepts the 13 patient features as JSON and returns the prediction and a confidence value. Pydantic validates every field (type and range), so invalid input is rejected with HTTP 422 before it reaches the model. GET /health supports Kubernetes probes and GET /metrics exposes Prometheus metrics.</w:t>
      </w:r>
    </w:p>
    <w:tbl>
      <w:tblPr>
        <w:tblW w:type="auto" w:w="0"/>
        <w:jc w:val="center"/>
        <w:tblLook w:firstColumn="1" w:firstRow="1" w:lastColumn="0" w:lastRow="0" w:noHBand="0" w:noVBand="1" w:val="04A0"/>
      </w:tblPr>
      <w:tblGrid>
        <w:gridCol w:w="9412"/>
      </w:tblGrid>
      <w:tr>
        <w:tc>
          <w:tcPr>
            <w:tcW w:type="dxa" w:w="9412"/>
            <w:shd w:val="clear" w:color="auto" w:fill="F2F2F2"/>
            <w:tcBorders>
              <w:top w:val="single" w:sz="4" w:color="DDDDDD"/>
              <w:left w:val="single" w:sz="4" w:color="DDDDDD"/>
              <w:bottom w:val="single" w:sz="4" w:color="DDDDDD"/>
              <w:right w:val="single" w:sz="4" w:color="DDDDDD"/>
            </w:tcBorders>
          </w:tcPr>
          <w:p>
            <w:pPr>
              <w:spacing w:after="0"/>
            </w:pPr>
            <w:r>
              <w:rPr>
                <w:rFonts w:ascii="Consolas" w:hAnsi="Consolas"/>
                <w:sz w:val="17"/>
              </w:rPr>
              <w:t>Request  POST /predict</w:t>
            </w:r>
          </w:p>
          <w:p>
            <w:pPr>
              <w:spacing w:after="0"/>
            </w:pPr>
            <w:r>
              <w:rPr>
                <w:rFonts w:ascii="Consolas" w:hAnsi="Consolas"/>
                <w:sz w:val="17"/>
              </w:rPr>
              <w:t>{"age": 63, "sex": 1, "cp": 1, "trestbps": 145, "chol": 233, "fbs": 1, "restecg": 2,</w:t>
            </w:r>
          </w:p>
          <w:p>
            <w:pPr>
              <w:spacing w:after="0"/>
            </w:pPr>
            <w:r>
              <w:rPr>
                <w:rFonts w:ascii="Consolas" w:hAnsi="Consolas"/>
                <w:sz w:val="17"/>
              </w:rPr>
              <w:t xml:space="preserve"> "thalach": 150, "exang": 0, "oldpeak": 2.3, "slope": 3, "ca": 0, "thal": 6}</w:t>
            </w:r>
          </w:p>
          <w:p>
            <w:pPr>
              <w:spacing w:after="0"/>
            </w:pPr>
            <w:r>
              <w:rPr>
                <w:rFonts w:ascii="Consolas" w:hAnsi="Consolas"/>
                <w:sz w:val="17"/>
              </w:rPr>
            </w:r>
          </w:p>
          <w:p>
            <w:pPr>
              <w:spacing w:after="0"/>
            </w:pPr>
            <w:r>
              <w:rPr>
                <w:rFonts w:ascii="Consolas" w:hAnsi="Consolas"/>
                <w:sz w:val="17"/>
              </w:rPr>
              <w:t>Response 200</w:t>
            </w:r>
          </w:p>
          <w:p>
            <w:pPr>
              <w:spacing w:after="0"/>
            </w:pPr>
            <w:r>
              <w:rPr>
                <w:rFonts w:ascii="Consolas" w:hAnsi="Consolas"/>
                <w:sz w:val="17"/>
              </w:rPr>
              <w:t>{"prediction": 1, "label": "disease", "confidence": 0.87, "probability_disease": 0.87}</w:t>
            </w:r>
          </w:p>
        </w:tc>
      </w:tr>
    </w:tbl>
    <w:p>
      <w:pPr>
        <w:spacing w:after="40"/>
      </w:pPr>
    </w:p>
    <w:p>
      <w:r>
        <w:rPr>
          <w:i w:val="0"/>
          <w:highlight w:val="yellow"/>
        </w:rPr>
        <w:t>[TODO: replace the response above with the real output from your container]</w:t>
      </w:r>
    </w:p>
    <w:p>
      <w:pPr>
        <w:keepNext/>
        <w:jc w:val="center"/>
      </w:pPr>
      <w:r>
        <w:drawing>
          <wp:inline xmlns:a="http://schemas.openxmlformats.org/drawingml/2006/main" xmlns:pic="http://schemas.openxmlformats.org/drawingml/2006/picture">
            <wp:extent cx="4572000" cy="8393634"/>
            <wp:docPr id="19" name="Picture 19"/>
            <wp:cNvGraphicFramePr>
              <a:graphicFrameLocks noChangeAspect="1"/>
            </wp:cNvGraphicFramePr>
            <a:graphic>
              <a:graphicData uri="http://schemas.openxmlformats.org/drawingml/2006/picture">
                <pic:pic>
                  <pic:nvPicPr>
                    <pic:cNvPr id="0" name="swagger_predict.png"/>
                    <pic:cNvPicPr/>
                  </pic:nvPicPr>
                  <pic:blipFill>
                    <a:blip r:embed="rId28"/>
                    <a:stretch>
                      <a:fillRect/>
                    </a:stretch>
                  </pic:blipFill>
                  <pic:spPr>
                    <a:xfrm>
                      <a:off x="0" y="0"/>
                      <a:ext cx="4572000" cy="8393634"/>
                    </a:xfrm>
                    <a:prstGeom prst="rect"/>
                  </pic:spPr>
                </pic:pic>
              </a:graphicData>
            </a:graphic>
          </wp:inline>
        </w:drawing>
      </w:r>
    </w:p>
    <w:p>
      <w:pPr>
        <w:jc w:val="center"/>
      </w:pPr>
      <w:r>
        <w:rPr>
          <w:i/>
          <w:sz w:val="18"/>
        </w:rPr>
        <w:t>Figure 16. Swagger UI calling POST /predict</w:t>
      </w:r>
    </w:p>
    <w:p>
      <w:pPr>
        <w:pStyle w:val="Heading2"/>
      </w:pPr>
      <w:r>
        <w:t>8.2 Docker image</w:t>
      </w:r>
    </w:p>
    <w:p>
      <w:pPr>
        <w:pStyle w:val="ListBullet"/>
        <w:spacing w:after="40"/>
      </w:pPr>
      <w:r>
        <w:rPr>
          <w:b w:val="0"/>
          <w:i w:val="0"/>
        </w:rPr>
        <w:t>Slim Python 3.11 base image; dependencies installed before the code so Docker caches that layer.</w:t>
      </w:r>
    </w:p>
    <w:p>
      <w:pPr>
        <w:pStyle w:val="ListBullet"/>
        <w:spacing w:after="40"/>
      </w:pPr>
      <w:r>
        <w:rPr>
          <w:b w:val="0"/>
          <w:i w:val="0"/>
        </w:rPr>
        <w:t>A separate requirements-api.txt keeps MLflow, Matplotlib and Jupyter out of the image.</w:t>
      </w:r>
    </w:p>
    <w:p>
      <w:pPr>
        <w:pStyle w:val="ListBullet"/>
        <w:spacing w:after="40"/>
      </w:pPr>
      <w:r>
        <w:rPr>
          <w:b w:val="0"/>
          <w:i w:val="0"/>
        </w:rPr>
        <w:t>Runs as a non-root user and includes a HEALTHCHECK.</w:t>
      </w:r>
    </w:p>
    <w:p>
      <w:pPr>
        <w:pStyle w:val="ListBullet"/>
        <w:spacing w:after="40"/>
      </w:pPr>
      <w:r>
        <w:rPr>
          <w:b w:val="0"/>
          <w:i w:val="0"/>
        </w:rPr>
        <w:t>.dockerignore keeps the virtual environment, data, notebooks and tests out of the build context.</w:t>
      </w:r>
    </w:p>
    <w:p>
      <w:pPr>
        <w:pStyle w:val="Heading2"/>
      </w:pPr>
      <w:r>
        <w:t>8.3 Kubernetes deployment</w:t>
      </w:r>
    </w:p>
    <w:p>
      <w:r>
        <w:rPr>
          <w:b w:val="0"/>
          <w:i w:val="0"/>
        </w:rPr>
        <w:t>The image was deployed on a local Kubernetes cluster (Rancher Desktop) using manifests in k8s/ and exposed through a LoadBalancer service:</w:t>
      </w:r>
    </w:p>
    <w:p>
      <w:pPr>
        <w:keepNext/>
        <w:spacing w:after="40"/>
      </w:pPr>
      <w:r>
        <w:rPr>
          <w:b/>
          <w:sz w:val="19"/>
        </w:rPr>
        <w:t>Table 10. Kubernetes manifests</w:t>
      </w:r>
    </w:p>
    <w:tbl>
      <w:tblPr>
        <w:tblW w:type="auto" w:w="0"/>
        <w:jc w:val="center"/>
        <w:tblLook w:firstColumn="1" w:firstRow="1" w:lastColumn="0" w:lastRow="0" w:noHBand="0" w:noVBand="1" w:val="04A0"/>
      </w:tblPr>
      <w:tblGrid>
        <w:gridCol w:w="4706"/>
        <w:gridCol w:w="4706"/>
      </w:tblGrid>
      <w:tr>
        <w:tc>
          <w:tcPr>
            <w:tcW w:type="dxa" w:w="2608"/>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Manifest</w:t>
            </w:r>
          </w:p>
        </w:tc>
        <w:tc>
          <w:tcPr>
            <w:tcW w:type="dxa" w:w="6690"/>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Defines</w:t>
            </w:r>
          </w:p>
        </w:tc>
      </w:tr>
      <w:tr>
        <w:tc>
          <w:tcPr>
            <w:tcW w:type="dxa" w:w="2608"/>
            <w:tcBorders>
              <w:top w:val="single" w:sz="4" w:color="BBBBBB"/>
              <w:left w:val="single" w:sz="4" w:color="BBBBBB"/>
              <w:bottom w:val="single" w:sz="4" w:color="BBBBBB"/>
              <w:right w:val="single" w:sz="4" w:color="BBBBBB"/>
            </w:tcBorders>
          </w:tcPr>
          <w:p>
            <w:pPr>
              <w:spacing w:after="0"/>
            </w:pPr>
            <w:r>
              <w:rPr>
                <w:b w:val="0"/>
                <w:i w:val="0"/>
                <w:sz w:val="17"/>
              </w:rPr>
              <w:t>00-namespace.yaml</w:t>
            </w:r>
          </w:p>
        </w:tc>
        <w:tc>
          <w:tcPr>
            <w:tcW w:type="dxa" w:w="6690"/>
            <w:tcBorders>
              <w:top w:val="single" w:sz="4" w:color="BBBBBB"/>
              <w:left w:val="single" w:sz="4" w:color="BBBBBB"/>
              <w:bottom w:val="single" w:sz="4" w:color="BBBBBB"/>
              <w:right w:val="single" w:sz="4" w:color="BBBBBB"/>
            </w:tcBorders>
          </w:tcPr>
          <w:p>
            <w:pPr>
              <w:spacing w:after="0"/>
            </w:pPr>
            <w:r>
              <w:rPr>
                <w:b w:val="0"/>
                <w:i w:val="0"/>
                <w:sz w:val="17"/>
              </w:rPr>
              <w:t>heart-api namespace</w:t>
            </w:r>
          </w:p>
        </w:tc>
      </w:tr>
      <w:tr>
        <w:tc>
          <w:tcPr>
            <w:tcW w:type="dxa" w:w="2608"/>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10-deployment.yaml</w:t>
            </w:r>
          </w:p>
        </w:tc>
        <w:tc>
          <w:tcPr>
            <w:tcW w:type="dxa" w:w="6690"/>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2 replicas, rolling update (maxUnavailable 0), readiness and liveness probes on /health, CPU/memory requests and limits, non-root security context</w:t>
            </w:r>
          </w:p>
        </w:tc>
      </w:tr>
      <w:tr>
        <w:tc>
          <w:tcPr>
            <w:tcW w:type="dxa" w:w="2608"/>
            <w:tcBorders>
              <w:top w:val="single" w:sz="4" w:color="BBBBBB"/>
              <w:left w:val="single" w:sz="4" w:color="BBBBBB"/>
              <w:bottom w:val="single" w:sz="4" w:color="BBBBBB"/>
              <w:right w:val="single" w:sz="4" w:color="BBBBBB"/>
            </w:tcBorders>
          </w:tcPr>
          <w:p>
            <w:pPr>
              <w:spacing w:after="0"/>
            </w:pPr>
            <w:r>
              <w:rPr>
                <w:b w:val="0"/>
                <w:i w:val="0"/>
                <w:sz w:val="17"/>
              </w:rPr>
              <w:t>20-service.yaml</w:t>
            </w:r>
          </w:p>
        </w:tc>
        <w:tc>
          <w:tcPr>
            <w:tcW w:type="dxa" w:w="6690"/>
            <w:tcBorders>
              <w:top w:val="single" w:sz="4" w:color="BBBBBB"/>
              <w:left w:val="single" w:sz="4" w:color="BBBBBB"/>
              <w:bottom w:val="single" w:sz="4" w:color="BBBBBB"/>
              <w:right w:val="single" w:sz="4" w:color="BBBBBB"/>
            </w:tcBorders>
          </w:tcPr>
          <w:p>
            <w:pPr>
              <w:spacing w:after="0"/>
            </w:pPr>
            <w:r>
              <w:rPr>
                <w:b w:val="0"/>
                <w:i w:val="0"/>
                <w:sz w:val="17"/>
              </w:rPr>
              <w:t>LoadBalancer service on port 8081 forwarding to container port 8000</w:t>
            </w:r>
          </w:p>
        </w:tc>
      </w:tr>
      <w:tr>
        <w:tc>
          <w:tcPr>
            <w:tcW w:type="dxa" w:w="2608"/>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30-service-headless.yaml</w:t>
            </w:r>
          </w:p>
        </w:tc>
        <w:tc>
          <w:tcPr>
            <w:tcW w:type="dxa" w:w="6690"/>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Headless service so Prometheus scrapes each pod separately</w:t>
            </w:r>
          </w:p>
        </w:tc>
      </w:tr>
    </w:tbl>
    <w:p>
      <w:pPr>
        <w:spacing w:after="40"/>
      </w:pPr>
    </w:p>
    <w:p>
      <w:r>
        <w:rPr>
          <w:b w:val="0"/>
          <w:i w:val="0"/>
        </w:rPr>
        <w:t>Access: kubectl apply -f k8s/, then open http://localhost:8081/docs. The following were demonstrated: traffic shared across both pods, automatic replacement of a deleted pod, scaling, and a rolling update with rollback.</w:t>
      </w:r>
    </w:p>
    <w:p>
      <w:pPr>
        <w:keepNext/>
        <w:jc w:val="center"/>
      </w:pPr>
      <w:r>
        <w:drawing>
          <wp:inline xmlns:a="http://schemas.openxmlformats.org/drawingml/2006/main" xmlns:pic="http://schemas.openxmlformats.org/drawingml/2006/picture">
            <wp:extent cx="4754880" cy="3007140"/>
            <wp:docPr id="20" name="Picture 20"/>
            <wp:cNvGraphicFramePr>
              <a:graphicFrameLocks noChangeAspect="1"/>
            </wp:cNvGraphicFramePr>
            <a:graphic>
              <a:graphicData uri="http://schemas.openxmlformats.org/drawingml/2006/picture">
                <pic:pic>
                  <pic:nvPicPr>
                    <pic:cNvPr id="0" name="k8s_get_all.png"/>
                    <pic:cNvPicPr/>
                  </pic:nvPicPr>
                  <pic:blipFill>
                    <a:blip r:embed="rId29"/>
                    <a:stretch>
                      <a:fillRect/>
                    </a:stretch>
                  </pic:blipFill>
                  <pic:spPr>
                    <a:xfrm>
                      <a:off x="0" y="0"/>
                      <a:ext cx="4754880" cy="3007140"/>
                    </a:xfrm>
                    <a:prstGeom prst="rect"/>
                  </pic:spPr>
                </pic:pic>
              </a:graphicData>
            </a:graphic>
          </wp:inline>
        </w:drawing>
      </w:r>
    </w:p>
    <w:p>
      <w:pPr>
        <w:jc w:val="center"/>
      </w:pPr>
      <w:r>
        <w:rPr>
          <w:i/>
          <w:sz w:val="18"/>
        </w:rPr>
        <w:t>Figure 17. kubectl get all -n heart-api</w:t>
      </w:r>
    </w:p>
    <w:p>
      <w:pPr>
        <w:keepNext/>
        <w:jc w:val="center"/>
      </w:pPr>
      <w:r>
        <w:drawing>
          <wp:inline xmlns:a="http://schemas.openxmlformats.org/drawingml/2006/main" xmlns:pic="http://schemas.openxmlformats.org/drawingml/2006/picture">
            <wp:extent cx="4572000" cy="2891481"/>
            <wp:docPr id="21" name="Picture 21"/>
            <wp:cNvGraphicFramePr>
              <a:graphicFrameLocks noChangeAspect="1"/>
            </wp:cNvGraphicFramePr>
            <a:graphic>
              <a:graphicData uri="http://schemas.openxmlformats.org/drawingml/2006/picture">
                <pic:pic>
                  <pic:nvPicPr>
                    <pic:cNvPr id="0" name="k8s_describe.png"/>
                    <pic:cNvPicPr/>
                  </pic:nvPicPr>
                  <pic:blipFill>
                    <a:blip r:embed="rId30"/>
                    <a:stretch>
                      <a:fillRect/>
                    </a:stretch>
                  </pic:blipFill>
                  <pic:spPr>
                    <a:xfrm>
                      <a:off x="0" y="0"/>
                      <a:ext cx="4572000" cy="2891481"/>
                    </a:xfrm>
                    <a:prstGeom prst="rect"/>
                  </pic:spPr>
                </pic:pic>
              </a:graphicData>
            </a:graphic>
          </wp:inline>
        </w:drawing>
      </w:r>
    </w:p>
    <w:p>
      <w:pPr>
        <w:jc w:val="center"/>
      </w:pPr>
      <w:r>
        <w:rPr>
          <w:i/>
          <w:sz w:val="18"/>
        </w:rPr>
        <w:t>Figure 18. kubectl describe deployment</w:t>
      </w:r>
    </w:p>
    <w:p>
      <w:pPr>
        <w:pStyle w:val="Heading1"/>
      </w:pPr>
      <w:r>
        <w:t>9. Monitoring and Logging</w:t>
      </w:r>
    </w:p>
    <w:p>
      <w:r>
        <w:rPr>
          <w:b w:val="0"/>
          <w:i w:val="0"/>
        </w:rPr>
        <w:t>Every request passes through a middleware that writes one structured JSON log line (request ID, method, path, status, duration) and updates Prometheus metrics. Patient input values are deliberately not logged, to avoid writing health data to logs. Health and metrics calls are excluded so probes do not flood the logs.</w:t>
      </w:r>
    </w:p>
    <w:tbl>
      <w:tblPr>
        <w:tblW w:type="auto" w:w="0"/>
        <w:jc w:val="center"/>
        <w:tblLook w:firstColumn="1" w:firstRow="1" w:lastColumn="0" w:lastRow="0" w:noHBand="0" w:noVBand="1" w:val="04A0"/>
      </w:tblPr>
      <w:tblGrid>
        <w:gridCol w:w="9412"/>
      </w:tblGrid>
      <w:tr>
        <w:tc>
          <w:tcPr>
            <w:tcW w:type="dxa" w:w="9412"/>
            <w:shd w:val="clear" w:color="auto" w:fill="F2F2F2"/>
            <w:tcBorders>
              <w:top w:val="single" w:sz="4" w:color="DDDDDD"/>
              <w:left w:val="single" w:sz="4" w:color="DDDDDD"/>
              <w:bottom w:val="single" w:sz="4" w:color="DDDDDD"/>
              <w:right w:val="single" w:sz="4" w:color="DDDDDD"/>
            </w:tcBorders>
          </w:tcPr>
          <w:p>
            <w:pPr>
              <w:spacing w:after="0"/>
            </w:pPr>
            <w:r>
              <w:rPr>
                <w:rFonts w:ascii="Consolas" w:hAnsi="Consolas"/>
                <w:sz w:val="17"/>
              </w:rPr>
              <w:t>{"event": "request", "request_id": "3f9a1c2e", "method": "POST", "path": "/predict", "status": 200, "duration_ms": 6.41}</w:t>
            </w:r>
          </w:p>
        </w:tc>
      </w:tr>
    </w:tbl>
    <w:p>
      <w:pPr>
        <w:spacing w:after="40"/>
      </w:pPr>
    </w:p>
    <w:p>
      <w:pPr>
        <w:keepNext/>
        <w:spacing w:after="40"/>
      </w:pPr>
      <w:r>
        <w:rPr>
          <w:b/>
          <w:sz w:val="19"/>
        </w:rPr>
        <w:t>Table 11. Exported metrics</w:t>
      </w:r>
    </w:p>
    <w:tbl>
      <w:tblPr>
        <w:tblW w:type="auto" w:w="0"/>
        <w:jc w:val="center"/>
        <w:tblLook w:firstColumn="1" w:firstRow="1" w:lastColumn="0" w:lastRow="0" w:noHBand="0" w:noVBand="1" w:val="04A0"/>
      </w:tblPr>
      <w:tblGrid>
        <w:gridCol w:w="3137"/>
        <w:gridCol w:w="3137"/>
        <w:gridCol w:w="3137"/>
      </w:tblGrid>
      <w:tr>
        <w:tc>
          <w:tcPr>
            <w:tcW w:type="dxa" w:w="3742"/>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Metric</w:t>
            </w:r>
          </w:p>
        </w:tc>
        <w:tc>
          <w:tcPr>
            <w:tcW w:type="dxa" w:w="1361"/>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Type</w:t>
            </w:r>
          </w:p>
        </w:tc>
        <w:tc>
          <w:tcPr>
            <w:tcW w:type="dxa" w:w="4195"/>
            <w:shd w:val="clear" w:color="auto" w:fill="1F3A5F"/>
            <w:tcBorders>
              <w:top w:val="single" w:sz="4" w:color="BBBBBB"/>
              <w:left w:val="single" w:sz="4" w:color="BBBBBB"/>
              <w:bottom w:val="single" w:sz="4" w:color="BBBBBB"/>
              <w:right w:val="single" w:sz="4" w:color="BBBBBB"/>
            </w:tcBorders>
          </w:tcPr>
          <w:p>
            <w:pPr>
              <w:spacing w:after="0"/>
            </w:pPr>
            <w:r>
              <w:rPr>
                <w:b/>
                <w:color w:val="FFFFFF"/>
                <w:sz w:val="17"/>
              </w:rPr>
              <w:t>Purpose</w:t>
            </w:r>
          </w:p>
        </w:tc>
      </w:tr>
      <w:tr>
        <w:tc>
          <w:tcPr>
            <w:tcW w:type="dxa" w:w="3742"/>
            <w:tcBorders>
              <w:top w:val="single" w:sz="4" w:color="BBBBBB"/>
              <w:left w:val="single" w:sz="4" w:color="BBBBBB"/>
              <w:bottom w:val="single" w:sz="4" w:color="BBBBBB"/>
              <w:right w:val="single" w:sz="4" w:color="BBBBBB"/>
            </w:tcBorders>
          </w:tcPr>
          <w:p>
            <w:pPr>
              <w:spacing w:after="0"/>
            </w:pPr>
            <w:r>
              <w:rPr>
                <w:b w:val="0"/>
                <w:i w:val="0"/>
                <w:sz w:val="17"/>
              </w:rPr>
              <w:t>api_requests_total{method,path,status}</w:t>
            </w:r>
          </w:p>
        </w:tc>
        <w:tc>
          <w:tcPr>
            <w:tcW w:type="dxa" w:w="1361"/>
            <w:tcBorders>
              <w:top w:val="single" w:sz="4" w:color="BBBBBB"/>
              <w:left w:val="single" w:sz="4" w:color="BBBBBB"/>
              <w:bottom w:val="single" w:sz="4" w:color="BBBBBB"/>
              <w:right w:val="single" w:sz="4" w:color="BBBBBB"/>
            </w:tcBorders>
          </w:tcPr>
          <w:p>
            <w:pPr>
              <w:spacing w:after="0"/>
            </w:pPr>
            <w:r>
              <w:rPr>
                <w:b w:val="0"/>
                <w:i w:val="0"/>
                <w:sz w:val="17"/>
              </w:rPr>
              <w:t>Counter</w:t>
            </w:r>
          </w:p>
        </w:tc>
        <w:tc>
          <w:tcPr>
            <w:tcW w:type="dxa" w:w="4195"/>
            <w:tcBorders>
              <w:top w:val="single" w:sz="4" w:color="BBBBBB"/>
              <w:left w:val="single" w:sz="4" w:color="BBBBBB"/>
              <w:bottom w:val="single" w:sz="4" w:color="BBBBBB"/>
              <w:right w:val="single" w:sz="4" w:color="BBBBBB"/>
            </w:tcBorders>
          </w:tcPr>
          <w:p>
            <w:pPr>
              <w:spacing w:after="0"/>
            </w:pPr>
            <w:r>
              <w:rPr>
                <w:b w:val="0"/>
                <w:i w:val="0"/>
                <w:sz w:val="17"/>
              </w:rPr>
              <w:t>Traffic and error rates</w:t>
            </w:r>
          </w:p>
        </w:tc>
      </w:tr>
      <w:tr>
        <w:tc>
          <w:tcPr>
            <w:tcW w:type="dxa" w:w="3742"/>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api_request_duration_seconds{path}</w:t>
            </w:r>
          </w:p>
        </w:tc>
        <w:tc>
          <w:tcPr>
            <w:tcW w:type="dxa" w:w="1361"/>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Histogram</w:t>
            </w:r>
          </w:p>
        </w:tc>
        <w:tc>
          <w:tcPr>
            <w:tcW w:type="dxa" w:w="4195"/>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Latency percentiles (p95)</w:t>
            </w:r>
          </w:p>
        </w:tc>
      </w:tr>
      <w:tr>
        <w:tc>
          <w:tcPr>
            <w:tcW w:type="dxa" w:w="3742"/>
            <w:tcBorders>
              <w:top w:val="single" w:sz="4" w:color="BBBBBB"/>
              <w:left w:val="single" w:sz="4" w:color="BBBBBB"/>
              <w:bottom w:val="single" w:sz="4" w:color="BBBBBB"/>
              <w:right w:val="single" w:sz="4" w:color="BBBBBB"/>
            </w:tcBorders>
          </w:tcPr>
          <w:p>
            <w:pPr>
              <w:spacing w:after="0"/>
            </w:pPr>
            <w:r>
              <w:rPr>
                <w:b w:val="0"/>
                <w:i w:val="0"/>
                <w:sz w:val="17"/>
              </w:rPr>
              <w:t>api_predictions_total{label}</w:t>
            </w:r>
          </w:p>
        </w:tc>
        <w:tc>
          <w:tcPr>
            <w:tcW w:type="dxa" w:w="1361"/>
            <w:tcBorders>
              <w:top w:val="single" w:sz="4" w:color="BBBBBB"/>
              <w:left w:val="single" w:sz="4" w:color="BBBBBB"/>
              <w:bottom w:val="single" w:sz="4" w:color="BBBBBB"/>
              <w:right w:val="single" w:sz="4" w:color="BBBBBB"/>
            </w:tcBorders>
          </w:tcPr>
          <w:p>
            <w:pPr>
              <w:spacing w:after="0"/>
            </w:pPr>
            <w:r>
              <w:rPr>
                <w:b w:val="0"/>
                <w:i w:val="0"/>
                <w:sz w:val="17"/>
              </w:rPr>
              <w:t>Counter</w:t>
            </w:r>
          </w:p>
        </w:tc>
        <w:tc>
          <w:tcPr>
            <w:tcW w:type="dxa" w:w="4195"/>
            <w:tcBorders>
              <w:top w:val="single" w:sz="4" w:color="BBBBBB"/>
              <w:left w:val="single" w:sz="4" w:color="BBBBBB"/>
              <w:bottom w:val="single" w:sz="4" w:color="BBBBBB"/>
              <w:right w:val="single" w:sz="4" w:color="BBBBBB"/>
            </w:tcBorders>
          </w:tcPr>
          <w:p>
            <w:pPr>
              <w:spacing w:after="0"/>
            </w:pPr>
            <w:r>
              <w:rPr>
                <w:b w:val="0"/>
                <w:i w:val="0"/>
                <w:sz w:val="17"/>
              </w:rPr>
              <w:t>Predicted class mix, a simple drift signal</w:t>
            </w:r>
          </w:p>
        </w:tc>
      </w:tr>
      <w:tr>
        <w:tc>
          <w:tcPr>
            <w:tcW w:type="dxa" w:w="3742"/>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api_prediction_confidence</w:t>
            </w:r>
          </w:p>
        </w:tc>
        <w:tc>
          <w:tcPr>
            <w:tcW w:type="dxa" w:w="1361"/>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Histogram</w:t>
            </w:r>
          </w:p>
        </w:tc>
        <w:tc>
          <w:tcPr>
            <w:tcW w:type="dxa" w:w="4195"/>
            <w:tcBorders>
              <w:top w:val="single" w:sz="4" w:color="BBBBBB"/>
              <w:left w:val="single" w:sz="4" w:color="BBBBBB"/>
              <w:bottom w:val="single" w:sz="4" w:color="BBBBBB"/>
              <w:right w:val="single" w:sz="4" w:color="BBBBBB"/>
            </w:tcBorders>
            <w:shd w:val="clear" w:color="auto" w:fill="F5F8FC"/>
          </w:tcPr>
          <w:p>
            <w:pPr>
              <w:spacing w:after="0"/>
            </w:pPr>
            <w:r>
              <w:rPr>
                <w:b w:val="0"/>
                <w:i w:val="0"/>
                <w:sz w:val="17"/>
              </w:rPr>
              <w:t>Model confidence over time</w:t>
            </w:r>
          </w:p>
        </w:tc>
      </w:tr>
    </w:tbl>
    <w:p>
      <w:pPr>
        <w:spacing w:after="40"/>
      </w:pPr>
    </w:p>
    <w:p>
      <w:r>
        <w:rPr>
          <w:b w:val="0"/>
          <w:i w:val="0"/>
        </w:rPr>
        <w:t>Prometheus discovers both API pods through the headless service and scrapes them every 10 seconds. The Grafana dashboard shows request rate, p95 latency, pods up, 5xx error rate, average confidence and predictions by class. It was tested with 300 generated requests, about 10% of them deliberately invalid.</w:t>
      </w:r>
    </w:p>
    <w:p>
      <w:pPr>
        <w:keepNext/>
        <w:jc w:val="center"/>
      </w:pPr>
      <w:r>
        <w:drawing>
          <wp:inline xmlns:a="http://schemas.openxmlformats.org/drawingml/2006/main" xmlns:pic="http://schemas.openxmlformats.org/drawingml/2006/picture">
            <wp:extent cx="5120640" cy="3327647"/>
            <wp:docPr id="22" name="Picture 22"/>
            <wp:cNvGraphicFramePr>
              <a:graphicFrameLocks noChangeAspect="1"/>
            </wp:cNvGraphicFramePr>
            <a:graphic>
              <a:graphicData uri="http://schemas.openxmlformats.org/drawingml/2006/picture">
                <pic:pic>
                  <pic:nvPicPr>
                    <pic:cNvPr id="0" name="grafana_dashboard.png"/>
                    <pic:cNvPicPr/>
                  </pic:nvPicPr>
                  <pic:blipFill>
                    <a:blip r:embed="rId31"/>
                    <a:stretch>
                      <a:fillRect/>
                    </a:stretch>
                  </pic:blipFill>
                  <pic:spPr>
                    <a:xfrm>
                      <a:off x="0" y="0"/>
                      <a:ext cx="5120640" cy="3327647"/>
                    </a:xfrm>
                    <a:prstGeom prst="rect"/>
                  </pic:spPr>
                </pic:pic>
              </a:graphicData>
            </a:graphic>
          </wp:inline>
        </w:drawing>
      </w:r>
    </w:p>
    <w:p>
      <w:pPr>
        <w:jc w:val="center"/>
      </w:pPr>
      <w:r>
        <w:rPr>
          <w:i/>
          <w:sz w:val="18"/>
        </w:rPr>
        <w:t>Figure 19. Grafana dashboard under generated traffic</w:t>
      </w:r>
    </w:p>
    <w:p>
      <w:pPr>
        <w:keepNext/>
        <w:jc w:val="center"/>
      </w:pPr>
      <w:r>
        <w:drawing>
          <wp:inline xmlns:a="http://schemas.openxmlformats.org/drawingml/2006/main" xmlns:pic="http://schemas.openxmlformats.org/drawingml/2006/picture">
            <wp:extent cx="4572000" cy="2891481"/>
            <wp:docPr id="23" name="Picture 23"/>
            <wp:cNvGraphicFramePr>
              <a:graphicFrameLocks noChangeAspect="1"/>
            </wp:cNvGraphicFramePr>
            <a:graphic>
              <a:graphicData uri="http://schemas.openxmlformats.org/drawingml/2006/picture">
                <pic:pic>
                  <pic:nvPicPr>
                    <pic:cNvPr id="0" name="request_logs.png"/>
                    <pic:cNvPicPr/>
                  </pic:nvPicPr>
                  <pic:blipFill>
                    <a:blip r:embed="rId32"/>
                    <a:stretch>
                      <a:fillRect/>
                    </a:stretch>
                  </pic:blipFill>
                  <pic:spPr>
                    <a:xfrm>
                      <a:off x="0" y="0"/>
                      <a:ext cx="4572000" cy="2891481"/>
                    </a:xfrm>
                    <a:prstGeom prst="rect"/>
                  </pic:spPr>
                </pic:pic>
              </a:graphicData>
            </a:graphic>
          </wp:inline>
        </w:drawing>
      </w:r>
    </w:p>
    <w:p>
      <w:pPr>
        <w:jc w:val="center"/>
      </w:pPr>
      <w:r>
        <w:rPr>
          <w:i/>
          <w:sz w:val="18"/>
        </w:rPr>
        <w:t>Figure 20. Structured JSON request logs from both pods</w:t>
      </w:r>
    </w:p>
    <w:p>
      <w:pPr>
        <w:keepNext/>
        <w:jc w:val="center"/>
      </w:pPr>
      <w:r>
        <w:drawing>
          <wp:inline xmlns:a="http://schemas.openxmlformats.org/drawingml/2006/main" xmlns:pic="http://schemas.openxmlformats.org/drawingml/2006/picture">
            <wp:extent cx="4389120" cy="2775822"/>
            <wp:docPr id="24" name="Picture 24"/>
            <wp:cNvGraphicFramePr>
              <a:graphicFrameLocks noChangeAspect="1"/>
            </wp:cNvGraphicFramePr>
            <a:graphic>
              <a:graphicData uri="http://schemas.openxmlformats.org/drawingml/2006/picture">
                <pic:pic>
                  <pic:nvPicPr>
                    <pic:cNvPr id="0" name="metrics_raw.png"/>
                    <pic:cNvPicPr/>
                  </pic:nvPicPr>
                  <pic:blipFill>
                    <a:blip r:embed="rId33"/>
                    <a:stretch>
                      <a:fillRect/>
                    </a:stretch>
                  </pic:blipFill>
                  <pic:spPr>
                    <a:xfrm>
                      <a:off x="0" y="0"/>
                      <a:ext cx="4389120" cy="2775822"/>
                    </a:xfrm>
                    <a:prstGeom prst="rect"/>
                  </pic:spPr>
                </pic:pic>
              </a:graphicData>
            </a:graphic>
          </wp:inline>
        </w:drawing>
      </w:r>
    </w:p>
    <w:p>
      <w:pPr>
        <w:jc w:val="center"/>
      </w:pPr>
      <w:r>
        <w:rPr>
          <w:i/>
          <w:sz w:val="18"/>
        </w:rPr>
        <w:t>Figure 21. Raw /metrics output</w:t>
      </w:r>
    </w:p>
    <w:p>
      <w:pPr>
        <w:keepNext/>
        <w:jc w:val="center"/>
      </w:pPr>
      <w:r>
        <w:drawing>
          <wp:inline xmlns:a="http://schemas.openxmlformats.org/drawingml/2006/main" xmlns:pic="http://schemas.openxmlformats.org/drawingml/2006/picture">
            <wp:extent cx="4389120" cy="2775822"/>
            <wp:docPr id="25" name="Picture 25"/>
            <wp:cNvGraphicFramePr>
              <a:graphicFrameLocks noChangeAspect="1"/>
            </wp:cNvGraphicFramePr>
            <a:graphic>
              <a:graphicData uri="http://schemas.openxmlformats.org/drawingml/2006/picture">
                <pic:pic>
                  <pic:nvPicPr>
                    <pic:cNvPr id="0" name="pods_all.png"/>
                    <pic:cNvPicPr/>
                  </pic:nvPicPr>
                  <pic:blipFill>
                    <a:blip r:embed="rId34"/>
                    <a:stretch>
                      <a:fillRect/>
                    </a:stretch>
                  </pic:blipFill>
                  <pic:spPr>
                    <a:xfrm>
                      <a:off x="0" y="0"/>
                      <a:ext cx="4389120" cy="2775822"/>
                    </a:xfrm>
                    <a:prstGeom prst="rect"/>
                  </pic:spPr>
                </pic:pic>
              </a:graphicData>
            </a:graphic>
          </wp:inline>
        </w:drawing>
      </w:r>
    </w:p>
    <w:p>
      <w:pPr>
        <w:jc w:val="center"/>
      </w:pPr>
      <w:r>
        <w:rPr>
          <w:i/>
          <w:sz w:val="18"/>
        </w:rPr>
        <w:t>Figure 22. All pods across the heart-api and monitoring namespaces</w:t>
      </w:r>
    </w:p>
    <w:p>
      <w:pPr>
        <w:pStyle w:val="Heading1"/>
      </w:pPr>
      <w:r>
        <w:t>10. Architecture, Repository and Conclusion</w:t>
      </w:r>
    </w:p>
    <w:p>
      <w:pPr>
        <w:keepNext/>
        <w:jc w:val="center"/>
      </w:pPr>
      <w:r>
        <w:drawing>
          <wp:inline xmlns:a="http://schemas.openxmlformats.org/drawingml/2006/main" xmlns:pic="http://schemas.openxmlformats.org/drawingml/2006/picture">
            <wp:extent cx="5760720" cy="3282406"/>
            <wp:docPr id="26" name="Picture 26"/>
            <wp:cNvGraphicFramePr>
              <a:graphicFrameLocks noChangeAspect="1"/>
            </wp:cNvGraphicFramePr>
            <a:graphic>
              <a:graphicData uri="http://schemas.openxmlformats.org/drawingml/2006/picture">
                <pic:pic>
                  <pic:nvPicPr>
                    <pic:cNvPr id="0" name="architecture.png"/>
                    <pic:cNvPicPr/>
                  </pic:nvPicPr>
                  <pic:blipFill>
                    <a:blip r:embed="rId35"/>
                    <a:stretch>
                      <a:fillRect/>
                    </a:stretch>
                  </pic:blipFill>
                  <pic:spPr>
                    <a:xfrm>
                      <a:off x="0" y="0"/>
                      <a:ext cx="5760720" cy="3282406"/>
                    </a:xfrm>
                    <a:prstGeom prst="rect"/>
                  </pic:spPr>
                </pic:pic>
              </a:graphicData>
            </a:graphic>
          </wp:inline>
        </w:drawing>
      </w:r>
    </w:p>
    <w:p>
      <w:pPr>
        <w:jc w:val="center"/>
      </w:pPr>
      <w:r>
        <w:rPr>
          <w:i/>
          <w:sz w:val="18"/>
        </w:rPr>
        <w:t>Figure 23. End-to-end architecture</w:t>
      </w:r>
    </w:p>
    <w:p>
      <w:pPr>
        <w:pStyle w:val="Heading2"/>
      </w:pPr>
      <w:r>
        <w:t>10.1 Repository structure</w:t>
      </w:r>
    </w:p>
    <w:tbl>
      <w:tblPr>
        <w:tblW w:type="auto" w:w="0"/>
        <w:jc w:val="center"/>
        <w:tblLook w:firstColumn="1" w:firstRow="1" w:lastColumn="0" w:lastRow="0" w:noHBand="0" w:noVBand="1" w:val="04A0"/>
      </w:tblPr>
      <w:tblGrid>
        <w:gridCol w:w="9412"/>
      </w:tblGrid>
      <w:tr>
        <w:tc>
          <w:tcPr>
            <w:tcW w:type="dxa" w:w="9412"/>
            <w:shd w:val="clear" w:color="auto" w:fill="F2F2F2"/>
            <w:tcBorders>
              <w:top w:val="single" w:sz="4" w:color="DDDDDD"/>
              <w:left w:val="single" w:sz="4" w:color="DDDDDD"/>
              <w:bottom w:val="single" w:sz="4" w:color="DDDDDD"/>
              <w:right w:val="single" w:sz="4" w:color="DDDDDD"/>
            </w:tcBorders>
          </w:tcPr>
          <w:p>
            <w:pPr>
              <w:spacing w:after="0"/>
            </w:pPr>
            <w:r>
              <w:rPr>
                <w:rFonts w:ascii="Consolas" w:hAnsi="Consolas"/>
                <w:sz w:val="17"/>
              </w:rPr>
              <w:t>heart-disease-mlops/</w:t>
            </w:r>
          </w:p>
          <w:p>
            <w:pPr>
              <w:spacing w:after="0"/>
            </w:pPr>
            <w:r>
              <w:rPr>
                <w:rFonts w:ascii="Consolas" w:hAnsi="Consolas"/>
                <w:sz w:val="17"/>
              </w:rPr>
              <w:t xml:space="preserve">  .github/workflows/ci.yml     CI/CD pipeline</w:t>
            </w:r>
          </w:p>
          <w:p>
            <w:pPr>
              <w:spacing w:after="0"/>
            </w:pPr>
            <w:r>
              <w:rPr>
                <w:rFonts w:ascii="Consolas" w:hAnsi="Consolas"/>
                <w:sz w:val="17"/>
              </w:rPr>
              <w:t xml:space="preserve">  data/                        raw + cleaned dataset, sample input</w:t>
            </w:r>
          </w:p>
          <w:p>
            <w:pPr>
              <w:spacing w:after="0"/>
            </w:pPr>
            <w:r>
              <w:rPr>
                <w:rFonts w:ascii="Consolas" w:hAnsi="Consolas"/>
                <w:sz w:val="17"/>
              </w:rPr>
              <w:t xml:space="preserve">  notebooks/01_eda.ipynb       exploratory analysis</w:t>
            </w:r>
          </w:p>
          <w:p>
            <w:pPr>
              <w:spacing w:after="0"/>
            </w:pPr>
            <w:r>
              <w:rPr>
                <w:rFonts w:ascii="Consolas" w:hAnsi="Consolas"/>
                <w:sz w:val="17"/>
              </w:rPr>
              <w:t xml:space="preserve">  src/                         download, preprocess, features, train, package, predict, app</w:t>
            </w:r>
          </w:p>
          <w:p>
            <w:pPr>
              <w:spacing w:after="0"/>
            </w:pPr>
            <w:r>
              <w:rPr>
                <w:rFonts w:ascii="Consolas" w:hAnsi="Consolas"/>
                <w:sz w:val="17"/>
              </w:rPr>
              <w:t xml:space="preserve">  tests/                       pytest unit tests</w:t>
            </w:r>
          </w:p>
          <w:p>
            <w:pPr>
              <w:spacing w:after="0"/>
            </w:pPr>
            <w:r>
              <w:rPr>
                <w:rFonts w:ascii="Consolas" w:hAnsi="Consolas"/>
                <w:sz w:val="17"/>
              </w:rPr>
              <w:t xml:space="preserve">  models/                      model.joblib, metadata, MLflow-format copy</w:t>
            </w:r>
          </w:p>
          <w:p>
            <w:pPr>
              <w:spacing w:after="0"/>
            </w:pPr>
            <w:r>
              <w:rPr>
                <w:rFonts w:ascii="Consolas" w:hAnsi="Consolas"/>
                <w:sz w:val="17"/>
              </w:rPr>
              <w:t xml:space="preserve">  k8s/  monitoring/            Kubernetes and Prometheus/Grafana manifests</w:t>
            </w:r>
          </w:p>
          <w:p>
            <w:pPr>
              <w:spacing w:after="0"/>
            </w:pPr>
            <w:r>
              <w:rPr>
                <w:rFonts w:ascii="Consolas" w:hAnsi="Consolas"/>
                <w:sz w:val="17"/>
              </w:rPr>
              <w:t xml:space="preserve">  scripts/                     traffic generator, report builder</w:t>
            </w:r>
          </w:p>
          <w:p>
            <w:pPr>
              <w:spacing w:after="0"/>
            </w:pPr>
            <w:r>
              <w:rPr>
                <w:rFonts w:ascii="Consolas" w:hAnsi="Consolas"/>
                <w:sz w:val="17"/>
              </w:rPr>
              <w:t xml:space="preserve">  screenshots/  reports/       evidence and figures</w:t>
            </w:r>
          </w:p>
          <w:p>
            <w:pPr>
              <w:spacing w:after="0"/>
            </w:pPr>
            <w:r>
              <w:rPr>
                <w:rFonts w:ascii="Consolas" w:hAnsi="Consolas"/>
                <w:sz w:val="17"/>
              </w:rPr>
              <w:t xml:space="preserve">  Dockerfile  requirements*.txt</w:t>
            </w:r>
          </w:p>
        </w:tc>
      </w:tr>
    </w:tbl>
    <w:p>
      <w:pPr>
        <w:spacing w:after="40"/>
      </w:pPr>
    </w:p>
    <w:p>
      <w:r>
        <w:rPr>
          <w:b/>
          <w:i w:val="0"/>
        </w:rPr>
        <w:t>Repository:</w:t>
      </w:r>
      <w:r>
        <w:rPr>
          <w:b w:val="0"/>
          <w:i w:val="0"/>
        </w:rPr>
        <w:t xml:space="preserve"> https://github.com/aezakmi007/heart-disease-mlops-assignment</w:t>
      </w:r>
    </w:p>
    <w:p>
      <w:r>
        <w:rPr>
          <w:b/>
          <w:i w:val="0"/>
        </w:rPr>
        <w:t>Access:</w:t>
      </w:r>
      <w:r>
        <w:rPr>
          <w:b w:val="0"/>
          <w:i w:val="0"/>
        </w:rPr>
        <w:t xml:space="preserve"> the API runs locally at http://localhost:8081/docs after kubectl apply -f k8s/. No public URL is exposed.</w:t>
      </w:r>
    </w:p>
    <w:p>
      <w:pPr>
        <w:pStyle w:val="Heading2"/>
      </w:pPr>
      <w:r>
        <w:t>10.2 Conclusion and limitations</w:t>
      </w:r>
    </w:p>
    <w:p>
      <w:r>
        <w:rPr>
          <w:b w:val="0"/>
          <w:i w:val="0"/>
        </w:rPr>
        <w:t>The project delivers a complete, automated path from raw data to a monitored, containerised prediction service.</w:t>
      </w:r>
    </w:p>
    <w:p>
      <w:pPr>
        <w:pStyle w:val="ListBullet"/>
        <w:spacing w:after="40"/>
      </w:pPr>
      <w:r>
        <w:rPr>
          <w:b w:val="0"/>
          <w:i w:val="0"/>
        </w:rPr>
        <w:t>The dataset is small (303 rows), so metrics have wide uncertainty and the model is a learning exercise, not a clinical tool.</w:t>
      </w:r>
    </w:p>
    <w:p>
      <w:pPr>
        <w:pStyle w:val="ListBullet"/>
        <w:spacing w:after="40"/>
      </w:pPr>
      <w:r>
        <w:rPr>
          <w:b w:val="0"/>
          <w:i w:val="0"/>
        </w:rPr>
        <w:t>The model is a static artefact; there is no automated retraining or drift alerting yet.</w:t>
      </w:r>
    </w:p>
    <w:p>
      <w:pPr>
        <w:pStyle w:val="ListBullet"/>
        <w:spacing w:after="40"/>
      </w:pPr>
      <w:r>
        <w:rPr>
          <w:b w:val="0"/>
          <w:i w:val="0"/>
        </w:rPr>
        <w:t>Deployment is local; moving to a cloud cluster would need a container registry and Ingress.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