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FB6BCE" wp14:paraId="2C078E63" wp14:textId="2EBA2A20">
      <w:pPr>
        <w:pStyle w:val="Heading1"/>
      </w:pPr>
      <w:r w:rsidRPr="05FB6BCE" w:rsidR="6CA2C49E">
        <w:rPr>
          <w:b w:val="1"/>
          <w:bCs w:val="1"/>
          <w:noProof w:val="0"/>
          <w:color w:val="auto"/>
          <w:sz w:val="48"/>
          <w:szCs w:val="48"/>
          <w:u w:val="single"/>
          <w:lang w:val="en-US"/>
        </w:rPr>
        <w:t>Calculated Fields, Parameters &amp; LOD Expressions</w:t>
      </w:r>
    </w:p>
    <w:p w:rsidR="05FB6BCE" w:rsidP="05FB6BCE" w:rsidRDefault="05FB6BCE" w14:paraId="0A9B0BE1" w14:textId="55CAAE2E">
      <w:pPr>
        <w:pStyle w:val="Normal"/>
        <w:rPr>
          <w:noProof w:val="0"/>
          <w:lang w:val="en-US"/>
        </w:rPr>
      </w:pPr>
    </w:p>
    <w:p w:rsidR="6CA2C49E" w:rsidP="05FB6BCE" w:rsidRDefault="6CA2C49E" w14:paraId="604B42C6" w14:textId="593A4AAA">
      <w:pPr>
        <w:pStyle w:val="Heading2"/>
        <w:spacing w:before="299" w:beforeAutospacing="off" w:after="299" w:afterAutospacing="off"/>
        <w:rPr>
          <w:rFonts w:ascii="Aptos" w:hAnsi="Aptos" w:eastAsia="Aptos" w:cs="Aptos"/>
          <w:b w:val="0"/>
          <w:bCs w:val="0"/>
          <w:noProof w:val="0"/>
          <w:color w:val="auto"/>
          <w:sz w:val="24"/>
          <w:szCs w:val="24"/>
          <w:lang w:val="en-US"/>
        </w:rPr>
      </w:pPr>
      <w:r w:rsidRPr="05FB6BCE" w:rsidR="6CA2C49E">
        <w:rPr>
          <w:rFonts w:ascii="Aptos" w:hAnsi="Aptos" w:eastAsia="Aptos" w:cs="Aptos"/>
          <w:b w:val="0"/>
          <w:bCs w:val="0"/>
          <w:noProof w:val="0"/>
          <w:color w:val="auto"/>
          <w:sz w:val="24"/>
          <w:szCs w:val="24"/>
          <w:lang w:val="en-US"/>
        </w:rPr>
        <w:t>Ques-1. What is a Calculated Field and why is it important in business dashboards?</w:t>
      </w:r>
    </w:p>
    <w:p w:rsidR="6CA2C49E" w:rsidP="05FB6BCE" w:rsidRDefault="6CA2C49E" w14:paraId="295A1F30" w14:textId="6EC6EA60">
      <w:pPr>
        <w:spacing w:before="240" w:beforeAutospacing="off" w:after="240" w:afterAutospacing="off"/>
      </w:pPr>
      <w:r w:rsidRPr="05FB6BCE" w:rsidR="6CA2C49E">
        <w:rPr>
          <w:rFonts w:ascii="Aptos" w:hAnsi="Aptos" w:eastAsia="Aptos" w:cs="Aptos"/>
          <w:b w:val="1"/>
          <w:bCs w:val="1"/>
          <w:noProof w:val="0"/>
          <w:sz w:val="24"/>
          <w:szCs w:val="24"/>
          <w:lang w:val="en-US"/>
        </w:rPr>
        <w:t>Answer:</w:t>
      </w:r>
    </w:p>
    <w:p w:rsidR="6CA2C49E" w:rsidP="05FB6BCE" w:rsidRDefault="6CA2C49E" w14:paraId="5D67D8BB" w14:textId="00BBF69E">
      <w:pPr>
        <w:spacing w:before="240" w:beforeAutospacing="off" w:after="240" w:afterAutospacing="off"/>
      </w:pPr>
      <w:r w:rsidRPr="05FB6BCE" w:rsidR="6CA2C49E">
        <w:rPr>
          <w:rFonts w:ascii="Aptos" w:hAnsi="Aptos" w:eastAsia="Aptos" w:cs="Aptos"/>
          <w:noProof w:val="0"/>
          <w:sz w:val="24"/>
          <w:szCs w:val="24"/>
          <w:lang w:val="en-US"/>
        </w:rPr>
        <w:t xml:space="preserve">A </w:t>
      </w:r>
      <w:r w:rsidRPr="05FB6BCE" w:rsidR="6CA2C49E">
        <w:rPr>
          <w:rFonts w:ascii="Aptos" w:hAnsi="Aptos" w:eastAsia="Aptos" w:cs="Aptos"/>
          <w:b w:val="1"/>
          <w:bCs w:val="1"/>
          <w:noProof w:val="0"/>
          <w:sz w:val="24"/>
          <w:szCs w:val="24"/>
          <w:lang w:val="en-US"/>
        </w:rPr>
        <w:t>Calculated Field</w:t>
      </w:r>
      <w:r w:rsidRPr="05FB6BCE" w:rsidR="6CA2C49E">
        <w:rPr>
          <w:rFonts w:ascii="Aptos" w:hAnsi="Aptos" w:eastAsia="Aptos" w:cs="Aptos"/>
          <w:noProof w:val="0"/>
          <w:sz w:val="24"/>
          <w:szCs w:val="24"/>
          <w:lang w:val="en-US"/>
        </w:rPr>
        <w:t xml:space="preserve"> is a new field created using a formula based on existing data. It allows users to perform calculations such as profit, profit margin, discounts, averages, or conditional logic without changing the original data. It is important because it helps businesses create meaningful KPIs, analyze performance, and make better decisions using customized metrics.</w:t>
      </w:r>
    </w:p>
    <w:p w:rsidR="05FB6BCE" w:rsidRDefault="05FB6BCE" w14:paraId="78608AB7" w14:textId="2509BDC3"/>
    <w:p w:rsidR="6CA2C49E" w:rsidP="05FB6BCE" w:rsidRDefault="6CA2C49E" w14:paraId="1B915F42" w14:textId="65FED61F">
      <w:pPr>
        <w:pStyle w:val="Heading2"/>
        <w:spacing w:before="299" w:beforeAutospacing="off" w:after="299" w:afterAutospacing="off"/>
        <w:rPr>
          <w:rFonts w:ascii="Aptos" w:hAnsi="Aptos" w:eastAsia="Aptos" w:cs="Aptos"/>
          <w:b w:val="0"/>
          <w:bCs w:val="0"/>
          <w:noProof w:val="0"/>
          <w:color w:val="auto"/>
          <w:sz w:val="24"/>
          <w:szCs w:val="24"/>
          <w:u w:val="none"/>
          <w:lang w:val="en-US"/>
        </w:rPr>
      </w:pPr>
      <w:r w:rsidRPr="05FB6BCE" w:rsidR="6CA2C49E">
        <w:rPr>
          <w:rFonts w:ascii="Aptos" w:hAnsi="Aptos" w:eastAsia="Aptos" w:cs="Aptos"/>
          <w:b w:val="0"/>
          <w:bCs w:val="0"/>
          <w:noProof w:val="0"/>
          <w:color w:val="auto"/>
          <w:sz w:val="24"/>
          <w:szCs w:val="24"/>
          <w:u w:val="none"/>
          <w:lang w:val="en-US"/>
        </w:rPr>
        <w:t>Ques-2. Why can't parameters change visuals directly in Tableau?</w:t>
      </w:r>
    </w:p>
    <w:p w:rsidR="6CA2C49E" w:rsidP="05FB6BCE" w:rsidRDefault="6CA2C49E" w14:paraId="0BA37619" w14:textId="17EF7CC9">
      <w:pPr>
        <w:spacing w:before="240" w:beforeAutospacing="off" w:after="240" w:afterAutospacing="off"/>
      </w:pPr>
      <w:r w:rsidRPr="05FB6BCE" w:rsidR="6CA2C49E">
        <w:rPr>
          <w:rFonts w:ascii="Aptos" w:hAnsi="Aptos" w:eastAsia="Aptos" w:cs="Aptos"/>
          <w:b w:val="1"/>
          <w:bCs w:val="1"/>
          <w:noProof w:val="0"/>
          <w:sz w:val="24"/>
          <w:szCs w:val="24"/>
          <w:lang w:val="en-US"/>
        </w:rPr>
        <w:t>Answer:</w:t>
      </w:r>
    </w:p>
    <w:p w:rsidR="6CA2C49E" w:rsidP="05FB6BCE" w:rsidRDefault="6CA2C49E" w14:paraId="5E22E081" w14:textId="55C6CF2F">
      <w:pPr>
        <w:spacing w:before="240" w:beforeAutospacing="off" w:after="240" w:afterAutospacing="off"/>
      </w:pPr>
      <w:r w:rsidRPr="05FB6BCE" w:rsidR="6CA2C49E">
        <w:rPr>
          <w:rFonts w:ascii="Aptos" w:hAnsi="Aptos" w:eastAsia="Aptos" w:cs="Aptos"/>
          <w:noProof w:val="0"/>
          <w:sz w:val="24"/>
          <w:szCs w:val="24"/>
          <w:lang w:val="en-US"/>
        </w:rPr>
        <w:t xml:space="preserve">Parameters only store a single value selected by the user. They do not directly affect charts or dashboards. To change a visual, a parameter must be connected to a </w:t>
      </w:r>
      <w:r w:rsidRPr="05FB6BCE" w:rsidR="6CA2C49E">
        <w:rPr>
          <w:rFonts w:ascii="Aptos" w:hAnsi="Aptos" w:eastAsia="Aptos" w:cs="Aptos"/>
          <w:b w:val="1"/>
          <w:bCs w:val="1"/>
          <w:noProof w:val="0"/>
          <w:sz w:val="24"/>
          <w:szCs w:val="24"/>
          <w:lang w:val="en-US"/>
        </w:rPr>
        <w:t>calculated field</w:t>
      </w:r>
      <w:r w:rsidRPr="05FB6BCE" w:rsidR="6CA2C49E">
        <w:rPr>
          <w:rFonts w:ascii="Aptos" w:hAnsi="Aptos" w:eastAsia="Aptos" w:cs="Aptos"/>
          <w:noProof w:val="0"/>
          <w:sz w:val="24"/>
          <w:szCs w:val="24"/>
          <w:lang w:val="en-US"/>
        </w:rPr>
        <w:t>, filter, or reference line. Once linked, changing the parameter updates the calculation and the dashboard visualization.</w:t>
      </w:r>
    </w:p>
    <w:p w:rsidR="05FB6BCE" w:rsidRDefault="05FB6BCE" w14:paraId="38AF2BDE" w14:textId="7394B29F"/>
    <w:p w:rsidR="6CA2C49E" w:rsidP="05FB6BCE" w:rsidRDefault="6CA2C49E" w14:paraId="594BE9B7" w14:textId="73FD7212">
      <w:pPr>
        <w:pStyle w:val="Heading2"/>
        <w:spacing w:before="299" w:beforeAutospacing="off" w:after="299" w:afterAutospacing="off"/>
        <w:rPr>
          <w:rFonts w:ascii="Aptos" w:hAnsi="Aptos" w:eastAsia="Aptos" w:cs="Aptos"/>
          <w:b w:val="0"/>
          <w:bCs w:val="0"/>
          <w:noProof w:val="0"/>
          <w:color w:val="auto"/>
          <w:sz w:val="24"/>
          <w:szCs w:val="24"/>
          <w:lang w:val="en-US"/>
        </w:rPr>
      </w:pPr>
      <w:r w:rsidRPr="05FB6BCE" w:rsidR="6CA2C49E">
        <w:rPr>
          <w:rFonts w:ascii="Aptos" w:hAnsi="Aptos" w:eastAsia="Aptos" w:cs="Aptos"/>
          <w:b w:val="0"/>
          <w:bCs w:val="0"/>
          <w:noProof w:val="0"/>
          <w:color w:val="auto"/>
          <w:sz w:val="24"/>
          <w:szCs w:val="24"/>
          <w:lang w:val="en-US"/>
        </w:rPr>
        <w:t>Ques-3. When should EXCLUDE LOD be used?</w:t>
      </w:r>
    </w:p>
    <w:p w:rsidR="6CA2C49E" w:rsidP="05FB6BCE" w:rsidRDefault="6CA2C49E" w14:paraId="119F43DD" w14:textId="1BFBC9DF">
      <w:pPr>
        <w:spacing w:before="240" w:beforeAutospacing="off" w:after="240" w:afterAutospacing="off"/>
      </w:pPr>
      <w:r w:rsidRPr="05FB6BCE" w:rsidR="6CA2C49E">
        <w:rPr>
          <w:rFonts w:ascii="Aptos" w:hAnsi="Aptos" w:eastAsia="Aptos" w:cs="Aptos"/>
          <w:b w:val="1"/>
          <w:bCs w:val="1"/>
          <w:noProof w:val="0"/>
          <w:sz w:val="24"/>
          <w:szCs w:val="24"/>
          <w:lang w:val="en-US"/>
        </w:rPr>
        <w:t>Answer:</w:t>
      </w:r>
    </w:p>
    <w:p w:rsidR="6CA2C49E" w:rsidP="05FB6BCE" w:rsidRDefault="6CA2C49E" w14:paraId="2949AB6C" w14:textId="2AB50B57">
      <w:pPr>
        <w:spacing w:before="240" w:beforeAutospacing="off" w:after="240" w:afterAutospacing="off"/>
      </w:pPr>
      <w:r w:rsidRPr="05FB6BCE" w:rsidR="6CA2C49E">
        <w:rPr>
          <w:rFonts w:ascii="Aptos" w:hAnsi="Aptos" w:eastAsia="Aptos" w:cs="Aptos"/>
          <w:b w:val="1"/>
          <w:bCs w:val="1"/>
          <w:noProof w:val="0"/>
          <w:sz w:val="24"/>
          <w:szCs w:val="24"/>
          <w:lang w:val="en-US"/>
        </w:rPr>
        <w:t>EXCLUDE LOD (Level of Detail)</w:t>
      </w:r>
      <w:r w:rsidRPr="05FB6BCE" w:rsidR="6CA2C49E">
        <w:rPr>
          <w:rFonts w:ascii="Aptos" w:hAnsi="Aptos" w:eastAsia="Aptos" w:cs="Aptos"/>
          <w:noProof w:val="0"/>
          <w:sz w:val="24"/>
          <w:szCs w:val="24"/>
          <w:lang w:val="en-US"/>
        </w:rPr>
        <w:t xml:space="preserve"> is used when you want to remove one or more dimensions from the current level of detail while performing a calculation. It is useful when comparing overall values with detailed values or when calculating averages and totals without considering a specific dimension.</w:t>
      </w:r>
    </w:p>
    <w:p w:rsidR="05FB6BCE" w:rsidRDefault="05FB6BCE" w14:paraId="7E9F9DB5" w14:textId="628335DF"/>
    <w:p w:rsidR="6CA2C49E" w:rsidP="05FB6BCE" w:rsidRDefault="6CA2C49E" w14:paraId="60500625" w14:textId="6DDFF70F">
      <w:pPr>
        <w:pStyle w:val="Heading2"/>
        <w:spacing w:before="299" w:beforeAutospacing="off" w:after="299" w:afterAutospacing="off"/>
        <w:rPr>
          <w:rFonts w:ascii="Aptos" w:hAnsi="Aptos" w:eastAsia="Aptos" w:cs="Aptos"/>
          <w:b w:val="0"/>
          <w:bCs w:val="0"/>
          <w:noProof w:val="0"/>
          <w:color w:val="auto"/>
          <w:sz w:val="24"/>
          <w:szCs w:val="24"/>
          <w:lang w:val="en-US"/>
        </w:rPr>
      </w:pPr>
      <w:r w:rsidRPr="05FB6BCE" w:rsidR="6CA2C49E">
        <w:rPr>
          <w:rFonts w:ascii="Aptos" w:hAnsi="Aptos" w:eastAsia="Aptos" w:cs="Aptos"/>
          <w:b w:val="0"/>
          <w:bCs w:val="0"/>
          <w:noProof w:val="0"/>
          <w:color w:val="auto"/>
          <w:sz w:val="24"/>
          <w:szCs w:val="24"/>
          <w:lang w:val="en-US"/>
        </w:rPr>
        <w:t>Ques-4. What is the difference between FIXED and INCLUDE LOD expressions?</w:t>
      </w:r>
    </w:p>
    <w:p w:rsidR="6CA2C49E" w:rsidP="05FB6BCE" w:rsidRDefault="6CA2C49E" w14:paraId="7D0D7BBC" w14:textId="15F93DF4">
      <w:pPr>
        <w:spacing w:before="240" w:beforeAutospacing="off" w:after="240" w:afterAutospacing="off"/>
      </w:pPr>
      <w:r w:rsidRPr="05FB6BCE" w:rsidR="6CA2C49E">
        <w:rPr>
          <w:rFonts w:ascii="Aptos" w:hAnsi="Aptos" w:eastAsia="Aptos" w:cs="Aptos"/>
          <w:b w:val="1"/>
          <w:bCs w:val="1"/>
          <w:noProof w:val="0"/>
          <w:sz w:val="24"/>
          <w:szCs w:val="24"/>
          <w:lang w:val="en-US"/>
        </w:rPr>
        <w:t>Answer:</w:t>
      </w:r>
    </w:p>
    <w:p w:rsidR="6CA2C49E" w:rsidP="05FB6BCE" w:rsidRDefault="6CA2C49E" w14:paraId="6959806A" w14:textId="4F54827A">
      <w:pPr>
        <w:spacing w:before="240" w:beforeAutospacing="off" w:after="240" w:afterAutospacing="off"/>
      </w:pPr>
      <w:r w:rsidRPr="05FB6BCE" w:rsidR="6CA2C49E">
        <w:rPr>
          <w:rFonts w:ascii="Aptos" w:hAnsi="Aptos" w:eastAsia="Aptos" w:cs="Aptos"/>
          <w:b w:val="1"/>
          <w:bCs w:val="1"/>
          <w:noProof w:val="0"/>
          <w:sz w:val="24"/>
          <w:szCs w:val="24"/>
          <w:lang w:val="en-US"/>
        </w:rPr>
        <w:t>FIXED LOD</w:t>
      </w:r>
      <w:r w:rsidRPr="05FB6BCE" w:rsidR="6CA2C49E">
        <w:rPr>
          <w:rFonts w:ascii="Aptos" w:hAnsi="Aptos" w:eastAsia="Aptos" w:cs="Aptos"/>
          <w:noProof w:val="0"/>
          <w:sz w:val="24"/>
          <w:szCs w:val="24"/>
          <w:lang w:val="en-US"/>
        </w:rPr>
        <w:t xml:space="preserve"> calculates values at a specific level of detail, regardless of the dimensions in the view. It always uses the dimensions defined in the calculation.</w:t>
      </w:r>
    </w:p>
    <w:p w:rsidR="6CA2C49E" w:rsidP="05FB6BCE" w:rsidRDefault="6CA2C49E" w14:paraId="7E1647A2" w14:textId="41C47821">
      <w:pPr>
        <w:spacing w:before="240" w:beforeAutospacing="off" w:after="240" w:afterAutospacing="off"/>
      </w:pPr>
      <w:r w:rsidRPr="05FB6BCE" w:rsidR="6CA2C49E">
        <w:rPr>
          <w:rFonts w:ascii="Aptos" w:hAnsi="Aptos" w:eastAsia="Aptos" w:cs="Aptos"/>
          <w:b w:val="1"/>
          <w:bCs w:val="1"/>
          <w:noProof w:val="0"/>
          <w:sz w:val="24"/>
          <w:szCs w:val="24"/>
          <w:lang w:val="en-US"/>
        </w:rPr>
        <w:t>INCLUDE LOD</w:t>
      </w:r>
      <w:r w:rsidRPr="05FB6BCE" w:rsidR="6CA2C49E">
        <w:rPr>
          <w:rFonts w:ascii="Aptos" w:hAnsi="Aptos" w:eastAsia="Aptos" w:cs="Aptos"/>
          <w:noProof w:val="0"/>
          <w:sz w:val="24"/>
          <w:szCs w:val="24"/>
          <w:lang w:val="en-US"/>
        </w:rPr>
        <w:t xml:space="preserve"> adds extra dimensions to the current view before performing the calculation. It considers both the dimensions already in the visualization and the additional dimensions specified in the LOD expression.</w:t>
      </w:r>
    </w:p>
    <w:p w:rsidR="6CA2C49E" w:rsidP="05FB6BCE" w:rsidRDefault="6CA2C49E" w14:paraId="642D3F35" w14:textId="571BBE34">
      <w:pPr>
        <w:spacing w:before="240" w:beforeAutospacing="off" w:after="240" w:afterAutospacing="off"/>
      </w:pPr>
      <w:r w:rsidRPr="05FB6BCE" w:rsidR="6CA2C49E">
        <w:rPr>
          <w:rFonts w:ascii="Aptos" w:hAnsi="Aptos" w:eastAsia="Aptos" w:cs="Aptos"/>
          <w:b w:val="1"/>
          <w:bCs w:val="1"/>
          <w:noProof w:val="0"/>
          <w:sz w:val="24"/>
          <w:szCs w:val="24"/>
          <w:lang w:val="en-US"/>
        </w:rPr>
        <w:t>In simple words:</w:t>
      </w:r>
    </w:p>
    <w:p w:rsidR="6CA2C49E" w:rsidP="05FB6BCE" w:rsidRDefault="6CA2C49E" w14:paraId="1ADB3E65" w14:textId="35BC1A19">
      <w:pPr>
        <w:pStyle w:val="ListParagraph"/>
        <w:numPr>
          <w:ilvl w:val="0"/>
          <w:numId w:val="1"/>
        </w:numPr>
        <w:spacing w:before="0" w:beforeAutospacing="off" w:after="0" w:afterAutospacing="off"/>
        <w:rPr>
          <w:rFonts w:ascii="Aptos" w:hAnsi="Aptos" w:eastAsia="Aptos" w:cs="Aptos"/>
          <w:noProof w:val="0"/>
          <w:sz w:val="24"/>
          <w:szCs w:val="24"/>
          <w:lang w:val="en-US"/>
        </w:rPr>
      </w:pPr>
      <w:r w:rsidRPr="05FB6BCE" w:rsidR="6CA2C49E">
        <w:rPr>
          <w:rFonts w:ascii="Aptos" w:hAnsi="Aptos" w:eastAsia="Aptos" w:cs="Aptos"/>
          <w:b w:val="1"/>
          <w:bCs w:val="1"/>
          <w:noProof w:val="0"/>
          <w:sz w:val="24"/>
          <w:szCs w:val="24"/>
          <w:lang w:val="en-US"/>
        </w:rPr>
        <w:t>FIXED</w:t>
      </w:r>
      <w:r w:rsidRPr="05FB6BCE" w:rsidR="6CA2C49E">
        <w:rPr>
          <w:rFonts w:ascii="Aptos" w:hAnsi="Aptos" w:eastAsia="Aptos" w:cs="Aptos"/>
          <w:noProof w:val="0"/>
          <w:sz w:val="24"/>
          <w:szCs w:val="24"/>
          <w:lang w:val="en-US"/>
        </w:rPr>
        <w:t xml:space="preserve"> = Calculates at a fixed level. </w:t>
      </w:r>
    </w:p>
    <w:p w:rsidR="6CA2C49E" w:rsidP="05FB6BCE" w:rsidRDefault="6CA2C49E" w14:paraId="769811FF" w14:textId="0325BA0B">
      <w:pPr>
        <w:pStyle w:val="ListParagraph"/>
        <w:numPr>
          <w:ilvl w:val="0"/>
          <w:numId w:val="1"/>
        </w:numPr>
        <w:spacing w:before="0" w:beforeAutospacing="off" w:after="0" w:afterAutospacing="off"/>
        <w:rPr>
          <w:rFonts w:ascii="Aptos" w:hAnsi="Aptos" w:eastAsia="Aptos" w:cs="Aptos"/>
          <w:noProof w:val="0"/>
          <w:sz w:val="24"/>
          <w:szCs w:val="24"/>
          <w:lang w:val="en-US"/>
        </w:rPr>
      </w:pPr>
      <w:r w:rsidRPr="05FB6BCE" w:rsidR="6CA2C49E">
        <w:rPr>
          <w:rFonts w:ascii="Aptos" w:hAnsi="Aptos" w:eastAsia="Aptos" w:cs="Aptos"/>
          <w:b w:val="1"/>
          <w:bCs w:val="1"/>
          <w:noProof w:val="0"/>
          <w:sz w:val="24"/>
          <w:szCs w:val="24"/>
          <w:lang w:val="en-US"/>
        </w:rPr>
        <w:t>INCLUDE</w:t>
      </w:r>
      <w:r w:rsidRPr="05FB6BCE" w:rsidR="6CA2C49E">
        <w:rPr>
          <w:rFonts w:ascii="Aptos" w:hAnsi="Aptos" w:eastAsia="Aptos" w:cs="Aptos"/>
          <w:noProof w:val="0"/>
          <w:sz w:val="24"/>
          <w:szCs w:val="24"/>
          <w:lang w:val="en-US"/>
        </w:rPr>
        <w:t xml:space="preserve"> = Adds more detail to the current view before calculating</w:t>
      </w:r>
    </w:p>
    <w:p w:rsidR="05FB6BCE" w:rsidP="05FB6BCE" w:rsidRDefault="05FB6BCE" w14:paraId="0B794D3A" w14:textId="16286D66">
      <w:pPr>
        <w:pStyle w:val="Normal"/>
        <w:rPr>
          <w:noProof w:val="0"/>
          <w:lang w:val="en-US"/>
        </w:rPr>
      </w:pPr>
    </w:p>
    <w:p w:rsidR="10DD30A4" w:rsidP="05FB6BCE" w:rsidRDefault="10DD30A4" w14:paraId="17B37341" w14:textId="54743026">
      <w:pPr>
        <w:pStyle w:val="Normal"/>
      </w:pPr>
      <w:r w:rsidRPr="05FB6BCE" w:rsidR="10DD30A4">
        <w:rPr>
          <w:b w:val="1"/>
          <w:bCs w:val="1"/>
          <w:noProof w:val="0"/>
          <w:sz w:val="32"/>
          <w:szCs w:val="32"/>
          <w:lang w:val="en-US"/>
        </w:rPr>
        <w:t>Task-1</w:t>
      </w:r>
    </w:p>
    <w:p w:rsidR="05FB6BCE" w:rsidP="05FB6BCE" w:rsidRDefault="05FB6BCE" w14:paraId="7D1FFC7B" w14:textId="47AD9CC7">
      <w:pPr>
        <w:pStyle w:val="Normal"/>
      </w:pPr>
    </w:p>
    <w:p w:rsidR="05FB6BCE" w:rsidP="05FB6BCE" w:rsidRDefault="05FB6BCE" w14:paraId="4C44AC95" w14:textId="1DFB4095">
      <w:pPr>
        <w:pStyle w:val="Normal"/>
      </w:pPr>
    </w:p>
    <w:p w:rsidR="10DD30A4" w:rsidP="05FB6BCE" w:rsidRDefault="10DD30A4" w14:paraId="17FAACC7" w14:textId="7788E636">
      <w:pPr>
        <w:pStyle w:val="Normal"/>
      </w:pPr>
      <w:r w:rsidR="10DD30A4">
        <w:drawing>
          <wp:inline wp14:editId="0AB37B28" wp14:anchorId="64E99AFD">
            <wp:extent cx="5943600" cy="3752850"/>
            <wp:effectExtent l="0" t="0" r="0" b="0"/>
            <wp:docPr id="1424028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028611" name="Picture 1424028611"/>
                    <pic:cNvPicPr/>
                  </pic:nvPicPr>
                  <pic:blipFill>
                    <a:blip xmlns:r="http://schemas.openxmlformats.org/officeDocument/2006/relationships" r:embed="rId1425600059">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10DD30A4" w:rsidP="05FB6BCE" w:rsidRDefault="10DD30A4" w14:paraId="224F8DBB" w14:textId="44324C29">
      <w:pPr>
        <w:pStyle w:val="Normal"/>
      </w:pPr>
      <w:r w:rsidRPr="05FB6BCE" w:rsidR="10DD30A4">
        <w:rPr>
          <w:b w:val="1"/>
          <w:bCs w:val="1"/>
          <w:sz w:val="32"/>
          <w:szCs w:val="32"/>
        </w:rPr>
        <w:t>Task-2</w:t>
      </w:r>
    </w:p>
    <w:p w:rsidR="52381E8E" w:rsidP="05FB6BCE" w:rsidRDefault="52381E8E" w14:paraId="05D4AAE2" w14:textId="318D8EF8">
      <w:pPr>
        <w:pStyle w:val="Normal"/>
      </w:pPr>
      <w:r w:rsidR="52381E8E">
        <w:drawing>
          <wp:inline wp14:editId="73D05258" wp14:anchorId="21DA78E5">
            <wp:extent cx="5943600" cy="3381375"/>
            <wp:effectExtent l="0" t="0" r="0" b="0"/>
            <wp:docPr id="964025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025754" name="Picture 964025754"/>
                    <pic:cNvPicPr/>
                  </pic:nvPicPr>
                  <pic:blipFill>
                    <a:blip xmlns:r="http://schemas.openxmlformats.org/officeDocument/2006/relationships" r:embed="rId673645330">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52381E8E" w:rsidP="05FB6BCE" w:rsidRDefault="52381E8E" w14:paraId="641AD09F" w14:textId="5B0E1607">
      <w:pPr>
        <w:pStyle w:val="Normal"/>
      </w:pPr>
      <w:r w:rsidRPr="05FB6BCE" w:rsidR="52381E8E">
        <w:rPr>
          <w:b w:val="1"/>
          <w:bCs w:val="1"/>
          <w:sz w:val="32"/>
          <w:szCs w:val="32"/>
        </w:rPr>
        <w:t>Task-3</w:t>
      </w:r>
    </w:p>
    <w:p w:rsidR="25AF3633" w:rsidP="05FB6BCE" w:rsidRDefault="25AF3633" w14:paraId="277CA9EE" w14:textId="2012A6F5">
      <w:pPr>
        <w:pStyle w:val="Normal"/>
      </w:pPr>
      <w:r w:rsidR="25AF3633">
        <w:drawing>
          <wp:inline wp14:editId="3FC33626" wp14:anchorId="308C4D72">
            <wp:extent cx="5943600" cy="4219575"/>
            <wp:effectExtent l="0" t="0" r="0" b="0"/>
            <wp:docPr id="731394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394976" name="Picture 731394976"/>
                    <pic:cNvPicPr/>
                  </pic:nvPicPr>
                  <pic:blipFill>
                    <a:blip xmlns:r="http://schemas.openxmlformats.org/officeDocument/2006/relationships" r:embed="rId435185024">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rsidR="25AF3633" w:rsidP="05FB6BCE" w:rsidRDefault="25AF3633" w14:paraId="1338EF8B" w14:textId="0711964C">
      <w:pPr>
        <w:pStyle w:val="Normal"/>
      </w:pPr>
      <w:r w:rsidRPr="05FB6BCE" w:rsidR="25AF3633">
        <w:rPr>
          <w:b w:val="1"/>
          <w:bCs w:val="1"/>
          <w:sz w:val="32"/>
          <w:szCs w:val="32"/>
        </w:rPr>
        <w:t>Task-4</w:t>
      </w:r>
    </w:p>
    <w:p w:rsidR="07B303DA" w:rsidP="05FB6BCE" w:rsidRDefault="07B303DA" w14:paraId="642D49A3" w14:textId="26134F19">
      <w:pPr>
        <w:pStyle w:val="Normal"/>
      </w:pPr>
      <w:r w:rsidR="07B303DA">
        <w:drawing>
          <wp:inline wp14:editId="6C9F246A" wp14:anchorId="0C17DCAA">
            <wp:extent cx="5943600" cy="3267075"/>
            <wp:effectExtent l="0" t="0" r="0" b="0"/>
            <wp:docPr id="325671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671490" name="Picture 325671490"/>
                    <pic:cNvPicPr/>
                  </pic:nvPicPr>
                  <pic:blipFill>
                    <a:blip xmlns:r="http://schemas.openxmlformats.org/officeDocument/2006/relationships" r:embed="rId295590031">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07B303DA" w:rsidP="05FB6BCE" w:rsidRDefault="07B303DA" w14:paraId="291EB571" w14:textId="2E9C8937">
      <w:pPr>
        <w:pStyle w:val="Normal"/>
      </w:pPr>
      <w:r w:rsidRPr="05FB6BCE" w:rsidR="07B303DA">
        <w:rPr>
          <w:b w:val="1"/>
          <w:bCs w:val="1"/>
          <w:sz w:val="32"/>
          <w:szCs w:val="32"/>
        </w:rPr>
        <w:t>Task-5</w:t>
      </w:r>
    </w:p>
    <w:p w:rsidR="71F41810" w:rsidP="05FB6BCE" w:rsidRDefault="71F41810" w14:paraId="36F2DB5F" w14:textId="00252FE0">
      <w:pPr>
        <w:pStyle w:val="Normal"/>
      </w:pPr>
      <w:r w:rsidR="71F41810">
        <w:drawing>
          <wp:inline wp14:editId="1F456507" wp14:anchorId="60100D10">
            <wp:extent cx="5943600" cy="2838450"/>
            <wp:effectExtent l="0" t="0" r="0" b="0"/>
            <wp:docPr id="1940434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434517" name="Picture 1940434517"/>
                    <pic:cNvPicPr/>
                  </pic:nvPicPr>
                  <pic:blipFill>
                    <a:blip xmlns:r="http://schemas.openxmlformats.org/officeDocument/2006/relationships" r:embed="rId554621211">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e1e1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B35A2F"/>
    <w:rsid w:val="05FB6BCE"/>
    <w:rsid w:val="07B303DA"/>
    <w:rsid w:val="10B3E1C5"/>
    <w:rsid w:val="10DD30A4"/>
    <w:rsid w:val="22B35A2F"/>
    <w:rsid w:val="25AF3633"/>
    <w:rsid w:val="2BE30681"/>
    <w:rsid w:val="2E99C604"/>
    <w:rsid w:val="4F918AF9"/>
    <w:rsid w:val="52381E8E"/>
    <w:rsid w:val="6920F7B3"/>
    <w:rsid w:val="6CA2C49E"/>
    <w:rsid w:val="71F41810"/>
    <w:rsid w:val="72410C97"/>
    <w:rsid w:val="7DB6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EC3C"/>
  <w15:chartTrackingRefBased/>
  <w15:docId w15:val="{26BA6987-6CB6-4CB2-B5FC-6B8556A772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FB6BC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FB6BC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5FB6BC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25600059" /><Relationship Type="http://schemas.openxmlformats.org/officeDocument/2006/relationships/image" Target="/media/image2.png" Id="rId673645330" /><Relationship Type="http://schemas.openxmlformats.org/officeDocument/2006/relationships/image" Target="/media/image3.png" Id="rId435185024" /><Relationship Type="http://schemas.openxmlformats.org/officeDocument/2006/relationships/image" Target="/media/image4.png" Id="rId295590031" /><Relationship Type="http://schemas.openxmlformats.org/officeDocument/2006/relationships/image" Target="/media/image5.png" Id="rId554621211" /><Relationship Type="http://schemas.openxmlformats.org/officeDocument/2006/relationships/numbering" Target="numbering.xml" Id="Rbb4a6f5b87e746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2026-07-12T07:15:47.2840546Z</dcterms:created>
  <dcterms:modified xsi:type="dcterms:W3CDTF">2026-07-12T07:53:39.6134349Z</dcterms:modified>
  <dc:creator>Afa Zehra</dc:creator>
  <lastModifiedBy>Afa Zehra</lastModifiedBy>
</coreProperties>
</file>