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F399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</w:rPr>
        <w:t>One-Page Pricing Sheet</w:t>
      </w:r>
    </w:p>
    <w:p w14:paraId="721DFEC2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 xml:space="preserve">AI Safety &amp; Operations Platform — </w:t>
      </w:r>
      <w:r w:rsidRPr="006A383D">
        <w:rPr>
          <w:b/>
          <w:bCs/>
          <w:i/>
          <w:iCs/>
        </w:rPr>
        <w:t>Your LTC Brand</w:t>
      </w:r>
    </w:p>
    <w:p w14:paraId="772B2898" w14:textId="238D6ADD" w:rsidR="006A383D" w:rsidRPr="006A383D" w:rsidRDefault="006A383D" w:rsidP="006A383D">
      <w:pPr>
        <w:spacing w:after="0"/>
      </w:pPr>
    </w:p>
    <w:p w14:paraId="4DC14934" w14:textId="4D4BF75E" w:rsidR="006A383D" w:rsidRPr="006A383D" w:rsidRDefault="006A383D" w:rsidP="006A383D">
      <w:pPr>
        <w:spacing w:after="0"/>
      </w:pPr>
      <w:r w:rsidRPr="006A383D">
        <w:drawing>
          <wp:inline distT="0" distB="0" distL="0" distR="0" wp14:anchorId="3689B43D" wp14:editId="583390EF">
            <wp:extent cx="5943600" cy="3312160"/>
            <wp:effectExtent l="0" t="0" r="0" b="2540"/>
            <wp:docPr id="60795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1EA5" w14:textId="77777777" w:rsidR="006A383D" w:rsidRPr="006A383D" w:rsidRDefault="006A383D" w:rsidP="006A383D">
      <w:pPr>
        <w:spacing w:after="0"/>
      </w:pPr>
      <w:r w:rsidRPr="006A383D">
        <w:pict w14:anchorId="5BD45808">
          <v:rect id="_x0000_i1097" style="width:0;height:1.5pt" o:hralign="center" o:hrstd="t" o:hr="t" fillcolor="#a0a0a0" stroked="f"/>
        </w:pict>
      </w:r>
    </w:p>
    <w:p w14:paraId="36FE4FBF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  <w:i/>
          <w:iCs/>
        </w:rPr>
        <w:t>Your Brand Promise</w:t>
      </w:r>
    </w:p>
    <w:p w14:paraId="554627E1" w14:textId="77777777" w:rsidR="006A383D" w:rsidRPr="006A383D" w:rsidRDefault="006A383D" w:rsidP="006A383D">
      <w:pPr>
        <w:spacing w:after="0"/>
      </w:pPr>
      <w:r w:rsidRPr="006A383D">
        <w:t xml:space="preserve">A </w:t>
      </w:r>
      <w:r w:rsidRPr="006A383D">
        <w:rPr>
          <w:b/>
          <w:bCs/>
        </w:rPr>
        <w:t>privacy-first, on-prem AI platform</w:t>
      </w:r>
      <w:r w:rsidRPr="006A383D">
        <w:t xml:space="preserve"> designed to reduce falls, stabilize staffing, and improve resident safety—without cameras and without replacing clinical judgment.</w:t>
      </w:r>
    </w:p>
    <w:p w14:paraId="7F74C63D" w14:textId="77777777" w:rsidR="006A383D" w:rsidRPr="006A383D" w:rsidRDefault="006A383D" w:rsidP="006A383D">
      <w:pPr>
        <w:spacing w:after="0"/>
      </w:pPr>
      <w:r w:rsidRPr="006A383D">
        <w:pict w14:anchorId="7C421CDE">
          <v:rect id="_x0000_i1098" style="width:0;height:1.5pt" o:hralign="center" o:hrstd="t" o:hr="t" fillcolor="#a0a0a0" stroked="f"/>
        </w:pict>
      </w:r>
    </w:p>
    <w:p w14:paraId="3DE61AC1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</w:rPr>
        <w:t>Subscription Pricing (Per Bed / Per Month)</w:t>
      </w:r>
    </w:p>
    <w:p w14:paraId="3F9D3D0C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</w:rPr>
        <w:t>Safety Core (Required)</w:t>
      </w:r>
    </w:p>
    <w:p w14:paraId="0E3BD486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>$18 / bed / month</w:t>
      </w:r>
    </w:p>
    <w:p w14:paraId="2854C005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>200 Beds:</w:t>
      </w:r>
      <w:r w:rsidRPr="006A383D">
        <w:br/>
        <w:t>$3,600 / month | $43,200 / year</w:t>
      </w:r>
    </w:p>
    <w:p w14:paraId="56574127" w14:textId="77777777" w:rsidR="006A383D" w:rsidRPr="006A383D" w:rsidRDefault="006A383D" w:rsidP="006A383D">
      <w:pPr>
        <w:spacing w:after="0"/>
      </w:pPr>
      <w:r w:rsidRPr="006A383D">
        <w:t>Includes:</w:t>
      </w:r>
    </w:p>
    <w:p w14:paraId="6C6B5DFE" w14:textId="77777777" w:rsidR="006A383D" w:rsidRPr="006A383D" w:rsidRDefault="006A383D" w:rsidP="006A383D">
      <w:pPr>
        <w:numPr>
          <w:ilvl w:val="0"/>
          <w:numId w:val="1"/>
        </w:numPr>
        <w:spacing w:after="0"/>
      </w:pPr>
      <w:r w:rsidRPr="006A383D">
        <w:t>AI fall-risk detection (bed exit, bathroom dwell)</w:t>
      </w:r>
    </w:p>
    <w:p w14:paraId="6E01B788" w14:textId="77777777" w:rsidR="006A383D" w:rsidRPr="006A383D" w:rsidRDefault="006A383D" w:rsidP="006A383D">
      <w:pPr>
        <w:numPr>
          <w:ilvl w:val="0"/>
          <w:numId w:val="1"/>
        </w:numPr>
        <w:spacing w:after="0"/>
      </w:pPr>
      <w:r w:rsidRPr="006A383D">
        <w:t>Real-time staff alerts (mobile)</w:t>
      </w:r>
    </w:p>
    <w:p w14:paraId="52EAC9BA" w14:textId="77777777" w:rsidR="006A383D" w:rsidRPr="006A383D" w:rsidRDefault="006A383D" w:rsidP="006A383D">
      <w:pPr>
        <w:numPr>
          <w:ilvl w:val="0"/>
          <w:numId w:val="1"/>
        </w:numPr>
        <w:spacing w:after="0"/>
      </w:pPr>
      <w:r w:rsidRPr="006A383D">
        <w:t>Incident logging &amp; audit trail</w:t>
      </w:r>
    </w:p>
    <w:p w14:paraId="1449BF03" w14:textId="77777777" w:rsidR="006A383D" w:rsidRPr="006A383D" w:rsidRDefault="006A383D" w:rsidP="006A383D">
      <w:pPr>
        <w:numPr>
          <w:ilvl w:val="0"/>
          <w:numId w:val="1"/>
        </w:numPr>
        <w:spacing w:after="0"/>
      </w:pPr>
      <w:r w:rsidRPr="006A383D">
        <w:t>Provincial LTC compliance mode</w:t>
      </w:r>
    </w:p>
    <w:p w14:paraId="6C3192C8" w14:textId="77777777" w:rsidR="006A383D" w:rsidRPr="006A383D" w:rsidRDefault="006A383D" w:rsidP="006A383D">
      <w:pPr>
        <w:numPr>
          <w:ilvl w:val="0"/>
          <w:numId w:val="1"/>
        </w:numPr>
        <w:spacing w:after="0"/>
      </w:pPr>
      <w:r w:rsidRPr="006A383D">
        <w:t>Edge AI software &amp; updates</w:t>
      </w:r>
    </w:p>
    <w:p w14:paraId="44D8E171" w14:textId="77777777" w:rsidR="006A383D" w:rsidRPr="006A383D" w:rsidRDefault="006A383D" w:rsidP="006A383D">
      <w:pPr>
        <w:numPr>
          <w:ilvl w:val="0"/>
          <w:numId w:val="1"/>
        </w:numPr>
        <w:spacing w:after="0"/>
      </w:pPr>
      <w:r w:rsidRPr="006A383D">
        <w:t>Safety dashboards &amp; reports</w:t>
      </w:r>
    </w:p>
    <w:p w14:paraId="4F4D7D59" w14:textId="77777777" w:rsidR="006A383D" w:rsidRPr="006A383D" w:rsidRDefault="006A383D" w:rsidP="006A383D">
      <w:pPr>
        <w:spacing w:after="0"/>
      </w:pPr>
      <w:r w:rsidRPr="006A383D">
        <w:pict w14:anchorId="0F5A7B6B">
          <v:rect id="_x0000_i1099" style="width:0;height:1.5pt" o:hralign="center" o:hrstd="t" o:hr="t" fillcolor="#a0a0a0" stroked="f"/>
        </w:pict>
      </w:r>
    </w:p>
    <w:p w14:paraId="6ACE9C3E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</w:rPr>
        <w:t>Operations Intelligence (Recommended)</w:t>
      </w:r>
    </w:p>
    <w:p w14:paraId="134CD95B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>+$7 / bed / month</w:t>
      </w:r>
    </w:p>
    <w:p w14:paraId="063B4204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>200 Beds:</w:t>
      </w:r>
      <w:r w:rsidRPr="006A383D">
        <w:br/>
        <w:t>$1,400 / month | $16,800 / year</w:t>
      </w:r>
    </w:p>
    <w:p w14:paraId="2A6051A5" w14:textId="77777777" w:rsidR="006A383D" w:rsidRPr="006A383D" w:rsidRDefault="006A383D" w:rsidP="006A383D">
      <w:pPr>
        <w:spacing w:after="0"/>
      </w:pPr>
      <w:r w:rsidRPr="006A383D">
        <w:t>Includes:</w:t>
      </w:r>
    </w:p>
    <w:p w14:paraId="4C28F7A4" w14:textId="77777777" w:rsidR="006A383D" w:rsidRPr="006A383D" w:rsidRDefault="006A383D" w:rsidP="006A383D">
      <w:pPr>
        <w:numPr>
          <w:ilvl w:val="0"/>
          <w:numId w:val="2"/>
        </w:numPr>
        <w:spacing w:after="0"/>
      </w:pPr>
      <w:r w:rsidRPr="006A383D">
        <w:lastRenderedPageBreak/>
        <w:t>Staffing risk forecasting</w:t>
      </w:r>
    </w:p>
    <w:p w14:paraId="5AB11A1B" w14:textId="77777777" w:rsidR="006A383D" w:rsidRPr="006A383D" w:rsidRDefault="006A383D" w:rsidP="006A383D">
      <w:pPr>
        <w:numPr>
          <w:ilvl w:val="0"/>
          <w:numId w:val="2"/>
        </w:numPr>
        <w:spacing w:after="0"/>
      </w:pPr>
      <w:r w:rsidRPr="006A383D">
        <w:t>Overtime &amp; burnout analytics</w:t>
      </w:r>
    </w:p>
    <w:p w14:paraId="57435B3E" w14:textId="77777777" w:rsidR="006A383D" w:rsidRPr="006A383D" w:rsidRDefault="006A383D" w:rsidP="006A383D">
      <w:pPr>
        <w:numPr>
          <w:ilvl w:val="0"/>
          <w:numId w:val="2"/>
        </w:numPr>
        <w:spacing w:after="0"/>
      </w:pPr>
      <w:r w:rsidRPr="006A383D">
        <w:t>Shift load-balancing insights</w:t>
      </w:r>
    </w:p>
    <w:p w14:paraId="4E1046C5" w14:textId="77777777" w:rsidR="006A383D" w:rsidRPr="006A383D" w:rsidRDefault="006A383D" w:rsidP="006A383D">
      <w:pPr>
        <w:numPr>
          <w:ilvl w:val="0"/>
          <w:numId w:val="2"/>
        </w:numPr>
        <w:spacing w:after="0"/>
      </w:pPr>
      <w:r w:rsidRPr="006A383D">
        <w:t>Weekly leadership reports</w:t>
      </w:r>
    </w:p>
    <w:p w14:paraId="6177C6F6" w14:textId="77777777" w:rsidR="006A383D" w:rsidRPr="006A383D" w:rsidRDefault="006A383D" w:rsidP="006A383D">
      <w:pPr>
        <w:numPr>
          <w:ilvl w:val="0"/>
          <w:numId w:val="2"/>
        </w:numPr>
        <w:spacing w:after="0"/>
      </w:pPr>
      <w:r w:rsidRPr="006A383D">
        <w:t>HR / payroll data export</w:t>
      </w:r>
    </w:p>
    <w:p w14:paraId="4B18AB93" w14:textId="77777777" w:rsidR="006A383D" w:rsidRPr="006A383D" w:rsidRDefault="006A383D" w:rsidP="006A383D">
      <w:pPr>
        <w:spacing w:after="0"/>
      </w:pPr>
      <w:r w:rsidRPr="006A383D">
        <w:pict w14:anchorId="1D3D7AA2">
          <v:rect id="_x0000_i1100" style="width:0;height:1.5pt" o:hralign="center" o:hrstd="t" o:hr="t" fillcolor="#a0a0a0" stroked="f"/>
        </w:pict>
      </w:r>
    </w:p>
    <w:p w14:paraId="0C7B08F0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</w:rPr>
        <w:t>Care Intelligence (Premium)</w:t>
      </w:r>
    </w:p>
    <w:p w14:paraId="67128D31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>+$6 / bed / month</w:t>
      </w:r>
    </w:p>
    <w:p w14:paraId="4DBF7EDF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>200 Beds:</w:t>
      </w:r>
      <w:r w:rsidRPr="006A383D">
        <w:br/>
        <w:t>$1,200 / month | $14,400 / year</w:t>
      </w:r>
    </w:p>
    <w:p w14:paraId="46730455" w14:textId="77777777" w:rsidR="006A383D" w:rsidRPr="006A383D" w:rsidRDefault="006A383D" w:rsidP="006A383D">
      <w:pPr>
        <w:spacing w:after="0"/>
      </w:pPr>
      <w:r w:rsidRPr="006A383D">
        <w:t>Includes:</w:t>
      </w:r>
    </w:p>
    <w:p w14:paraId="457A0A1E" w14:textId="77777777" w:rsidR="006A383D" w:rsidRPr="006A383D" w:rsidRDefault="006A383D" w:rsidP="006A383D">
      <w:pPr>
        <w:numPr>
          <w:ilvl w:val="0"/>
          <w:numId w:val="3"/>
        </w:numPr>
        <w:spacing w:after="0"/>
      </w:pPr>
      <w:r w:rsidRPr="006A383D">
        <w:t>Early deterioration alerts</w:t>
      </w:r>
    </w:p>
    <w:p w14:paraId="75E3078C" w14:textId="77777777" w:rsidR="006A383D" w:rsidRPr="006A383D" w:rsidRDefault="006A383D" w:rsidP="006A383D">
      <w:pPr>
        <w:numPr>
          <w:ilvl w:val="0"/>
          <w:numId w:val="3"/>
        </w:numPr>
        <w:spacing w:after="0"/>
      </w:pPr>
      <w:r w:rsidRPr="006A383D">
        <w:t>Night-time risk prediction</w:t>
      </w:r>
    </w:p>
    <w:p w14:paraId="21A58038" w14:textId="77777777" w:rsidR="006A383D" w:rsidRPr="006A383D" w:rsidRDefault="006A383D" w:rsidP="006A383D">
      <w:pPr>
        <w:numPr>
          <w:ilvl w:val="0"/>
          <w:numId w:val="3"/>
        </w:numPr>
        <w:spacing w:after="0"/>
      </w:pPr>
      <w:r w:rsidRPr="006A383D">
        <w:t>Resident trend summaries</w:t>
      </w:r>
    </w:p>
    <w:p w14:paraId="6534AFA5" w14:textId="77777777" w:rsidR="006A383D" w:rsidRPr="006A383D" w:rsidRDefault="006A383D" w:rsidP="006A383D">
      <w:pPr>
        <w:numPr>
          <w:ilvl w:val="0"/>
          <w:numId w:val="3"/>
        </w:numPr>
        <w:spacing w:after="0"/>
      </w:pPr>
      <w:r w:rsidRPr="006A383D">
        <w:t>Read-only EHR integration</w:t>
      </w:r>
    </w:p>
    <w:p w14:paraId="31433BD6" w14:textId="77777777" w:rsidR="006A383D" w:rsidRPr="006A383D" w:rsidRDefault="006A383D" w:rsidP="006A383D">
      <w:pPr>
        <w:numPr>
          <w:ilvl w:val="0"/>
          <w:numId w:val="3"/>
        </w:numPr>
        <w:spacing w:after="0"/>
      </w:pPr>
      <w:r w:rsidRPr="006A383D">
        <w:t>Family-safe care summaries</w:t>
      </w:r>
    </w:p>
    <w:p w14:paraId="7B5B53FC" w14:textId="77777777" w:rsidR="006A383D" w:rsidRPr="006A383D" w:rsidRDefault="006A383D" w:rsidP="006A383D">
      <w:pPr>
        <w:spacing w:after="0"/>
      </w:pPr>
      <w:r w:rsidRPr="006A383D">
        <w:pict w14:anchorId="5A966C9F">
          <v:rect id="_x0000_i1101" style="width:0;height:1.5pt" o:hralign="center" o:hrstd="t" o:hr="t" fillcolor="#a0a0a0" stroked="f"/>
        </w:pict>
      </w:r>
    </w:p>
    <w:p w14:paraId="79B1E32E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</w:rPr>
        <w:t>Hardware-as-a-Service (Optional, Recommended)</w:t>
      </w:r>
    </w:p>
    <w:p w14:paraId="386546A2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>$9 / bed / month</w:t>
      </w:r>
    </w:p>
    <w:p w14:paraId="2053967C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>200 Beds:</w:t>
      </w:r>
      <w:r w:rsidRPr="006A383D">
        <w:br/>
        <w:t>$1,800 / month | $21,600 / year</w:t>
      </w:r>
    </w:p>
    <w:p w14:paraId="41C0E086" w14:textId="77777777" w:rsidR="006A383D" w:rsidRPr="006A383D" w:rsidRDefault="006A383D" w:rsidP="006A383D">
      <w:pPr>
        <w:spacing w:after="0"/>
      </w:pPr>
      <w:r w:rsidRPr="006A383D">
        <w:t>Includes:</w:t>
      </w:r>
    </w:p>
    <w:p w14:paraId="1F72477A" w14:textId="77777777" w:rsidR="006A383D" w:rsidRPr="006A383D" w:rsidRDefault="006A383D" w:rsidP="006A383D">
      <w:pPr>
        <w:numPr>
          <w:ilvl w:val="0"/>
          <w:numId w:val="4"/>
        </w:numPr>
        <w:spacing w:after="0"/>
      </w:pPr>
      <w:r w:rsidRPr="006A383D">
        <w:t>In-room sensors (pressure + radar)</w:t>
      </w:r>
    </w:p>
    <w:p w14:paraId="7E2CE224" w14:textId="77777777" w:rsidR="006A383D" w:rsidRPr="006A383D" w:rsidRDefault="006A383D" w:rsidP="006A383D">
      <w:pPr>
        <w:numPr>
          <w:ilvl w:val="0"/>
          <w:numId w:val="4"/>
        </w:numPr>
        <w:spacing w:after="0"/>
      </w:pPr>
      <w:r w:rsidRPr="006A383D">
        <w:t>Edge AI appliance</w:t>
      </w:r>
    </w:p>
    <w:p w14:paraId="1AEC8294" w14:textId="77777777" w:rsidR="006A383D" w:rsidRPr="006A383D" w:rsidRDefault="006A383D" w:rsidP="006A383D">
      <w:pPr>
        <w:numPr>
          <w:ilvl w:val="0"/>
          <w:numId w:val="4"/>
        </w:numPr>
        <w:spacing w:after="0"/>
      </w:pPr>
      <w:r w:rsidRPr="006A383D">
        <w:t>Maintenance &amp; replacements</w:t>
      </w:r>
    </w:p>
    <w:p w14:paraId="7E5A3936" w14:textId="77777777" w:rsidR="006A383D" w:rsidRPr="006A383D" w:rsidRDefault="006A383D" w:rsidP="006A383D">
      <w:pPr>
        <w:numPr>
          <w:ilvl w:val="0"/>
          <w:numId w:val="4"/>
        </w:numPr>
        <w:spacing w:after="0"/>
      </w:pPr>
      <w:r w:rsidRPr="006A383D">
        <w:t>On-site spares buffer</w:t>
      </w:r>
    </w:p>
    <w:p w14:paraId="6651B777" w14:textId="77777777" w:rsidR="006A383D" w:rsidRPr="006A383D" w:rsidRDefault="006A383D" w:rsidP="006A383D">
      <w:pPr>
        <w:spacing w:after="0"/>
      </w:pPr>
      <w:r w:rsidRPr="006A383D">
        <w:pict w14:anchorId="57D1EC72">
          <v:rect id="_x0000_i1102" style="width:0;height:1.5pt" o:hralign="center" o:hrstd="t" o:hr="t" fillcolor="#a0a0a0" stroked="f"/>
        </w:pict>
      </w:r>
    </w:p>
    <w:p w14:paraId="67F82AF7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</w:rPr>
        <w:t>All-In Recommended Total</w:t>
      </w:r>
    </w:p>
    <w:p w14:paraId="369544A9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>$40 / bed / month</w:t>
      </w:r>
      <w:r w:rsidRPr="006A383D">
        <w:br/>
      </w:r>
      <w:r w:rsidRPr="006A383D">
        <w:rPr>
          <w:b/>
          <w:bCs/>
        </w:rPr>
        <w:t>$8,000 / month</w:t>
      </w:r>
      <w:r w:rsidRPr="006A383D">
        <w:br/>
      </w:r>
      <w:r w:rsidRPr="006A383D">
        <w:rPr>
          <w:b/>
          <w:bCs/>
        </w:rPr>
        <w:t>$96,000 / year</w:t>
      </w:r>
    </w:p>
    <w:p w14:paraId="1777D5B3" w14:textId="77777777" w:rsidR="006A383D" w:rsidRPr="006A383D" w:rsidRDefault="006A383D" w:rsidP="006A383D">
      <w:pPr>
        <w:spacing w:after="0"/>
      </w:pPr>
      <w:r w:rsidRPr="006A383D">
        <w:pict w14:anchorId="2B68C5B4">
          <v:rect id="_x0000_i1103" style="width:0;height:1.5pt" o:hralign="center" o:hrstd="t" o:hr="t" fillcolor="#a0a0a0" stroked="f"/>
        </w:pict>
      </w:r>
    </w:p>
    <w:p w14:paraId="6B4DE062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</w:rPr>
        <w:t>Contract Terms (White-Label Friendly)</w:t>
      </w:r>
    </w:p>
    <w:p w14:paraId="25A5FDD3" w14:textId="77777777" w:rsidR="006A383D" w:rsidRDefault="006A383D" w:rsidP="006A383D">
      <w:pPr>
        <w:numPr>
          <w:ilvl w:val="0"/>
          <w:numId w:val="5"/>
        </w:numPr>
        <w:spacing w:after="0"/>
      </w:pPr>
      <w:r w:rsidRPr="006A383D">
        <w:t>36-month agreement</w:t>
      </w:r>
    </w:p>
    <w:p w14:paraId="21828350" w14:textId="5156843E" w:rsidR="006A383D" w:rsidRPr="006A383D" w:rsidRDefault="006A383D" w:rsidP="006A383D">
      <w:pPr>
        <w:numPr>
          <w:ilvl w:val="0"/>
          <w:numId w:val="5"/>
        </w:numPr>
        <w:spacing w:after="0"/>
      </w:pPr>
      <w:r w:rsidRPr="006A383D">
        <w:t>KPI-based exit clause at 12 months</w:t>
      </w:r>
    </w:p>
    <w:p w14:paraId="6C07429E" w14:textId="77777777" w:rsidR="006A383D" w:rsidRPr="006A383D" w:rsidRDefault="006A383D" w:rsidP="006A383D">
      <w:pPr>
        <w:numPr>
          <w:ilvl w:val="0"/>
          <w:numId w:val="5"/>
        </w:numPr>
        <w:spacing w:after="0"/>
      </w:pPr>
      <w:r w:rsidRPr="006A383D">
        <w:t>Annual CPI-capped increase (max 3%)</w:t>
      </w:r>
    </w:p>
    <w:p w14:paraId="6D93A5BA" w14:textId="77777777" w:rsidR="006A383D" w:rsidRPr="006A383D" w:rsidRDefault="006A383D" w:rsidP="006A383D">
      <w:pPr>
        <w:numPr>
          <w:ilvl w:val="0"/>
          <w:numId w:val="5"/>
        </w:numPr>
        <w:spacing w:after="0"/>
      </w:pPr>
      <w:r w:rsidRPr="006A383D">
        <w:t>Census flexibility ±10% at no charge</w:t>
      </w:r>
    </w:p>
    <w:p w14:paraId="2A8B3F57" w14:textId="77777777" w:rsidR="006A383D" w:rsidRPr="006A383D" w:rsidRDefault="006A383D" w:rsidP="006A383D">
      <w:pPr>
        <w:numPr>
          <w:ilvl w:val="0"/>
          <w:numId w:val="5"/>
        </w:numPr>
        <w:spacing w:after="0"/>
      </w:pPr>
      <w:r w:rsidRPr="006A383D">
        <w:t xml:space="preserve">Your brand on </w:t>
      </w:r>
      <w:r w:rsidRPr="006A383D">
        <w:rPr>
          <w:b/>
          <w:bCs/>
        </w:rPr>
        <w:t>app, dashboards, reports, alerts</w:t>
      </w:r>
    </w:p>
    <w:p w14:paraId="3B09B031" w14:textId="77777777" w:rsidR="006A383D" w:rsidRPr="006A383D" w:rsidRDefault="006A383D" w:rsidP="006A383D">
      <w:pPr>
        <w:spacing w:after="0"/>
      </w:pPr>
      <w:r w:rsidRPr="006A383D">
        <w:pict w14:anchorId="6D7560A1">
          <v:rect id="_x0000_i1104" style="width:0;height:1.5pt" o:hralign="center" o:hrstd="t" o:hr="t" fillcolor="#a0a0a0" stroked="f"/>
        </w:pict>
      </w:r>
    </w:p>
    <w:p w14:paraId="7DB91B7E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</w:rPr>
        <w:t>ROI Snapshot (For Your Sales Deck)</w:t>
      </w:r>
    </w:p>
    <w:p w14:paraId="4160ACDB" w14:textId="77777777" w:rsidR="006A383D" w:rsidRPr="006A383D" w:rsidRDefault="006A383D" w:rsidP="006A383D">
      <w:pPr>
        <w:numPr>
          <w:ilvl w:val="0"/>
          <w:numId w:val="6"/>
        </w:numPr>
        <w:spacing w:after="0"/>
      </w:pPr>
      <w:r w:rsidRPr="006A383D">
        <w:t xml:space="preserve">1 prevented serious fall: </w:t>
      </w:r>
      <w:r w:rsidRPr="006A383D">
        <w:rPr>
          <w:b/>
          <w:bCs/>
        </w:rPr>
        <w:t>$30k–$50k</w:t>
      </w:r>
    </w:p>
    <w:p w14:paraId="34D41F9B" w14:textId="77777777" w:rsidR="006A383D" w:rsidRPr="006A383D" w:rsidRDefault="006A383D" w:rsidP="006A383D">
      <w:pPr>
        <w:numPr>
          <w:ilvl w:val="0"/>
          <w:numId w:val="6"/>
        </w:numPr>
        <w:spacing w:after="0"/>
      </w:pPr>
      <w:r w:rsidRPr="006A383D">
        <w:t>5 avoided falls/year → platform pays for itself</w:t>
      </w:r>
    </w:p>
    <w:p w14:paraId="48CD532D" w14:textId="77777777" w:rsidR="006A383D" w:rsidRPr="006A383D" w:rsidRDefault="006A383D" w:rsidP="006A383D">
      <w:pPr>
        <w:numPr>
          <w:ilvl w:val="0"/>
          <w:numId w:val="6"/>
        </w:numPr>
        <w:spacing w:after="0"/>
      </w:pPr>
      <w:r w:rsidRPr="006A383D">
        <w:t xml:space="preserve">~10% overtime reduction → </w:t>
      </w:r>
      <w:r w:rsidRPr="006A383D">
        <w:rPr>
          <w:b/>
          <w:bCs/>
        </w:rPr>
        <w:t>$60k+ / year</w:t>
      </w:r>
    </w:p>
    <w:p w14:paraId="07FCC556" w14:textId="77777777" w:rsidR="006A383D" w:rsidRPr="006A383D" w:rsidRDefault="006A383D" w:rsidP="006A383D">
      <w:pPr>
        <w:spacing w:after="0"/>
      </w:pPr>
      <w:r w:rsidRPr="006A383D">
        <w:pict w14:anchorId="4B090350">
          <v:rect id="_x0000_i1105" style="width:0;height:1.5pt" o:hralign="center" o:hrstd="t" o:hr="t" fillcolor="#a0a0a0" stroked="f"/>
        </w:pict>
      </w:r>
    </w:p>
    <w:p w14:paraId="072B1B82" w14:textId="77777777" w:rsidR="006A383D" w:rsidRPr="006A383D" w:rsidRDefault="006A383D" w:rsidP="006A383D">
      <w:pPr>
        <w:spacing w:after="0"/>
        <w:rPr>
          <w:b/>
          <w:bCs/>
        </w:rPr>
      </w:pPr>
      <w:r w:rsidRPr="006A383D">
        <w:rPr>
          <w:b/>
          <w:bCs/>
        </w:rPr>
        <w:lastRenderedPageBreak/>
        <w:t>Your Positioning Statement</w:t>
      </w:r>
    </w:p>
    <w:p w14:paraId="1BCB0499" w14:textId="77777777" w:rsidR="006A383D" w:rsidRPr="006A383D" w:rsidRDefault="006A383D" w:rsidP="006A383D">
      <w:pPr>
        <w:spacing w:after="0"/>
      </w:pPr>
      <w:r w:rsidRPr="006A383D">
        <w:rPr>
          <w:b/>
          <w:bCs/>
        </w:rPr>
        <w:t>“We deliver safer nights, faster response, and measurable risk reduction—powered by AI, led by caregivers.”</w:t>
      </w:r>
    </w:p>
    <w:sectPr w:rsidR="006A383D" w:rsidRPr="006A38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0939"/>
    <w:multiLevelType w:val="multilevel"/>
    <w:tmpl w:val="202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64538"/>
    <w:multiLevelType w:val="multilevel"/>
    <w:tmpl w:val="5DB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46E11"/>
    <w:multiLevelType w:val="multilevel"/>
    <w:tmpl w:val="A4A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81ADD"/>
    <w:multiLevelType w:val="multilevel"/>
    <w:tmpl w:val="AD7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B1377"/>
    <w:multiLevelType w:val="multilevel"/>
    <w:tmpl w:val="DDF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476AE"/>
    <w:multiLevelType w:val="multilevel"/>
    <w:tmpl w:val="608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64503">
    <w:abstractNumId w:val="0"/>
  </w:num>
  <w:num w:numId="2" w16cid:durableId="251472721">
    <w:abstractNumId w:val="2"/>
  </w:num>
  <w:num w:numId="3" w16cid:durableId="721713759">
    <w:abstractNumId w:val="4"/>
  </w:num>
  <w:num w:numId="4" w16cid:durableId="1031343137">
    <w:abstractNumId w:val="3"/>
  </w:num>
  <w:num w:numId="5" w16cid:durableId="1422802302">
    <w:abstractNumId w:val="5"/>
  </w:num>
  <w:num w:numId="6" w16cid:durableId="744764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3D"/>
    <w:rsid w:val="003B7516"/>
    <w:rsid w:val="005C0021"/>
    <w:rsid w:val="005D5869"/>
    <w:rsid w:val="006A383D"/>
    <w:rsid w:val="008C207B"/>
    <w:rsid w:val="00BC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CFDC"/>
  <w15:chartTrackingRefBased/>
  <w15:docId w15:val="{8A69FBEF-D936-4903-B1C9-412539D6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Soliman</dc:creator>
  <cp:keywords/>
  <dc:description/>
  <cp:lastModifiedBy>Adam Soliman</cp:lastModifiedBy>
  <cp:revision>1</cp:revision>
  <dcterms:created xsi:type="dcterms:W3CDTF">2026-02-26T08:09:00Z</dcterms:created>
  <dcterms:modified xsi:type="dcterms:W3CDTF">2026-02-26T08:13:00Z</dcterms:modified>
</cp:coreProperties>
</file>