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78B68" w14:textId="77777777" w:rsidR="00047F2F" w:rsidRPr="00047F2F" w:rsidRDefault="00047F2F" w:rsidP="00047F2F">
      <w:pPr>
        <w:shd w:val="clear" w:color="auto" w:fill="44B649"/>
        <w:spacing w:after="0" w:line="600" w:lineRule="atLeast"/>
        <w:textAlignment w:val="baseline"/>
        <w:rPr>
          <w:rFonts w:ascii="Arial" w:eastAsia="Times New Roman" w:hAnsi="Arial" w:cs="Arial"/>
          <w:sz w:val="21"/>
          <w:szCs w:val="21"/>
          <w:lang w:eastAsia="ru-RU"/>
        </w:rPr>
      </w:pPr>
      <w:r w:rsidRPr="00047F2F">
        <w:rPr>
          <w:rFonts w:ascii="Arial" w:eastAsia="Times New Roman" w:hAnsi="Arial" w:cs="Arial"/>
          <w:color w:val="FFFFFF"/>
          <w:sz w:val="21"/>
          <w:szCs w:val="21"/>
          <w:bdr w:val="none" w:sz="0" w:space="0" w:color="auto" w:frame="1"/>
          <w:lang w:eastAsia="ru-RU"/>
        </w:rPr>
        <w:t> </w:t>
      </w:r>
      <w:hyperlink r:id="rId5" w:history="1">
        <w:r w:rsidRPr="00047F2F">
          <w:rPr>
            <w:rFonts w:ascii="Arial" w:eastAsia="Times New Roman" w:hAnsi="Arial" w:cs="Arial"/>
            <w:color w:val="FFFFFF"/>
            <w:sz w:val="21"/>
            <w:szCs w:val="21"/>
            <w:u w:val="single"/>
            <w:bdr w:val="none" w:sz="0" w:space="0" w:color="auto" w:frame="1"/>
            <w:lang w:eastAsia="ru-RU"/>
          </w:rPr>
          <w:t> + 38 098-836-27-41</w:t>
        </w:r>
      </w:hyperlink>
      <w:r w:rsidRPr="00047F2F">
        <w:rPr>
          <w:rFonts w:ascii="Arial" w:eastAsia="Times New Roman" w:hAnsi="Arial" w:cs="Arial"/>
          <w:color w:val="FFFFFF"/>
          <w:sz w:val="21"/>
          <w:szCs w:val="21"/>
          <w:bdr w:val="none" w:sz="0" w:space="0" w:color="auto" w:frame="1"/>
          <w:lang w:eastAsia="ru-RU"/>
        </w:rPr>
        <w:t>  </w:t>
      </w:r>
      <w:hyperlink r:id="rId6" w:history="1">
        <w:r w:rsidRPr="00047F2F">
          <w:rPr>
            <w:rFonts w:ascii="Arial" w:eastAsia="Times New Roman" w:hAnsi="Arial" w:cs="Arial"/>
            <w:color w:val="FFFFFF"/>
            <w:sz w:val="21"/>
            <w:szCs w:val="21"/>
            <w:u w:val="single"/>
            <w:bdr w:val="none" w:sz="0" w:space="0" w:color="auto" w:frame="1"/>
            <w:lang w:eastAsia="ru-RU"/>
          </w:rPr>
          <w:t>fadeevagro@ukr.net</w:t>
        </w:r>
      </w:hyperlink>
    </w:p>
    <w:p w14:paraId="7E4BCABA" w14:textId="77777777" w:rsidR="00047F2F" w:rsidRPr="00047F2F" w:rsidRDefault="00047F2F" w:rsidP="00047F2F">
      <w:pPr>
        <w:numPr>
          <w:ilvl w:val="0"/>
          <w:numId w:val="1"/>
        </w:numPr>
        <w:shd w:val="clear" w:color="auto" w:fill="44B649"/>
        <w:spacing w:after="0" w:line="600" w:lineRule="atLeast"/>
        <w:ind w:left="0"/>
        <w:textAlignment w:val="baseline"/>
        <w:rPr>
          <w:rFonts w:ascii="Arial" w:eastAsia="Times New Roman" w:hAnsi="Arial" w:cs="Arial"/>
          <w:color w:val="FFFFFF"/>
          <w:sz w:val="21"/>
          <w:szCs w:val="21"/>
          <w:lang w:eastAsia="ru-RU"/>
        </w:rPr>
      </w:pPr>
    </w:p>
    <w:p w14:paraId="3CAD3962" w14:textId="77777777" w:rsidR="00047F2F" w:rsidRPr="00047F2F" w:rsidRDefault="00047F2F" w:rsidP="00047F2F">
      <w:pPr>
        <w:numPr>
          <w:ilvl w:val="0"/>
          <w:numId w:val="1"/>
        </w:numPr>
        <w:shd w:val="clear" w:color="auto" w:fill="44B649"/>
        <w:spacing w:after="0" w:line="600" w:lineRule="atLeast"/>
        <w:ind w:left="0"/>
        <w:textAlignment w:val="baseline"/>
        <w:rPr>
          <w:rFonts w:ascii="Arial" w:eastAsia="Times New Roman" w:hAnsi="Arial" w:cs="Arial"/>
          <w:color w:val="FFFFFF"/>
          <w:sz w:val="21"/>
          <w:szCs w:val="21"/>
          <w:lang w:eastAsia="ru-RU"/>
        </w:rPr>
      </w:pPr>
    </w:p>
    <w:p w14:paraId="5C7F2929" w14:textId="4E123BEF" w:rsidR="00047F2F" w:rsidRPr="00047F2F" w:rsidRDefault="00047F2F" w:rsidP="00047F2F">
      <w:pPr>
        <w:spacing w:after="0" w:line="1425" w:lineRule="atLeast"/>
        <w:textAlignment w:val="baseline"/>
        <w:rPr>
          <w:rFonts w:ascii="Arial" w:eastAsia="Times New Roman" w:hAnsi="Arial" w:cs="Arial"/>
          <w:sz w:val="21"/>
          <w:szCs w:val="21"/>
          <w:lang w:eastAsia="ru-RU"/>
        </w:rPr>
      </w:pPr>
      <w:r w:rsidRPr="00047F2F">
        <w:rPr>
          <w:rFonts w:ascii="Arial" w:eastAsia="Times New Roman" w:hAnsi="Arial" w:cs="Arial"/>
          <w:noProof/>
          <w:color w:val="2E2E2E"/>
          <w:sz w:val="21"/>
          <w:szCs w:val="21"/>
          <w:bdr w:val="none" w:sz="0" w:space="0" w:color="auto" w:frame="1"/>
          <w:lang w:eastAsia="ru-RU"/>
        </w:rPr>
        <w:drawing>
          <wp:inline distT="0" distB="0" distL="0" distR="0" wp14:anchorId="2383B261" wp14:editId="367BFFD4">
            <wp:extent cx="5940425" cy="2211070"/>
            <wp:effectExtent l="0" t="0" r="3175" b="0"/>
            <wp:docPr id="22" name="Imagine 22">
              <a:hlinkClick xmlns:a="http://schemas.openxmlformats.org/drawingml/2006/main" r:id="rId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tooltip="&quot;&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2211070"/>
                    </a:xfrm>
                    <a:prstGeom prst="rect">
                      <a:avLst/>
                    </a:prstGeom>
                    <a:noFill/>
                    <a:ln>
                      <a:noFill/>
                    </a:ln>
                  </pic:spPr>
                </pic:pic>
              </a:graphicData>
            </a:graphic>
          </wp:inline>
        </w:drawing>
      </w:r>
    </w:p>
    <w:p w14:paraId="155AEB74" w14:textId="77777777" w:rsidR="00047F2F" w:rsidRPr="00047F2F" w:rsidRDefault="00047F2F" w:rsidP="00047F2F">
      <w:pPr>
        <w:spacing w:after="0" w:line="612" w:lineRule="atLeast"/>
        <w:ind w:left="300" w:right="300"/>
        <w:jc w:val="center"/>
        <w:textAlignment w:val="baseline"/>
        <w:outlineLvl w:val="0"/>
        <w:rPr>
          <w:rFonts w:ascii="lato" w:eastAsia="Times New Roman" w:hAnsi="lato" w:cs="Arial"/>
          <w:caps/>
          <w:color w:val="222222"/>
          <w:spacing w:val="5"/>
          <w:kern w:val="36"/>
          <w:sz w:val="51"/>
          <w:szCs w:val="51"/>
          <w:lang w:eastAsia="ru-RU"/>
        </w:rPr>
      </w:pPr>
      <w:r w:rsidRPr="00047F2F">
        <w:rPr>
          <w:rFonts w:ascii="lato" w:eastAsia="Times New Roman" w:hAnsi="lato" w:cs="Arial"/>
          <w:caps/>
          <w:color w:val="222222"/>
          <w:spacing w:val="5"/>
          <w:kern w:val="36"/>
          <w:sz w:val="51"/>
          <w:szCs w:val="51"/>
          <w:lang w:eastAsia="ru-RU"/>
        </w:rPr>
        <w:t>СОРГО В АГРОБИЗНЕСЕ УКРАИНЫ</w:t>
      </w:r>
    </w:p>
    <w:p w14:paraId="5C0787A6" w14:textId="6E3D081F" w:rsidR="00047F2F" w:rsidRPr="00047F2F" w:rsidRDefault="00047F2F" w:rsidP="00047F2F">
      <w:pPr>
        <w:shd w:val="clear" w:color="auto" w:fill="FFFFFF"/>
        <w:spacing w:line="240" w:lineRule="auto"/>
        <w:textAlignment w:val="baseline"/>
        <w:rPr>
          <w:rFonts w:ascii="Arial" w:eastAsia="Times New Roman" w:hAnsi="Arial" w:cs="Arial"/>
          <w:color w:val="222222"/>
          <w:sz w:val="21"/>
          <w:szCs w:val="21"/>
          <w:lang w:eastAsia="ru-RU"/>
        </w:rPr>
      </w:pPr>
      <w:hyperlink r:id="rId9" w:tooltip="Сорго в агробизнесе Украины" w:history="1">
        <w:r w:rsidRPr="00047F2F">
          <w:rPr>
            <w:rFonts w:ascii="Arial" w:eastAsia="Times New Roman" w:hAnsi="Arial" w:cs="Arial"/>
            <w:color w:val="2E2E2E"/>
            <w:sz w:val="21"/>
            <w:szCs w:val="21"/>
            <w:u w:val="single"/>
            <w:bdr w:val="none" w:sz="0" w:space="0" w:color="auto" w:frame="1"/>
            <w:lang w:eastAsia="ru-RU"/>
          </w:rPr>
          <w:t> </w:t>
        </w:r>
      </w:hyperlink>
      <w:r w:rsidRPr="00047F2F">
        <w:rPr>
          <w:rFonts w:ascii="Arial" w:eastAsia="Times New Roman" w:hAnsi="Arial" w:cs="Arial"/>
          <w:noProof/>
          <w:color w:val="222222"/>
          <w:sz w:val="21"/>
          <w:szCs w:val="21"/>
          <w:lang w:eastAsia="ru-RU"/>
        </w:rPr>
        <w:drawing>
          <wp:inline distT="0" distB="0" distL="0" distR="0" wp14:anchorId="0E5EF015" wp14:editId="3859F5F2">
            <wp:extent cx="5940425" cy="1619885"/>
            <wp:effectExtent l="0" t="0" r="3175" b="0"/>
            <wp:docPr id="21" name="Imagine 21" descr="Сорго в агробизнесе Укра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орго в агробизнесе Украины"/>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619885"/>
                    </a:xfrm>
                    <a:prstGeom prst="rect">
                      <a:avLst/>
                    </a:prstGeom>
                    <a:noFill/>
                    <a:ln>
                      <a:noFill/>
                    </a:ln>
                  </pic:spPr>
                </pic:pic>
              </a:graphicData>
            </a:graphic>
          </wp:inline>
        </w:drawing>
      </w:r>
    </w:p>
    <w:p w14:paraId="27EBC239" w14:textId="77777777" w:rsidR="00047F2F" w:rsidRPr="00047F2F" w:rsidRDefault="00047F2F" w:rsidP="00047F2F">
      <w:pPr>
        <w:shd w:val="clear" w:color="auto" w:fill="FFFFFF"/>
        <w:spacing w:before="525" w:after="525" w:line="240" w:lineRule="auto"/>
        <w:textAlignment w:val="baseline"/>
        <w:outlineLvl w:val="1"/>
        <w:rPr>
          <w:rFonts w:ascii="Comic Sans MS" w:eastAsia="Times New Roman" w:hAnsi="Comic Sans MS" w:cs="Arial"/>
          <w:b/>
          <w:bCs/>
          <w:caps/>
          <w:color w:val="404040"/>
          <w:spacing w:val="2"/>
          <w:sz w:val="27"/>
          <w:szCs w:val="27"/>
          <w:lang w:eastAsia="ru-RU"/>
        </w:rPr>
      </w:pPr>
      <w:r w:rsidRPr="00047F2F">
        <w:rPr>
          <w:rFonts w:ascii="Comic Sans MS" w:eastAsia="Times New Roman" w:hAnsi="Comic Sans MS" w:cs="Arial"/>
          <w:b/>
          <w:bCs/>
          <w:caps/>
          <w:color w:val="404040"/>
          <w:spacing w:val="2"/>
          <w:sz w:val="27"/>
          <w:szCs w:val="27"/>
          <w:lang w:eastAsia="ru-RU"/>
        </w:rPr>
        <w:t>СОРГО В АГРОБИЗНЕСЕ УКРАИНЫ</w:t>
      </w:r>
    </w:p>
    <w:p w14:paraId="1A86D329"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Уважаемый читатель, мое знакомство с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началось со знакомства с Бардиным Ярославом Богдановичем – Президентом Украинской ассоциации производителей и переработчиков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Его вера в перспективу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для Украины передалась мне. В последствии Ярослав Богданович привез на наш завод образец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для его очистки. Засоренность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была обычная из-под комбайна. С очисткой мы справились легко. Далее приводится схема очистки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и фото, иллюстрирующие различные этапы очистки (рис.1).</w:t>
      </w:r>
    </w:p>
    <w:p w14:paraId="415F8630" w14:textId="71573D69"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6B2D1BFC" wp14:editId="629460ED">
            <wp:extent cx="5940425" cy="3341370"/>
            <wp:effectExtent l="0" t="0" r="3175" b="0"/>
            <wp:docPr id="20" name="Imagine 20" descr="Схема очистки сорго">
              <a:hlinkClick xmlns:a="http://schemas.openxmlformats.org/drawingml/2006/main" r:id="rId1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хема очистки сорго">
                      <a:hlinkClick r:id="rId11" tgtFrame="&quot;_self&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08ABC56B"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Рис.1. Схема очистки сорго.</w:t>
      </w:r>
    </w:p>
    <w:p w14:paraId="40C15584" w14:textId="560FFE54"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3C9781E4" wp14:editId="4251C56F">
            <wp:extent cx="5940425" cy="5940425"/>
            <wp:effectExtent l="0" t="0" r="3175" b="3175"/>
            <wp:docPr id="19" name="Imagine 19">
              <a:hlinkClick xmlns:a="http://schemas.openxmlformats.org/drawingml/2006/main" r:id="rId1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3" tgtFrame="&quot;_self&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53FA72E8"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Исходный материал</w:t>
      </w:r>
    </w:p>
    <w:p w14:paraId="4A1712D6" w14:textId="20FB8580"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1B5EDEAC" wp14:editId="7FCAC52E">
            <wp:extent cx="5940425" cy="5940425"/>
            <wp:effectExtent l="0" t="0" r="3175" b="3175"/>
            <wp:docPr id="18" name="Imagine 18" descr="Сход (крупный сор)">
              <a:hlinkClick xmlns:a="http://schemas.openxmlformats.org/drawingml/2006/main" r:id="rId1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ход (крупный сор)">
                      <a:hlinkClick r:id="rId15" tgtFrame="&quot;_self&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723A6C70"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Сход (крупный сор)</w:t>
      </w:r>
    </w:p>
    <w:p w14:paraId="465EF694" w14:textId="31E4F58E"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219133F8" wp14:editId="71ED2658">
            <wp:extent cx="5940425" cy="5940425"/>
            <wp:effectExtent l="0" t="0" r="3175" b="3175"/>
            <wp:docPr id="17" name="Imagine 17">
              <a:hlinkClick xmlns:a="http://schemas.openxmlformats.org/drawingml/2006/main" r:id="rId1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7" tgtFrame="&quot;_self&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44266934"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Аспирационный относ</w:t>
      </w:r>
    </w:p>
    <w:p w14:paraId="109EB6C7" w14:textId="529240DF"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5A836F82" wp14:editId="1F4C70DB">
            <wp:extent cx="5940425" cy="5940425"/>
            <wp:effectExtent l="0" t="0" r="3175" b="3175"/>
            <wp:docPr id="16" name="Imagine 16">
              <a:hlinkClick xmlns:a="http://schemas.openxmlformats.org/drawingml/2006/main" r:id="rId1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9" tgtFrame="&quot;_self&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33D69D53"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Легкая фракция (после ПВСФ)</w:t>
      </w:r>
    </w:p>
    <w:p w14:paraId="4B5E595C" w14:textId="3DEF995B"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7F59B3D3" wp14:editId="31B6693A">
            <wp:extent cx="5940425" cy="5940425"/>
            <wp:effectExtent l="0" t="0" r="3175" b="3175"/>
            <wp:docPr id="15" name="Imagine 15" descr="Тяжелая фракция (после ПВСФ)">
              <a:hlinkClick xmlns:a="http://schemas.openxmlformats.org/drawingml/2006/main" r:id="rId2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Тяжелая фракция (после ПВСФ)">
                      <a:hlinkClick r:id="rId21" tgtFrame="&quot;_self&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7D9700F3"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Тяжелая фракция (после ПВСФ)</w:t>
      </w:r>
    </w:p>
    <w:p w14:paraId="250C6503" w14:textId="77777777" w:rsidR="00047F2F" w:rsidRPr="00047F2F" w:rsidRDefault="00047F2F" w:rsidP="00047F2F">
      <w:pPr>
        <w:shd w:val="clear" w:color="auto" w:fill="FFFFFF"/>
        <w:spacing w:after="30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Результат очистки настолько понравился Ярославу Богдановичу, что он также поверил в перспективу щадящей пофракционной технологии производства сильных семян, как я поверил в перспективу сорго для Украины.</w:t>
      </w:r>
      <w:r w:rsidRPr="00047F2F">
        <w:rPr>
          <w:rFonts w:ascii="Arial" w:eastAsia="Times New Roman" w:hAnsi="Arial" w:cs="Arial"/>
          <w:color w:val="222222"/>
          <w:sz w:val="21"/>
          <w:szCs w:val="21"/>
          <w:lang w:eastAsia="ru-RU"/>
        </w:rPr>
        <w:br/>
        <w:t xml:space="preserve">Сорго, как и любая метельчатая культура, начинает зацветать и формировать семянки с вершины метелки. Именно эти семена самые сильные и отличительный признак их – повышенная плотность. Но строго разделить их по этому признаку на </w:t>
      </w:r>
      <w:proofErr w:type="spellStart"/>
      <w:r w:rsidRPr="00047F2F">
        <w:rPr>
          <w:rFonts w:ascii="Arial" w:eastAsia="Times New Roman" w:hAnsi="Arial" w:cs="Arial"/>
          <w:color w:val="222222"/>
          <w:sz w:val="21"/>
          <w:szCs w:val="21"/>
          <w:lang w:eastAsia="ru-RU"/>
        </w:rPr>
        <w:t>пневмовибростоле</w:t>
      </w:r>
      <w:proofErr w:type="spellEnd"/>
      <w:r w:rsidRPr="00047F2F">
        <w:rPr>
          <w:rFonts w:ascii="Arial" w:eastAsia="Times New Roman" w:hAnsi="Arial" w:cs="Arial"/>
          <w:color w:val="222222"/>
          <w:sz w:val="21"/>
          <w:szCs w:val="21"/>
          <w:lang w:eastAsia="ru-RU"/>
        </w:rPr>
        <w:t xml:space="preserve"> можно только в случае предварительной калибровки по размеру. Именно так мы готовили семена любых с/х культур и сорго не исключение.</w:t>
      </w:r>
      <w:r w:rsidRPr="00047F2F">
        <w:rPr>
          <w:rFonts w:ascii="Arial" w:eastAsia="Times New Roman" w:hAnsi="Arial" w:cs="Arial"/>
          <w:color w:val="222222"/>
          <w:sz w:val="21"/>
          <w:szCs w:val="21"/>
          <w:lang w:eastAsia="ru-RU"/>
        </w:rPr>
        <w:br/>
        <w:t xml:space="preserve">На этой общей волне симпатии к сорго Ярослав Богданович включил меня в команду как участника, вырастившую рекордный урожай сорго – 14,43 т/га! (Рекорд зафиксирован в с. Макеевка, </w:t>
      </w:r>
      <w:proofErr w:type="spellStart"/>
      <w:r w:rsidRPr="00047F2F">
        <w:rPr>
          <w:rFonts w:ascii="Arial" w:eastAsia="Times New Roman" w:hAnsi="Arial" w:cs="Arial"/>
          <w:color w:val="222222"/>
          <w:sz w:val="21"/>
          <w:szCs w:val="21"/>
          <w:lang w:eastAsia="ru-RU"/>
        </w:rPr>
        <w:t>Рокитнянского</w:t>
      </w:r>
      <w:proofErr w:type="spellEnd"/>
      <w:r w:rsidRPr="00047F2F">
        <w:rPr>
          <w:rFonts w:ascii="Arial" w:eastAsia="Times New Roman" w:hAnsi="Arial" w:cs="Arial"/>
          <w:color w:val="222222"/>
          <w:sz w:val="21"/>
          <w:szCs w:val="21"/>
          <w:lang w:eastAsia="ru-RU"/>
        </w:rPr>
        <w:t xml:space="preserve"> района, Киевской области. Для выращивания такого урожая была применена «технология Бардина-</w:t>
      </w:r>
      <w:proofErr w:type="spellStart"/>
      <w:r w:rsidRPr="00047F2F">
        <w:rPr>
          <w:rFonts w:ascii="Arial" w:eastAsia="Times New Roman" w:hAnsi="Arial" w:cs="Arial"/>
          <w:color w:val="222222"/>
          <w:sz w:val="21"/>
          <w:szCs w:val="21"/>
          <w:lang w:eastAsia="ru-RU"/>
        </w:rPr>
        <w:t>Чикалюка</w:t>
      </w:r>
      <w:proofErr w:type="spellEnd"/>
      <w:r w:rsidRPr="00047F2F">
        <w:rPr>
          <w:rFonts w:ascii="Arial" w:eastAsia="Times New Roman" w:hAnsi="Arial" w:cs="Arial"/>
          <w:color w:val="222222"/>
          <w:sz w:val="21"/>
          <w:szCs w:val="21"/>
          <w:lang w:eastAsia="ru-RU"/>
        </w:rPr>
        <w:t xml:space="preserve"> выращивания сорго»). Какой можно сделать вывод: сорго для Украины </w:t>
      </w:r>
      <w:proofErr w:type="spellStart"/>
      <w:r w:rsidRPr="00047F2F">
        <w:rPr>
          <w:rFonts w:ascii="Arial" w:eastAsia="Times New Roman" w:hAnsi="Arial" w:cs="Arial"/>
          <w:color w:val="222222"/>
          <w:sz w:val="21"/>
          <w:szCs w:val="21"/>
          <w:lang w:eastAsia="ru-RU"/>
        </w:rPr>
        <w:t>наивыгоднейшая</w:t>
      </w:r>
      <w:proofErr w:type="spellEnd"/>
      <w:r w:rsidRPr="00047F2F">
        <w:rPr>
          <w:rFonts w:ascii="Arial" w:eastAsia="Times New Roman" w:hAnsi="Arial" w:cs="Arial"/>
          <w:color w:val="222222"/>
          <w:sz w:val="21"/>
          <w:szCs w:val="21"/>
          <w:lang w:eastAsia="ru-RU"/>
        </w:rPr>
        <w:t xml:space="preserve"> культура. Таким образом, я приобщился к истории сорго в Украине и подтверждаю это соответствующим дипломом (рис.2). Когда-нибудь будет написана «история сорго в Украине». Уверен, что в этой истории достойное место будет отведено Бардину Ярославу Богдановичу.</w:t>
      </w:r>
    </w:p>
    <w:p w14:paraId="678BEBF2" w14:textId="0C97E990" w:rsidR="00047F2F" w:rsidRPr="00047F2F" w:rsidRDefault="00047F2F" w:rsidP="00047F2F">
      <w:pPr>
        <w:shd w:val="clear" w:color="auto" w:fill="FFFFFF"/>
        <w:spacing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2F54B18B" wp14:editId="3626E124">
            <wp:extent cx="5940425" cy="4324985"/>
            <wp:effectExtent l="0" t="0" r="3175" b="0"/>
            <wp:docPr id="14" name="Imagine 14">
              <a:hlinkClick xmlns:a="http://schemas.openxmlformats.org/drawingml/2006/main" r:id="rId2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3" tgtFrame="&quot;_self&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4324985"/>
                    </a:xfrm>
                    <a:prstGeom prst="rect">
                      <a:avLst/>
                    </a:prstGeom>
                    <a:noFill/>
                    <a:ln>
                      <a:noFill/>
                    </a:ln>
                  </pic:spPr>
                </pic:pic>
              </a:graphicData>
            </a:graphic>
          </wp:inline>
        </w:drawing>
      </w:r>
    </w:p>
    <w:p w14:paraId="7DE7842B" w14:textId="0BFC2359" w:rsidR="00047F2F" w:rsidRPr="00047F2F" w:rsidRDefault="00047F2F" w:rsidP="00047F2F">
      <w:pPr>
        <w:shd w:val="clear" w:color="auto" w:fill="FFFFFF"/>
        <w:spacing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drawing>
          <wp:inline distT="0" distB="0" distL="0" distR="0" wp14:anchorId="5F2C0021" wp14:editId="392CEFE6">
            <wp:extent cx="5940425" cy="4528820"/>
            <wp:effectExtent l="0" t="0" r="3175" b="5080"/>
            <wp:docPr id="13" name="Imagine 13" descr="_2-2">
              <a:hlinkClick xmlns:a="http://schemas.openxmlformats.org/drawingml/2006/main" r:id="rId2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_2-2">
                      <a:hlinkClick r:id="rId25" tgtFrame="&quot;_self&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4528820"/>
                    </a:xfrm>
                    <a:prstGeom prst="rect">
                      <a:avLst/>
                    </a:prstGeom>
                    <a:noFill/>
                    <a:ln>
                      <a:noFill/>
                    </a:ln>
                  </pic:spPr>
                </pic:pic>
              </a:graphicData>
            </a:graphic>
          </wp:inline>
        </w:drawing>
      </w:r>
    </w:p>
    <w:p w14:paraId="35C65CFC"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Рис.2. Диплом и вручение диплома.</w:t>
      </w:r>
    </w:p>
    <w:p w14:paraId="15E9F0AA"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lastRenderedPageBreak/>
        <w:t>Сорго</w:t>
      </w:r>
      <w:r w:rsidRPr="00047F2F">
        <w:rPr>
          <w:rFonts w:ascii="Arial" w:eastAsia="Times New Roman" w:hAnsi="Arial" w:cs="Arial"/>
          <w:color w:val="222222"/>
          <w:sz w:val="21"/>
          <w:szCs w:val="21"/>
          <w:lang w:eastAsia="ru-RU"/>
        </w:rPr>
        <w:t> – род однолетних и многолетних растений. Включает около 50 видов, которые произрастают в Азии, Африке, Южной и Северной Америке, и Австралии. Родина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 Северо-Восточная Африка, в частности Эфиопия и Судан (вот откуда засухоустойчивость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Индии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выращивали с III тыс. до н.э., а в Китае и Египте с II тыс. до н.э. В XV веке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завезли в Европу, а в XVII в Америку.</w:t>
      </w:r>
    </w:p>
    <w:p w14:paraId="4AC25750"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одна из жаростойких и </w:t>
      </w:r>
      <w:proofErr w:type="spellStart"/>
      <w:r w:rsidRPr="00047F2F">
        <w:rPr>
          <w:rFonts w:ascii="Arial" w:eastAsia="Times New Roman" w:hAnsi="Arial" w:cs="Arial"/>
          <w:color w:val="222222"/>
          <w:sz w:val="21"/>
          <w:szCs w:val="21"/>
          <w:lang w:eastAsia="ru-RU"/>
        </w:rPr>
        <w:t>сухостойких</w:t>
      </w:r>
      <w:proofErr w:type="spellEnd"/>
      <w:r w:rsidRPr="00047F2F">
        <w:rPr>
          <w:rFonts w:ascii="Arial" w:eastAsia="Times New Roman" w:hAnsi="Arial" w:cs="Arial"/>
          <w:color w:val="222222"/>
          <w:sz w:val="21"/>
          <w:szCs w:val="21"/>
          <w:lang w:eastAsia="ru-RU"/>
        </w:rPr>
        <w:t xml:space="preserve"> культур в мире. На протяжении тысячелетий культура приспосабливалась к условиям полупустынного климата.</w:t>
      </w:r>
    </w:p>
    <w:p w14:paraId="1C9C82B0"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Культивировано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Африке за 2500-3000 лет до н.э. Сегодня систематизация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состоит из 50-60 видов, 28 относятся к возделываемым и 24 к диким родственным подвидам. По принципу хозяйственного использования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подразделяется на четыре группы (зерновое, сахарное, травянистое и </w:t>
      </w:r>
      <w:proofErr w:type="spellStart"/>
      <w:r w:rsidRPr="00047F2F">
        <w:rPr>
          <w:rFonts w:ascii="Arial" w:eastAsia="Times New Roman" w:hAnsi="Arial" w:cs="Arial"/>
          <w:color w:val="222222"/>
          <w:sz w:val="21"/>
          <w:szCs w:val="21"/>
          <w:lang w:eastAsia="ru-RU"/>
        </w:rPr>
        <w:t>веничное</w:t>
      </w:r>
      <w:proofErr w:type="spellEnd"/>
      <w:r w:rsidRPr="00047F2F">
        <w:rPr>
          <w:rFonts w:ascii="Arial" w:eastAsia="Times New Roman" w:hAnsi="Arial" w:cs="Arial"/>
          <w:color w:val="222222"/>
          <w:sz w:val="21"/>
          <w:szCs w:val="21"/>
          <w:lang w:eastAsia="ru-RU"/>
        </w:rPr>
        <w:t xml:space="preserve"> (техническое)).</w:t>
      </w:r>
    </w:p>
    <w:p w14:paraId="3B4E5F9F"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У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хорошо развита корневая система, ее глубина может достигать 2-2,5 м. По форме зерно овальное или яйцевидное, может быть пленчатым или голым. Цвет белый, розовый, красный или желтый. Масса зернышка 5-32 мг.</w:t>
      </w:r>
    </w:p>
    <w:p w14:paraId="48B72DC1"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Сорговые культуры</w:t>
      </w:r>
      <w:r w:rsidRPr="00047F2F">
        <w:rPr>
          <w:rFonts w:ascii="Arial" w:eastAsia="Times New Roman" w:hAnsi="Arial" w:cs="Arial"/>
          <w:color w:val="222222"/>
          <w:sz w:val="21"/>
          <w:szCs w:val="21"/>
          <w:lang w:eastAsia="ru-RU"/>
        </w:rPr>
        <w:t> хорошо отрастают при скашивании, что позволяет при некоторых условиях иметь три укоса за сезон, а при орошении и четыре.</w:t>
      </w:r>
    </w:p>
    <w:p w14:paraId="36631A88"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можно выращивать на 80% с\х угодий во всем мире, от умеренного климата до тропиков.</w:t>
      </w:r>
    </w:p>
    <w:p w14:paraId="12FDAFF2"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Кормовое направление.</w:t>
      </w:r>
      <w:r w:rsidRPr="00047F2F">
        <w:rPr>
          <w:rFonts w:ascii="Arial" w:eastAsia="Times New Roman" w:hAnsi="Arial" w:cs="Arial"/>
          <w:color w:val="222222"/>
          <w:sz w:val="21"/>
          <w:szCs w:val="21"/>
          <w:lang w:eastAsia="ru-RU"/>
        </w:rPr>
        <w:t xml:space="preserve"> Фураж, комбикорм для животных, рыб, птицы (зерно имеет более чем 14% белка), силос, гранулят, </w:t>
      </w:r>
      <w:proofErr w:type="spellStart"/>
      <w:r w:rsidRPr="00047F2F">
        <w:rPr>
          <w:rFonts w:ascii="Arial" w:eastAsia="Times New Roman" w:hAnsi="Arial" w:cs="Arial"/>
          <w:color w:val="222222"/>
          <w:sz w:val="21"/>
          <w:szCs w:val="21"/>
          <w:lang w:eastAsia="ru-RU"/>
        </w:rPr>
        <w:t>карнаж</w:t>
      </w:r>
      <w:proofErr w:type="spellEnd"/>
      <w:r w:rsidRPr="00047F2F">
        <w:rPr>
          <w:rFonts w:ascii="Arial" w:eastAsia="Times New Roman" w:hAnsi="Arial" w:cs="Arial"/>
          <w:color w:val="222222"/>
          <w:sz w:val="21"/>
          <w:szCs w:val="21"/>
          <w:lang w:eastAsia="ru-RU"/>
        </w:rPr>
        <w:t>.</w:t>
      </w:r>
    </w:p>
    <w:p w14:paraId="295396E8"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Пищевое направление.</w:t>
      </w:r>
      <w:r w:rsidRPr="00047F2F">
        <w:rPr>
          <w:rFonts w:ascii="Arial" w:eastAsia="Times New Roman" w:hAnsi="Arial" w:cs="Arial"/>
          <w:color w:val="222222"/>
          <w:sz w:val="21"/>
          <w:szCs w:val="21"/>
          <w:lang w:eastAsia="ru-RU"/>
        </w:rPr>
        <w:t> Мука и хлеб (не вызывает аллергии из-за отсутствия клейковины), сироп и патока (варенье, конфеты, молочные продукты, пиво и др.), спирт (наилучшие виски, водка и др.).</w:t>
      </w:r>
    </w:p>
    <w:p w14:paraId="06D0FA68"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Техническое направление.</w:t>
      </w:r>
      <w:r w:rsidRPr="00047F2F">
        <w:rPr>
          <w:rFonts w:ascii="Arial" w:eastAsia="Times New Roman" w:hAnsi="Arial" w:cs="Arial"/>
          <w:color w:val="222222"/>
          <w:sz w:val="21"/>
          <w:szCs w:val="21"/>
          <w:lang w:eastAsia="ru-RU"/>
        </w:rPr>
        <w:t> Альтернативная биоэнергетика (</w:t>
      </w:r>
      <w:proofErr w:type="spellStart"/>
      <w:r w:rsidRPr="00047F2F">
        <w:rPr>
          <w:rFonts w:ascii="Arial" w:eastAsia="Times New Roman" w:hAnsi="Arial" w:cs="Arial"/>
          <w:color w:val="222222"/>
          <w:sz w:val="21"/>
          <w:szCs w:val="21"/>
          <w:lang w:eastAsia="ru-RU"/>
        </w:rPr>
        <w:t>пеллеты</w:t>
      </w:r>
      <w:proofErr w:type="spellEnd"/>
      <w:r w:rsidRPr="00047F2F">
        <w:rPr>
          <w:rFonts w:ascii="Arial" w:eastAsia="Times New Roman" w:hAnsi="Arial" w:cs="Arial"/>
          <w:color w:val="222222"/>
          <w:sz w:val="21"/>
          <w:szCs w:val="21"/>
          <w:lang w:eastAsia="ru-RU"/>
        </w:rPr>
        <w:t>, биогаз, этанол и др.), краски, бумага, ткани, стройматериал.</w:t>
      </w:r>
    </w:p>
    <w:p w14:paraId="1A231D22"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Наибольшие потребители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страны Азии и Европы. Н. И. Вавилов указывал, что в Индии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является одним из важнейших хлебных злаков. В Украине эта культура остается еще мало востребованной. Преимущество – без глютена, что важно для 1,5 миллиона людей больных целиакией. В Европе производство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возрастает. Так, за последние пять лет площади под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увеличились с 90 000 до 180 000 га.</w:t>
      </w:r>
    </w:p>
    <w:p w14:paraId="5021616A"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уменьшает засоленность полей (особенно это касается поливных угодий),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способно вынести из почвы от 30 до 70 т/га солей.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может быть в монокультуре 2-3 года.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хорошо себя чувствует на целинных полях.</w:t>
      </w:r>
    </w:p>
    <w:p w14:paraId="2BA304F6"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Еще одно «облагораживающее» свойство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 удаление из почвы тяжелых металлов и солей.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может «лечить» почву, очищая ее от загрязнения, вызванного близостью промышленных предприятий, тем самым способствую возобновлению плодородия почвы. На восстановление плодородия почвы влияет использование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в качестве </w:t>
      </w:r>
      <w:proofErr w:type="spellStart"/>
      <w:r w:rsidRPr="00047F2F">
        <w:rPr>
          <w:rFonts w:ascii="Arial" w:eastAsia="Times New Roman" w:hAnsi="Arial" w:cs="Arial"/>
          <w:color w:val="222222"/>
          <w:sz w:val="21"/>
          <w:szCs w:val="21"/>
          <w:lang w:eastAsia="ru-RU"/>
        </w:rPr>
        <w:t>сидерата</w:t>
      </w:r>
      <w:proofErr w:type="spellEnd"/>
      <w:r w:rsidRPr="00047F2F">
        <w:rPr>
          <w:rFonts w:ascii="Arial" w:eastAsia="Times New Roman" w:hAnsi="Arial" w:cs="Arial"/>
          <w:color w:val="222222"/>
          <w:sz w:val="21"/>
          <w:szCs w:val="21"/>
          <w:lang w:eastAsia="ru-RU"/>
        </w:rPr>
        <w:t xml:space="preserve"> (покрывной культуры). Во-первых, это не менее 3-5 т/га «зеленого удобрения» и какого! Во-вторых, наличие сахаров в зеленой массе способствует активному развитию почвенной биоты, что в свою очередь, ускоряет минерализацию пожнивных остатков. Корневая система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«вытаскивает» труднорастворимый фосфор с нижних горизонтов в верхние слои почвы.</w:t>
      </w:r>
    </w:p>
    <w:p w14:paraId="280228F6"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Замещение кукурузы на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на полях Украины уже началось. Так по словам Анатолия Ищенко, генерального директора компании «</w:t>
      </w:r>
      <w:proofErr w:type="spellStart"/>
      <w:r w:rsidRPr="00047F2F">
        <w:rPr>
          <w:rFonts w:ascii="Arial" w:eastAsia="Times New Roman" w:hAnsi="Arial" w:cs="Arial"/>
          <w:color w:val="222222"/>
          <w:sz w:val="21"/>
          <w:szCs w:val="21"/>
          <w:lang w:eastAsia="ru-RU"/>
        </w:rPr>
        <w:t>Агроцентр</w:t>
      </w:r>
      <w:proofErr w:type="spellEnd"/>
      <w:r w:rsidRPr="00047F2F">
        <w:rPr>
          <w:rFonts w:ascii="Arial" w:eastAsia="Times New Roman" w:hAnsi="Arial" w:cs="Arial"/>
          <w:color w:val="222222"/>
          <w:sz w:val="21"/>
          <w:szCs w:val="21"/>
          <w:lang w:eastAsia="ru-RU"/>
        </w:rPr>
        <w:t>-Украина», они в 2012 году высевали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на 240 га, а в 2017 году уже под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7500 га. Около 30% кукурузы на силос заменили на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[1].</w:t>
      </w:r>
    </w:p>
    <w:p w14:paraId="75EA25CD"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Уважаемый читатель, мы редко приподнимаемся над текущими событиями и решаем тактические задачи. Мудрость как раз в том, чтобы по малым признакам увидеть неминуемые предстоящие изменения. Одним из таких в агробизнесе Украины является предстоящее определенное замещение производства кукурузы производством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w:t>
      </w:r>
    </w:p>
    <w:p w14:paraId="32B931C5"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Мне непонятно, когда вкладываются сотни миллионов долларов на установку семенного завода по производству семян одной культуры – кукурузы. Семена других культур на таком заводе производить без замены оборудования невозможно. Предпочтение одним культурам взамен других не воля производителя, это неизбежный процесс, обусловленный многими объективными обстоятельствами. Среди них глобальное ухудшение климатических условий для производства, допустим, кукурузы, но эти же изменения благоприятны для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w:t>
      </w:r>
    </w:p>
    <w:p w14:paraId="05B715A2"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 xml:space="preserve">Необходимо сказать еще об одном вопросе. Крахмал в организме КРС превращается в глюкозу за счет ферментативных процессов. Но крахмал пшеницы и других злаковых культур остается в толстом кишечнике (в рубце), и в тонкий проходит незначительная часть его. Это одна из проблем кормления КРС по той причине, что у коровы двухкамерный желудок в отличии от свиней, птицы и других животных с однокамерным желудком. В США, в связи с этим ввели </w:t>
      </w:r>
      <w:r w:rsidRPr="00047F2F">
        <w:rPr>
          <w:rFonts w:ascii="Arial" w:eastAsia="Times New Roman" w:hAnsi="Arial" w:cs="Arial"/>
          <w:color w:val="222222"/>
          <w:sz w:val="21"/>
          <w:szCs w:val="21"/>
          <w:lang w:eastAsia="ru-RU"/>
        </w:rPr>
        <w:lastRenderedPageBreak/>
        <w:t>термин «проходной крахмал». Речь идет о растворимом крахмале, который как раз и находится в составе корма на основе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Такой корм не создает проблем при кормлении КРС. Понятно, что с этим связаны и показатели продуктивности КРС, надои, привесы, качество молока.</w:t>
      </w:r>
    </w:p>
    <w:p w14:paraId="5BC58AC4"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Новые результаты исследований ученых (ветеринаров, диетологов и др.) о кормовых и пищевых свойствах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достижение агрономии в повышении урожайности (как уже говорилось, мировой рекорд урожайности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Украине зафиксированный в 2018 году – 14,43 т/га). Возможность продуцировать урожай зеленой массы на силос 140 т/га (сорт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w:t>
      </w:r>
      <w:proofErr w:type="spellStart"/>
      <w:r w:rsidRPr="00047F2F">
        <w:rPr>
          <w:rFonts w:ascii="Arial" w:eastAsia="Times New Roman" w:hAnsi="Arial" w:cs="Arial"/>
          <w:color w:val="222222"/>
          <w:sz w:val="21"/>
          <w:szCs w:val="21"/>
          <w:lang w:eastAsia="ru-RU"/>
        </w:rPr>
        <w:t>Мохавк</w:t>
      </w:r>
      <w:proofErr w:type="spellEnd"/>
      <w:r w:rsidRPr="00047F2F">
        <w:rPr>
          <w:rFonts w:ascii="Arial" w:eastAsia="Times New Roman" w:hAnsi="Arial" w:cs="Arial"/>
          <w:color w:val="222222"/>
          <w:sz w:val="21"/>
          <w:szCs w:val="21"/>
          <w:lang w:eastAsia="ru-RU"/>
        </w:rPr>
        <w:t>»); целесообразность бинарных посевов для кормовых целей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 кукуруза). Все это и предопределяет перспективность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для Украины.</w:t>
      </w:r>
    </w:p>
    <w:p w14:paraId="446973C5"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Для кормовых целей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дает зерно, дерть, зеленую массу, силос, макуху (жмых), сено, сенаж, гранулы. Доля протеина в зерне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10,6%, а в зерне кукурузы 8,7%. Усвоение силосного корма КРС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такое же, как и из кукурузы.</w:t>
      </w:r>
    </w:p>
    <w:p w14:paraId="1C8B1BFE"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Интересны совместные посевы с кукурузой на силос.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остается зеленым, сочным, а кукуруза уже высохла. При хорошей утрамбовке такой комбинации в силосе плотность составляет 1 т/м</w:t>
      </w:r>
      <w:r w:rsidRPr="00047F2F">
        <w:rPr>
          <w:rFonts w:ascii="Arial" w:eastAsia="Times New Roman" w:hAnsi="Arial" w:cs="Arial"/>
          <w:color w:val="222222"/>
          <w:sz w:val="21"/>
          <w:szCs w:val="21"/>
          <w:bdr w:val="none" w:sz="0" w:space="0" w:color="auto" w:frame="1"/>
          <w:vertAlign w:val="superscript"/>
          <w:lang w:eastAsia="ru-RU"/>
        </w:rPr>
        <w:t>3</w:t>
      </w:r>
      <w:r w:rsidRPr="00047F2F">
        <w:rPr>
          <w:rFonts w:ascii="Arial" w:eastAsia="Times New Roman" w:hAnsi="Arial" w:cs="Arial"/>
          <w:color w:val="222222"/>
          <w:sz w:val="21"/>
          <w:szCs w:val="21"/>
          <w:lang w:eastAsia="ru-RU"/>
        </w:rPr>
        <w:t>, что делает ненужным добавление еще каких-либо ингредиентов.</w:t>
      </w:r>
    </w:p>
    <w:p w14:paraId="1FBDA76F"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ценная пищевая культура. Зерно используется для производства круп, муки, крахмала, спирта класса «Люкс» и в пивоварении. Также из сиропа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производят так называемый </w:t>
      </w:r>
      <w:r w:rsidRPr="00047F2F">
        <w:rPr>
          <w:rFonts w:ascii="Arial" w:eastAsia="Times New Roman" w:hAnsi="Arial" w:cs="Arial"/>
          <w:b/>
          <w:bCs/>
          <w:i/>
          <w:iCs/>
          <w:color w:val="44B649"/>
          <w:sz w:val="21"/>
          <w:szCs w:val="21"/>
          <w:bdr w:val="none" w:sz="0" w:space="0" w:color="auto" w:frame="1"/>
          <w:lang w:eastAsia="ru-RU"/>
        </w:rPr>
        <w:t>сорговый мед</w:t>
      </w:r>
      <w:r w:rsidRPr="00047F2F">
        <w:rPr>
          <w:rFonts w:ascii="Arial" w:eastAsia="Times New Roman" w:hAnsi="Arial" w:cs="Arial"/>
          <w:color w:val="222222"/>
          <w:sz w:val="21"/>
          <w:szCs w:val="21"/>
          <w:lang w:eastAsia="ru-RU"/>
        </w:rPr>
        <w:t>.</w:t>
      </w:r>
    </w:p>
    <w:p w14:paraId="49CCFDBA" w14:textId="77777777" w:rsidR="00047F2F" w:rsidRPr="00047F2F" w:rsidRDefault="00047F2F" w:rsidP="00047F2F">
      <w:pPr>
        <w:shd w:val="clear" w:color="auto" w:fill="FFFFFF"/>
        <w:spacing w:after="30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Уважаемый читатель, в фильме «Любовь и голуби» в форме шаржа обыгрывалось два слогана: «белая смерть — соль» и «сладкая смерть — сахар». Шарж шаржем, а медицина рекомендует относиться к этим «смертям» серьезнее.</w:t>
      </w:r>
    </w:p>
    <w:p w14:paraId="582EAF72"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Сахар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противоположность свекольному и тростниковому является диетическим продуктом и может употребляться людьми, страдающими от сахарного диабета. Кроме того, именно в сахарный сироп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входят легкоусвояемые микроэлементы и витамины, необходимые для человека, которых нет ни в свекольном, ни в тростниковом сахаре. И еще сироп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вдвое дешевле свекольного и тростникового сахара.</w:t>
      </w:r>
    </w:p>
    <w:p w14:paraId="120D9151"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Фактически, сахарный сироп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является аналогом меда. Сахарный сироп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широко используется в детском питании, в продуктах переработки молока.</w:t>
      </w:r>
    </w:p>
    <w:p w14:paraId="2D8C8F4B"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Интересно и то, что при выращивании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требуется пестицидов в 4-5 раз меньше, чем при производстве сахарной свеклы. А также то, что производство сахарного сиропа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не требует сложной технологии и производство его можно размещать в сельских регионах, обеспечив при этом новые рабочие места.</w:t>
      </w:r>
    </w:p>
    <w:p w14:paraId="0461F2F0"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Сок стеблей содержит до 20% сахаров. Сок сахарного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полученный вальцевым прессованием, содержит не менее сахаров, чем сок сахарного тростника, но в сахарном сиропе из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содержится кроме сахарозы заметное количество глюкозы, фруктозы и растворимого крахмала. Растворимый крахмал препятствует кристаллизации, поэтому из сока сахарного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получают не кристаллизованный сахар, а патоку или сироп, с содержанием сухих веществ 75%. Выход такого сока составляет около 20% от массы стеблей. Особое место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может занять в биоэнергетике. Эффективность использования сахарного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производстве биотоплива иллюстрируют рисунки 3-5</w:t>
      </w:r>
    </w:p>
    <w:p w14:paraId="3CB187A0" w14:textId="2C207E75"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drawing>
          <wp:inline distT="0" distB="0" distL="0" distR="0" wp14:anchorId="360DDBA3" wp14:editId="7DD33EE3">
            <wp:extent cx="5940425" cy="2524760"/>
            <wp:effectExtent l="0" t="0" r="3175" b="8890"/>
            <wp:docPr id="12" name="Imagine 12">
              <a:hlinkClick xmlns:a="http://schemas.openxmlformats.org/drawingml/2006/main" r:id="rId2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7" tgtFrame="&quot;_self&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2524760"/>
                    </a:xfrm>
                    <a:prstGeom prst="rect">
                      <a:avLst/>
                    </a:prstGeom>
                    <a:noFill/>
                    <a:ln>
                      <a:noFill/>
                    </a:ln>
                  </pic:spPr>
                </pic:pic>
              </a:graphicData>
            </a:graphic>
          </wp:inline>
        </w:drawing>
      </w:r>
    </w:p>
    <w:p w14:paraId="01ACE5F0"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Рис.3. Комплексное использование сырья сахарного сорго [2].</w:t>
      </w:r>
    </w:p>
    <w:p w14:paraId="60FDCF60" w14:textId="63E99EDD"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4CAFDA66" wp14:editId="2C5F6D1C">
            <wp:extent cx="5940425" cy="6020435"/>
            <wp:effectExtent l="0" t="0" r="3175" b="0"/>
            <wp:docPr id="11" name="Imagine 11" descr="Потенциальный выход биоэтанола с 1 га разных с/х культур">
              <a:hlinkClick xmlns:a="http://schemas.openxmlformats.org/drawingml/2006/main" r:id="rId2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отенциальный выход биоэтанола с 1 га разных с/х культур">
                      <a:hlinkClick r:id="rId29" tgtFrame="&quot;_self&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6020435"/>
                    </a:xfrm>
                    <a:prstGeom prst="rect">
                      <a:avLst/>
                    </a:prstGeom>
                    <a:noFill/>
                    <a:ln>
                      <a:noFill/>
                    </a:ln>
                  </pic:spPr>
                </pic:pic>
              </a:graphicData>
            </a:graphic>
          </wp:inline>
        </w:drawing>
      </w:r>
    </w:p>
    <w:p w14:paraId="04096FA5"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Рис.4. Потенциальный выход биоэтанола с 1 га разных с/х культур [2].</w:t>
      </w:r>
    </w:p>
    <w:p w14:paraId="790CC848" w14:textId="3EAF35EE" w:rsidR="00047F2F" w:rsidRPr="00047F2F" w:rsidRDefault="00047F2F" w:rsidP="00047F2F">
      <w:pPr>
        <w:shd w:val="clear" w:color="auto" w:fill="FFFFFF"/>
        <w:spacing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115A6143" wp14:editId="6DED2B9E">
            <wp:extent cx="5940425" cy="5272405"/>
            <wp:effectExtent l="0" t="0" r="3175" b="4445"/>
            <wp:docPr id="10" name="Imagine 10" descr="Потенциальный выход биогаза и метана с 1 га разных с/х культур">
              <a:hlinkClick xmlns:a="http://schemas.openxmlformats.org/drawingml/2006/main" r:id="rId3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Потенциальный выход биогаза и метана с 1 га разных с/х культур">
                      <a:hlinkClick r:id="rId31" tgtFrame="&quot;_self&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5272405"/>
                    </a:xfrm>
                    <a:prstGeom prst="rect">
                      <a:avLst/>
                    </a:prstGeom>
                    <a:noFill/>
                    <a:ln>
                      <a:noFill/>
                    </a:ln>
                  </pic:spPr>
                </pic:pic>
              </a:graphicData>
            </a:graphic>
          </wp:inline>
        </w:drawing>
      </w:r>
    </w:p>
    <w:p w14:paraId="7A6C6CF6"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Рис.5. Потенциальный выход биогаза и метана с 1 га разных с/х культур [2].</w:t>
      </w:r>
    </w:p>
    <w:p w14:paraId="2C9D0E7B"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Выход биоэтанола зависит от доли сахара в сырье. В сахарном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доля сахара может составлять 20-25%. Даже при урожайности 40 т/га зеленой массы можно получить до 12 тонн спирта с одного гектара и побочной продукции до 12-15 тонн (выжимки) для </w:t>
      </w:r>
      <w:proofErr w:type="spellStart"/>
      <w:r w:rsidRPr="00047F2F">
        <w:rPr>
          <w:rFonts w:ascii="Arial" w:eastAsia="Times New Roman" w:hAnsi="Arial" w:cs="Arial"/>
          <w:color w:val="222222"/>
          <w:sz w:val="21"/>
          <w:szCs w:val="21"/>
          <w:lang w:eastAsia="ru-RU"/>
        </w:rPr>
        <w:t>биокормов</w:t>
      </w:r>
      <w:proofErr w:type="spellEnd"/>
      <w:r w:rsidRPr="00047F2F">
        <w:rPr>
          <w:rFonts w:ascii="Arial" w:eastAsia="Times New Roman" w:hAnsi="Arial" w:cs="Arial"/>
          <w:color w:val="222222"/>
          <w:sz w:val="21"/>
          <w:szCs w:val="21"/>
          <w:lang w:eastAsia="ru-RU"/>
        </w:rPr>
        <w:t xml:space="preserve"> или для производства твердого топлива.</w:t>
      </w:r>
    </w:p>
    <w:p w14:paraId="20415AEE"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яровая культура. Отличается теплолюбивостью, очень высокой засухоустойчивостью, </w:t>
      </w:r>
      <w:proofErr w:type="spellStart"/>
      <w:r w:rsidRPr="00047F2F">
        <w:rPr>
          <w:rFonts w:ascii="Arial" w:eastAsia="Times New Roman" w:hAnsi="Arial" w:cs="Arial"/>
          <w:color w:val="222222"/>
          <w:sz w:val="21"/>
          <w:szCs w:val="21"/>
          <w:lang w:eastAsia="ru-RU"/>
        </w:rPr>
        <w:t>солестойкостью</w:t>
      </w:r>
      <w:proofErr w:type="spellEnd"/>
      <w:r w:rsidRPr="00047F2F">
        <w:rPr>
          <w:rFonts w:ascii="Arial" w:eastAsia="Times New Roman" w:hAnsi="Arial" w:cs="Arial"/>
          <w:color w:val="222222"/>
          <w:sz w:val="21"/>
          <w:szCs w:val="21"/>
          <w:lang w:eastAsia="ru-RU"/>
        </w:rPr>
        <w:t>. Легко приспосабливается к различным почвам.</w:t>
      </w:r>
    </w:p>
    <w:p w14:paraId="064A1290"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Вегетационный период 110-135 суток, опыление перекрестное.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имеет прямой высокий стебель от 0,5 м (у карликовых форм), до 7 м (у тропических форм).</w:t>
      </w:r>
    </w:p>
    <w:p w14:paraId="62B6D755"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Целесообразность возделывания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засушливых и полузасушливых регионах планеты обусловлена его универсальностью и высокой эффективностью. Набухание семянки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требует воды всего 35% от своей массы, в то время как пшеница – 45%, подсолнечник – 80%, а бобовые культуры – более 100%.</w:t>
      </w:r>
    </w:p>
    <w:p w14:paraId="1B6FBA7D" w14:textId="5EE3B3B2" w:rsidR="00047F2F" w:rsidRPr="00047F2F" w:rsidRDefault="00047F2F" w:rsidP="00047F2F">
      <w:pPr>
        <w:shd w:val="clear" w:color="auto" w:fill="FFFFFF"/>
        <w:spacing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5351F186" wp14:editId="13848B61">
            <wp:extent cx="5940425" cy="4580890"/>
            <wp:effectExtent l="0" t="0" r="3175" b="0"/>
            <wp:docPr id="9" name="Imagine 9" descr="Расход воды в долях на образование одной доли сухого вещества в различных с/х культурах">
              <a:hlinkClick xmlns:a="http://schemas.openxmlformats.org/drawingml/2006/main" r:id="rId3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асход воды в долях на образование одной доли сухого вещества в различных с/х культурах">
                      <a:hlinkClick r:id="rId33" tgtFrame="&quot;_self&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4580890"/>
                    </a:xfrm>
                    <a:prstGeom prst="rect">
                      <a:avLst/>
                    </a:prstGeom>
                    <a:noFill/>
                    <a:ln>
                      <a:noFill/>
                    </a:ln>
                  </pic:spPr>
                </pic:pic>
              </a:graphicData>
            </a:graphic>
          </wp:inline>
        </w:drawing>
      </w:r>
    </w:p>
    <w:p w14:paraId="28520263"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Рис.6. Расход воды в долях на образование одной доли сухого вещества в различных с/х культурах [3].</w:t>
      </w:r>
    </w:p>
    <w:p w14:paraId="6D32538C" w14:textId="419CDB7B" w:rsidR="00047F2F" w:rsidRPr="00047F2F" w:rsidRDefault="00047F2F" w:rsidP="00047F2F">
      <w:pPr>
        <w:shd w:val="clear" w:color="auto" w:fill="FFFFFF"/>
        <w:spacing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noProof/>
          <w:color w:val="2E2E2E"/>
          <w:sz w:val="21"/>
          <w:szCs w:val="21"/>
          <w:bdr w:val="none" w:sz="0" w:space="0" w:color="auto" w:frame="1"/>
          <w:lang w:eastAsia="ru-RU"/>
        </w:rPr>
        <w:lastRenderedPageBreak/>
        <w:drawing>
          <wp:inline distT="0" distB="0" distL="0" distR="0" wp14:anchorId="09AB85A3" wp14:editId="075E2422">
            <wp:extent cx="5940425" cy="5563870"/>
            <wp:effectExtent l="0" t="0" r="3175" b="0"/>
            <wp:docPr id="8" name="Imagine 8">
              <a:hlinkClick xmlns:a="http://schemas.openxmlformats.org/drawingml/2006/main" r:id="rId3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35" tgtFrame="&quot;_self&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425" cy="5563870"/>
                    </a:xfrm>
                    <a:prstGeom prst="rect">
                      <a:avLst/>
                    </a:prstGeom>
                    <a:noFill/>
                    <a:ln>
                      <a:noFill/>
                    </a:ln>
                  </pic:spPr>
                </pic:pic>
              </a:graphicData>
            </a:graphic>
          </wp:inline>
        </w:drawing>
      </w:r>
    </w:p>
    <w:p w14:paraId="3EBC1BEB" w14:textId="77777777" w:rsidR="00047F2F" w:rsidRPr="00047F2F" w:rsidRDefault="00047F2F" w:rsidP="00047F2F">
      <w:pPr>
        <w:shd w:val="clear" w:color="auto" w:fill="FFFFFF"/>
        <w:spacing w:after="300" w:line="240" w:lineRule="auto"/>
        <w:jc w:val="center"/>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Рис.7. Прибыль с га при выращивании сорго в Херсонской области при разных условиях [4].</w:t>
      </w:r>
    </w:p>
    <w:p w14:paraId="5187DC2A"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Но еще более существенно – это способность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чрезвычайно экономно расходовать воду. Так, расход воды в долях от доли сухого вещества, продуцируемого растением, у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 три раза меньше, чем, например, у подсолнечника, и в два раза меньше, чем у овса (рис.6). Н. И. Вавилов за эту рекордную экономию воды назвал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«Верблюдом растительного мира» [3].</w:t>
      </w:r>
    </w:p>
    <w:p w14:paraId="64161045"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Еще одна уникальная особенность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 способность «замирать», т.е. останавливать ростовые процессы в неблагоприятных условиях (засуха) и «оживать» при улучшении погодных условий.</w:t>
      </w:r>
    </w:p>
    <w:p w14:paraId="3D7B1F2D"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 светолюбивое растение короткого дня. Это обусловлено приспособлением его к высокому солнцестоянию и связано с большой требовательностью к коротковолновой радиации.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неприхотливая культура к почвам и положительно отзывается на улучшение условий минерального питания, особенно на бедных почвах.</w:t>
      </w:r>
    </w:p>
    <w:p w14:paraId="3767E1B5"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Приведу несколько цифр по рентабельности выращивания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при орошении и без орошения в зависимости от сроков сева и способа защиты [4]. Не буду экстраполировать результаты по прибыльности, полученные в Херсонской области (рис.7) на рекордную урожайность, полученную в </w:t>
      </w:r>
      <w:proofErr w:type="spellStart"/>
      <w:r w:rsidRPr="00047F2F">
        <w:rPr>
          <w:rFonts w:ascii="Arial" w:eastAsia="Times New Roman" w:hAnsi="Arial" w:cs="Arial"/>
          <w:color w:val="222222"/>
          <w:sz w:val="21"/>
          <w:szCs w:val="21"/>
          <w:lang w:eastAsia="ru-RU"/>
        </w:rPr>
        <w:t>с.Макеевка</w:t>
      </w:r>
      <w:proofErr w:type="spellEnd"/>
      <w:r w:rsidRPr="00047F2F">
        <w:rPr>
          <w:rFonts w:ascii="Arial" w:eastAsia="Times New Roman" w:hAnsi="Arial" w:cs="Arial"/>
          <w:color w:val="222222"/>
          <w:sz w:val="21"/>
          <w:szCs w:val="21"/>
          <w:lang w:eastAsia="ru-RU"/>
        </w:rPr>
        <w:t xml:space="preserve"> Киевской области, но вопрос по прибыльности выращивания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очевиден.</w:t>
      </w:r>
    </w:p>
    <w:p w14:paraId="274AA6DC"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В зависимости от суммы эффективных температур продолжительность различных фаз созревания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может меняться. Созревание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разделяется на три фазы:</w:t>
      </w:r>
    </w:p>
    <w:p w14:paraId="75F0120C" w14:textId="77777777" w:rsidR="00047F2F" w:rsidRPr="00047F2F" w:rsidRDefault="00047F2F" w:rsidP="00047F2F">
      <w:pPr>
        <w:numPr>
          <w:ilvl w:val="0"/>
          <w:numId w:val="2"/>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Молочная спелость;</w:t>
      </w:r>
    </w:p>
    <w:p w14:paraId="15F1452E" w14:textId="77777777" w:rsidR="00047F2F" w:rsidRPr="00047F2F" w:rsidRDefault="00047F2F" w:rsidP="00047F2F">
      <w:pPr>
        <w:numPr>
          <w:ilvl w:val="0"/>
          <w:numId w:val="2"/>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Молочно-восковая спелость;</w:t>
      </w:r>
    </w:p>
    <w:p w14:paraId="63F7C210" w14:textId="77777777" w:rsidR="00047F2F" w:rsidRPr="00047F2F" w:rsidRDefault="00047F2F" w:rsidP="00047F2F">
      <w:pPr>
        <w:numPr>
          <w:ilvl w:val="0"/>
          <w:numId w:val="2"/>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Полная спелость.</w:t>
      </w:r>
    </w:p>
    <w:p w14:paraId="32DCBD2D"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lastRenderedPageBreak/>
        <w:t>Цветение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созревание зерен начинается с верхней части метелки и процесс распространяется к низу метелки.</w:t>
      </w:r>
    </w:p>
    <w:p w14:paraId="59522743"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На формирование одного центнера зерна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xml:space="preserve"> выносит азота – 1,7-3,6 кг, фосфора – 0,45-0,95 кг, калия – 1,8-2,8 кг, кальция – 0,8-1,2 кг, магния – 0,7-0,9 кг. Семена обрабатываются антидотом. До шестого листа от злаковой моли защищает препарат Круизер при обработке им семян перед севом. Десикация за 12-14 дней до уборки </w:t>
      </w:r>
      <w:proofErr w:type="spellStart"/>
      <w:r w:rsidRPr="00047F2F">
        <w:rPr>
          <w:rFonts w:ascii="Arial" w:eastAsia="Times New Roman" w:hAnsi="Arial" w:cs="Arial"/>
          <w:color w:val="222222"/>
          <w:sz w:val="21"/>
          <w:szCs w:val="21"/>
          <w:lang w:eastAsia="ru-RU"/>
        </w:rPr>
        <w:t>Реглоном</w:t>
      </w:r>
      <w:proofErr w:type="spellEnd"/>
      <w:r w:rsidRPr="00047F2F">
        <w:rPr>
          <w:rFonts w:ascii="Arial" w:eastAsia="Times New Roman" w:hAnsi="Arial" w:cs="Arial"/>
          <w:color w:val="222222"/>
          <w:sz w:val="21"/>
          <w:szCs w:val="21"/>
          <w:lang w:eastAsia="ru-RU"/>
        </w:rPr>
        <w:t>.</w:t>
      </w:r>
    </w:p>
    <w:p w14:paraId="3FB90CDB"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Уважаемый читатель, в материале о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нельзя не сказать о </w:t>
      </w:r>
      <w:r w:rsidRPr="00047F2F">
        <w:rPr>
          <w:rFonts w:ascii="Arial" w:eastAsia="Times New Roman" w:hAnsi="Arial" w:cs="Arial"/>
          <w:b/>
          <w:bCs/>
          <w:i/>
          <w:iCs/>
          <w:color w:val="44B649"/>
          <w:sz w:val="21"/>
          <w:szCs w:val="21"/>
          <w:bdr w:val="none" w:sz="0" w:space="0" w:color="auto" w:frame="1"/>
          <w:lang w:eastAsia="ru-RU"/>
        </w:rPr>
        <w:t>суданской траве.</w:t>
      </w:r>
    </w:p>
    <w:p w14:paraId="392F0D65"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Суданская трава</w:t>
      </w:r>
      <w:r w:rsidRPr="00047F2F">
        <w:rPr>
          <w:rFonts w:ascii="Arial" w:eastAsia="Times New Roman" w:hAnsi="Arial" w:cs="Arial"/>
          <w:color w:val="222222"/>
          <w:sz w:val="21"/>
          <w:szCs w:val="21"/>
          <w:lang w:eastAsia="ru-RU"/>
        </w:rPr>
        <w:t> – это </w:t>
      </w:r>
      <w:r w:rsidRPr="00047F2F">
        <w:rPr>
          <w:rFonts w:ascii="Arial" w:eastAsia="Times New Roman" w:hAnsi="Arial" w:cs="Arial"/>
          <w:b/>
          <w:bCs/>
          <w:i/>
          <w:iCs/>
          <w:color w:val="44B649"/>
          <w:sz w:val="21"/>
          <w:szCs w:val="21"/>
          <w:bdr w:val="none" w:sz="0" w:space="0" w:color="auto" w:frame="1"/>
          <w:lang w:eastAsia="ru-RU"/>
        </w:rPr>
        <w:t>сорговая культура</w:t>
      </w:r>
      <w:r w:rsidRPr="00047F2F">
        <w:rPr>
          <w:rFonts w:ascii="Arial" w:eastAsia="Times New Roman" w:hAnsi="Arial" w:cs="Arial"/>
          <w:color w:val="222222"/>
          <w:sz w:val="21"/>
          <w:szCs w:val="21"/>
          <w:lang w:eastAsia="ru-RU"/>
        </w:rPr>
        <w:t> и обойти ее вниманием было бы неправильно.</w:t>
      </w:r>
    </w:p>
    <w:p w14:paraId="5D219B61" w14:textId="77777777" w:rsidR="00047F2F" w:rsidRPr="00047F2F" w:rsidRDefault="00047F2F" w:rsidP="00047F2F">
      <w:pPr>
        <w:shd w:val="clear" w:color="auto" w:fill="FFFFFF"/>
        <w:spacing w:after="30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Кратко. Родина – Судан, поэтому такая жаростойкая и засухоустойчивая. Растет устойчиво при осадках не более 200 мм. Ее мощные, мочковатые, с хорошо развитой проводящей системой корни проникают на глубину до 3-4 метров.</w:t>
      </w:r>
    </w:p>
    <w:p w14:paraId="6D52C136"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Кустистость </w:t>
      </w:r>
      <w:r w:rsidRPr="00047F2F">
        <w:rPr>
          <w:rFonts w:ascii="Arial" w:eastAsia="Times New Roman" w:hAnsi="Arial" w:cs="Arial"/>
          <w:b/>
          <w:bCs/>
          <w:i/>
          <w:iCs/>
          <w:color w:val="44B649"/>
          <w:sz w:val="21"/>
          <w:szCs w:val="21"/>
          <w:bdr w:val="none" w:sz="0" w:space="0" w:color="auto" w:frame="1"/>
          <w:lang w:eastAsia="ru-RU"/>
        </w:rPr>
        <w:t>суданской травы</w:t>
      </w:r>
      <w:r w:rsidRPr="00047F2F">
        <w:rPr>
          <w:rFonts w:ascii="Arial" w:eastAsia="Times New Roman" w:hAnsi="Arial" w:cs="Arial"/>
          <w:color w:val="222222"/>
          <w:sz w:val="21"/>
          <w:szCs w:val="21"/>
          <w:lang w:eastAsia="ru-RU"/>
        </w:rPr>
        <w:t> доходит до 30 стеблей и более. Не очень требовательна к почвам. Хорошо отрастает после укоса. Подходят любые предшественники. Подготовка почвы может быть любая вплоть до «0», лишь бы на глубине заделки семян было достаточно влаги. Плохо растет в начале вегетации. Нужна борьба с сорняком. Сеять при температуре на глубине сева 10-12°С. Не переносит заморозки даже менее -2°С.</w:t>
      </w:r>
    </w:p>
    <w:p w14:paraId="1ACB20D1" w14:textId="77777777" w:rsidR="00047F2F" w:rsidRPr="00047F2F" w:rsidRDefault="00047F2F" w:rsidP="00047F2F">
      <w:pPr>
        <w:shd w:val="clear" w:color="auto" w:fill="FFFFFF"/>
        <w:spacing w:after="30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Сплошной рядковой способ сева. Ширина междурядья от 7,5 до 21 см. Норма высева 30-40 кг на га (3-4 млн. всхожих семян). На семена высевают не более 20 кг на гектар. Глубина заделки семян: на глубину 4-5 см при достаточном увлажнении почвы, при недостатке влаги на глубину 7-8 см. После посева желательна прокатка. Эффективно с посевом вносить рядковое удобрение: гранулированный суперфосфат, аммофос и другие фосфорсодержащие и сложные удобрения в дозе 50-60 кг/га.</w:t>
      </w:r>
    </w:p>
    <w:p w14:paraId="7DB6B07D" w14:textId="77777777" w:rsidR="00047F2F" w:rsidRPr="00047F2F" w:rsidRDefault="00047F2F" w:rsidP="00047F2F">
      <w:pPr>
        <w:shd w:val="clear" w:color="auto" w:fill="FFFFFF"/>
        <w:spacing w:after="30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Первый укос после выбрасывания метелки на главном стебле (это через 55-60 дней после появления всходов), второй через 30-35 дней после первого и третий через 28-30 дней после второго. Сроки укоса надо выдерживать, иначе снижается качество продукции и при задержке предыдущего укоса медленнее отрастает следующий. Подкормка после каждого укоса аммиачной селитрой из расчета 1-2 ц/га способствует приросту урожая на 30-40% [5].</w:t>
      </w:r>
    </w:p>
    <w:p w14:paraId="649D9EF3" w14:textId="77777777" w:rsidR="00047F2F" w:rsidRPr="00047F2F" w:rsidRDefault="00047F2F" w:rsidP="00047F2F">
      <w:pPr>
        <w:shd w:val="clear" w:color="auto" w:fill="FFFFFF"/>
        <w:spacing w:after="0" w:line="240" w:lineRule="auto"/>
        <w:jc w:val="both"/>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В агробизнесе, как и в любом другом бизнесе существуют объективные предпосылки предопределяющие изменения в ближайшем будущем. Замещение доли производства кукурузы производством </w:t>
      </w:r>
      <w:r w:rsidRPr="00047F2F">
        <w:rPr>
          <w:rFonts w:ascii="Arial" w:eastAsia="Times New Roman" w:hAnsi="Arial" w:cs="Arial"/>
          <w:b/>
          <w:bCs/>
          <w:i/>
          <w:iCs/>
          <w:color w:val="44B649"/>
          <w:sz w:val="21"/>
          <w:szCs w:val="21"/>
          <w:bdr w:val="none" w:sz="0" w:space="0" w:color="auto" w:frame="1"/>
          <w:lang w:eastAsia="ru-RU"/>
        </w:rPr>
        <w:t>сорго,</w:t>
      </w:r>
      <w:r w:rsidRPr="00047F2F">
        <w:rPr>
          <w:rFonts w:ascii="Arial" w:eastAsia="Times New Roman" w:hAnsi="Arial" w:cs="Arial"/>
          <w:color w:val="222222"/>
          <w:sz w:val="21"/>
          <w:szCs w:val="21"/>
          <w:lang w:eastAsia="ru-RU"/>
        </w:rPr>
        <w:t> это как раз такой случай.</w:t>
      </w:r>
    </w:p>
    <w:p w14:paraId="0DE7ADB7" w14:textId="77777777" w:rsidR="00047F2F" w:rsidRPr="00047F2F" w:rsidRDefault="00047F2F" w:rsidP="00047F2F">
      <w:pPr>
        <w:shd w:val="clear" w:color="auto" w:fill="FFFFFF"/>
        <w:spacing w:after="0" w:line="240" w:lineRule="auto"/>
        <w:textAlignment w:val="baseline"/>
        <w:rPr>
          <w:rFonts w:ascii="Arial" w:eastAsia="Times New Roman" w:hAnsi="Arial" w:cs="Arial"/>
          <w:color w:val="222222"/>
          <w:sz w:val="21"/>
          <w:szCs w:val="21"/>
          <w:lang w:eastAsia="ru-RU"/>
        </w:rPr>
      </w:pPr>
      <w:r w:rsidRPr="00047F2F">
        <w:rPr>
          <w:rFonts w:ascii="Arial" w:eastAsia="Times New Roman" w:hAnsi="Arial" w:cs="Arial"/>
          <w:b/>
          <w:bCs/>
          <w:i/>
          <w:iCs/>
          <w:color w:val="44B649"/>
          <w:sz w:val="21"/>
          <w:szCs w:val="21"/>
          <w:bdr w:val="none" w:sz="0" w:space="0" w:color="auto" w:frame="1"/>
          <w:lang w:eastAsia="ru-RU"/>
        </w:rPr>
        <w:t>Список использованной литературы:</w:t>
      </w:r>
    </w:p>
    <w:p w14:paraId="0C000C5E" w14:textId="77777777" w:rsidR="00047F2F" w:rsidRPr="00047F2F" w:rsidRDefault="00047F2F" w:rsidP="00047F2F">
      <w:pPr>
        <w:numPr>
          <w:ilvl w:val="0"/>
          <w:numId w:val="3"/>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ДП «</w:t>
      </w:r>
      <w:proofErr w:type="spellStart"/>
      <w:r w:rsidRPr="00047F2F">
        <w:rPr>
          <w:rFonts w:ascii="Arial" w:eastAsia="Times New Roman" w:hAnsi="Arial" w:cs="Arial"/>
          <w:color w:val="222222"/>
          <w:sz w:val="21"/>
          <w:szCs w:val="21"/>
          <w:lang w:eastAsia="ru-RU"/>
        </w:rPr>
        <w:t>Рейлін</w:t>
      </w:r>
      <w:proofErr w:type="spellEnd"/>
      <w:r w:rsidRPr="00047F2F">
        <w:rPr>
          <w:rFonts w:ascii="Arial" w:eastAsia="Times New Roman" w:hAnsi="Arial" w:cs="Arial"/>
          <w:color w:val="222222"/>
          <w:sz w:val="21"/>
          <w:szCs w:val="21"/>
          <w:lang w:eastAsia="ru-RU"/>
        </w:rPr>
        <w:t>». Все про сорго /ДП «</w:t>
      </w:r>
      <w:proofErr w:type="spellStart"/>
      <w:r w:rsidRPr="00047F2F">
        <w:rPr>
          <w:rFonts w:ascii="Arial" w:eastAsia="Times New Roman" w:hAnsi="Arial" w:cs="Arial"/>
          <w:color w:val="222222"/>
          <w:sz w:val="21"/>
          <w:szCs w:val="21"/>
          <w:lang w:eastAsia="ru-RU"/>
        </w:rPr>
        <w:t>Рейлін</w:t>
      </w:r>
      <w:proofErr w:type="spell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AgroExpert</w:t>
      </w:r>
      <w:proofErr w:type="spellEnd"/>
      <w:r w:rsidRPr="00047F2F">
        <w:rPr>
          <w:rFonts w:ascii="Arial" w:eastAsia="Times New Roman" w:hAnsi="Arial" w:cs="Arial"/>
          <w:color w:val="222222"/>
          <w:sz w:val="21"/>
          <w:szCs w:val="21"/>
          <w:lang w:eastAsia="ru-RU"/>
        </w:rPr>
        <w:t>. — № 9 (110). – 2017. – С.38-41.</w:t>
      </w:r>
    </w:p>
    <w:p w14:paraId="78E71F2D" w14:textId="77777777" w:rsidR="00047F2F" w:rsidRPr="00047F2F" w:rsidRDefault="00047F2F" w:rsidP="00047F2F">
      <w:pPr>
        <w:numPr>
          <w:ilvl w:val="0"/>
          <w:numId w:val="3"/>
        </w:numPr>
        <w:shd w:val="clear" w:color="auto" w:fill="FFFFFF"/>
        <w:spacing w:after="0" w:line="240" w:lineRule="auto"/>
        <w:ind w:left="339"/>
        <w:textAlignment w:val="baseline"/>
        <w:rPr>
          <w:rFonts w:ascii="Arial" w:eastAsia="Times New Roman" w:hAnsi="Arial" w:cs="Arial"/>
          <w:color w:val="222222"/>
          <w:sz w:val="21"/>
          <w:szCs w:val="21"/>
          <w:lang w:eastAsia="ru-RU"/>
        </w:rPr>
      </w:pPr>
      <w:proofErr w:type="spellStart"/>
      <w:r w:rsidRPr="00047F2F">
        <w:rPr>
          <w:rFonts w:ascii="Arial" w:eastAsia="Times New Roman" w:hAnsi="Arial" w:cs="Arial"/>
          <w:color w:val="222222"/>
          <w:sz w:val="21"/>
          <w:szCs w:val="21"/>
          <w:lang w:eastAsia="ru-RU"/>
        </w:rPr>
        <w:t>Олександр</w:t>
      </w:r>
      <w:proofErr w:type="spell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Ганженко</w:t>
      </w:r>
      <w:proofErr w:type="spellEnd"/>
      <w:r w:rsidRPr="00047F2F">
        <w:rPr>
          <w:rFonts w:ascii="Arial" w:eastAsia="Times New Roman" w:hAnsi="Arial" w:cs="Arial"/>
          <w:color w:val="222222"/>
          <w:sz w:val="21"/>
          <w:szCs w:val="21"/>
          <w:lang w:eastAsia="ru-RU"/>
        </w:rPr>
        <w:t xml:space="preserve">, к.т.н. </w:t>
      </w:r>
      <w:proofErr w:type="spellStart"/>
      <w:r w:rsidRPr="00047F2F">
        <w:rPr>
          <w:rFonts w:ascii="Arial" w:eastAsia="Times New Roman" w:hAnsi="Arial" w:cs="Arial"/>
          <w:color w:val="222222"/>
          <w:sz w:val="21"/>
          <w:szCs w:val="21"/>
          <w:lang w:eastAsia="ru-RU"/>
        </w:rPr>
        <w:t>Інститут</w:t>
      </w:r>
      <w:proofErr w:type="spell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біоенергетичних</w:t>
      </w:r>
      <w:proofErr w:type="spellEnd"/>
      <w:r w:rsidRPr="00047F2F">
        <w:rPr>
          <w:rFonts w:ascii="Arial" w:eastAsia="Times New Roman" w:hAnsi="Arial" w:cs="Arial"/>
          <w:color w:val="222222"/>
          <w:sz w:val="21"/>
          <w:szCs w:val="21"/>
          <w:lang w:eastAsia="ru-RU"/>
        </w:rPr>
        <w:t xml:space="preserve"> культур та </w:t>
      </w:r>
      <w:proofErr w:type="spellStart"/>
      <w:r w:rsidRPr="00047F2F">
        <w:rPr>
          <w:rFonts w:ascii="Arial" w:eastAsia="Times New Roman" w:hAnsi="Arial" w:cs="Arial"/>
          <w:color w:val="222222"/>
          <w:sz w:val="21"/>
          <w:szCs w:val="21"/>
          <w:lang w:eastAsia="ru-RU"/>
        </w:rPr>
        <w:t>цукрових</w:t>
      </w:r>
      <w:proofErr w:type="spell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буряків</w:t>
      </w:r>
      <w:proofErr w:type="spellEnd"/>
      <w:r w:rsidRPr="00047F2F">
        <w:rPr>
          <w:rFonts w:ascii="Arial" w:eastAsia="Times New Roman" w:hAnsi="Arial" w:cs="Arial"/>
          <w:color w:val="222222"/>
          <w:sz w:val="21"/>
          <w:szCs w:val="21"/>
          <w:lang w:eastAsia="ru-RU"/>
        </w:rPr>
        <w:t xml:space="preserve">. №1 для </w:t>
      </w:r>
      <w:proofErr w:type="spellStart"/>
      <w:proofErr w:type="gramStart"/>
      <w:r w:rsidRPr="00047F2F">
        <w:rPr>
          <w:rFonts w:ascii="Arial" w:eastAsia="Times New Roman" w:hAnsi="Arial" w:cs="Arial"/>
          <w:color w:val="222222"/>
          <w:sz w:val="21"/>
          <w:szCs w:val="21"/>
          <w:lang w:eastAsia="ru-RU"/>
        </w:rPr>
        <w:t>біопалива</w:t>
      </w:r>
      <w:proofErr w:type="spellEnd"/>
      <w:r w:rsidRPr="00047F2F">
        <w:rPr>
          <w:rFonts w:ascii="Arial" w:eastAsia="Times New Roman" w:hAnsi="Arial" w:cs="Arial"/>
          <w:color w:val="222222"/>
          <w:sz w:val="21"/>
          <w:szCs w:val="21"/>
          <w:lang w:eastAsia="ru-RU"/>
        </w:rPr>
        <w:t>./</w:t>
      </w:r>
      <w:proofErr w:type="gram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Ганженко</w:t>
      </w:r>
      <w:proofErr w:type="spellEnd"/>
      <w:r w:rsidRPr="00047F2F">
        <w:rPr>
          <w:rFonts w:ascii="Arial" w:eastAsia="Times New Roman" w:hAnsi="Arial" w:cs="Arial"/>
          <w:color w:val="222222"/>
          <w:sz w:val="21"/>
          <w:szCs w:val="21"/>
          <w:lang w:eastAsia="ru-RU"/>
        </w:rPr>
        <w:t xml:space="preserve"> О.// </w:t>
      </w:r>
      <w:proofErr w:type="spellStart"/>
      <w:r w:rsidRPr="00047F2F">
        <w:rPr>
          <w:rFonts w:ascii="Arial" w:eastAsia="Times New Roman" w:hAnsi="Arial" w:cs="Arial"/>
          <w:color w:val="222222"/>
          <w:sz w:val="21"/>
          <w:szCs w:val="21"/>
          <w:lang w:eastAsia="ru-RU"/>
        </w:rPr>
        <w:t>The</w:t>
      </w:r>
      <w:proofErr w:type="spell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Ukrainian</w:t>
      </w:r>
      <w:proofErr w:type="spellEnd"/>
      <w:r w:rsidRPr="00047F2F">
        <w:rPr>
          <w:rFonts w:ascii="Arial" w:eastAsia="Times New Roman" w:hAnsi="Arial" w:cs="Arial"/>
          <w:color w:val="222222"/>
          <w:sz w:val="21"/>
          <w:szCs w:val="21"/>
          <w:lang w:eastAsia="ru-RU"/>
        </w:rPr>
        <w:t xml:space="preserve"> </w:t>
      </w:r>
      <w:proofErr w:type="spellStart"/>
      <w:r w:rsidRPr="00047F2F">
        <w:rPr>
          <w:rFonts w:ascii="Arial" w:eastAsia="Times New Roman" w:hAnsi="Arial" w:cs="Arial"/>
          <w:color w:val="222222"/>
          <w:sz w:val="21"/>
          <w:szCs w:val="21"/>
          <w:lang w:eastAsia="ru-RU"/>
        </w:rPr>
        <w:t>Farmer</w:t>
      </w:r>
      <w:proofErr w:type="spellEnd"/>
      <w:r w:rsidRPr="00047F2F">
        <w:rPr>
          <w:rFonts w:ascii="Arial" w:eastAsia="Times New Roman" w:hAnsi="Arial" w:cs="Arial"/>
          <w:color w:val="222222"/>
          <w:sz w:val="21"/>
          <w:szCs w:val="21"/>
          <w:lang w:eastAsia="ru-RU"/>
        </w:rPr>
        <w:t>. – – червень. – С.136-138.</w:t>
      </w:r>
    </w:p>
    <w:p w14:paraId="55A407EB" w14:textId="77777777" w:rsidR="00047F2F" w:rsidRPr="00047F2F" w:rsidRDefault="00047F2F" w:rsidP="00047F2F">
      <w:pPr>
        <w:numPr>
          <w:ilvl w:val="0"/>
          <w:numId w:val="3"/>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https://ru.wikipedia.org/wiki/%D0%A1%D0%BE%D1%80%D0%B3%D0%BE</w:t>
      </w:r>
    </w:p>
    <w:p w14:paraId="10D0A4E8" w14:textId="77777777" w:rsidR="00047F2F" w:rsidRPr="00047F2F" w:rsidRDefault="00047F2F" w:rsidP="00047F2F">
      <w:pPr>
        <w:numPr>
          <w:ilvl w:val="0"/>
          <w:numId w:val="3"/>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 xml:space="preserve">Р. Василенко, канд. с/х наук, Институт орошаемого земледелия НААН Украины. Как повысить производительность сорго? /Василенко Р.// </w:t>
      </w:r>
      <w:proofErr w:type="spellStart"/>
      <w:r w:rsidRPr="00047F2F">
        <w:rPr>
          <w:rFonts w:ascii="Arial" w:eastAsia="Times New Roman" w:hAnsi="Arial" w:cs="Arial"/>
          <w:color w:val="222222"/>
          <w:sz w:val="21"/>
          <w:szCs w:val="21"/>
          <w:lang w:eastAsia="ru-RU"/>
        </w:rPr>
        <w:t>AgroOne</w:t>
      </w:r>
      <w:proofErr w:type="spellEnd"/>
      <w:r w:rsidRPr="00047F2F">
        <w:rPr>
          <w:rFonts w:ascii="Arial" w:eastAsia="Times New Roman" w:hAnsi="Arial" w:cs="Arial"/>
          <w:color w:val="222222"/>
          <w:sz w:val="21"/>
          <w:szCs w:val="21"/>
          <w:lang w:eastAsia="ru-RU"/>
        </w:rPr>
        <w:t>. — № 2 (27). – 2018. – С.16-17.</w:t>
      </w:r>
    </w:p>
    <w:p w14:paraId="2F53064A" w14:textId="77777777" w:rsidR="00047F2F" w:rsidRPr="00047F2F" w:rsidRDefault="00047F2F" w:rsidP="00047F2F">
      <w:pPr>
        <w:numPr>
          <w:ilvl w:val="0"/>
          <w:numId w:val="3"/>
        </w:numPr>
        <w:shd w:val="clear" w:color="auto" w:fill="FFFFFF"/>
        <w:spacing w:after="0" w:line="240" w:lineRule="auto"/>
        <w:ind w:left="339"/>
        <w:textAlignment w:val="baseline"/>
        <w:rPr>
          <w:rFonts w:ascii="Arial" w:eastAsia="Times New Roman" w:hAnsi="Arial" w:cs="Arial"/>
          <w:color w:val="222222"/>
          <w:sz w:val="21"/>
          <w:szCs w:val="21"/>
          <w:lang w:eastAsia="ru-RU"/>
        </w:rPr>
      </w:pPr>
      <w:r w:rsidRPr="00047F2F">
        <w:rPr>
          <w:rFonts w:ascii="Arial" w:eastAsia="Times New Roman" w:hAnsi="Arial" w:cs="Arial"/>
          <w:color w:val="222222"/>
          <w:sz w:val="21"/>
          <w:szCs w:val="21"/>
          <w:lang w:eastAsia="ru-RU"/>
        </w:rPr>
        <w:t xml:space="preserve">Зарубин П.И., </w:t>
      </w:r>
      <w:proofErr w:type="spellStart"/>
      <w:r w:rsidRPr="00047F2F">
        <w:rPr>
          <w:rFonts w:ascii="Arial" w:eastAsia="Times New Roman" w:hAnsi="Arial" w:cs="Arial"/>
          <w:color w:val="222222"/>
          <w:sz w:val="21"/>
          <w:szCs w:val="21"/>
          <w:lang w:eastAsia="ru-RU"/>
        </w:rPr>
        <w:t>агрном</w:t>
      </w:r>
      <w:proofErr w:type="spellEnd"/>
      <w:r w:rsidRPr="00047F2F">
        <w:rPr>
          <w:rFonts w:ascii="Arial" w:eastAsia="Times New Roman" w:hAnsi="Arial" w:cs="Arial"/>
          <w:color w:val="222222"/>
          <w:sz w:val="21"/>
          <w:szCs w:val="21"/>
          <w:lang w:eastAsia="ru-RU"/>
        </w:rPr>
        <w:t xml:space="preserve">-консультант. Суданская трава – ценная кормовая </w:t>
      </w:r>
      <w:proofErr w:type="gramStart"/>
      <w:r w:rsidRPr="00047F2F">
        <w:rPr>
          <w:rFonts w:ascii="Arial" w:eastAsia="Times New Roman" w:hAnsi="Arial" w:cs="Arial"/>
          <w:color w:val="222222"/>
          <w:sz w:val="21"/>
          <w:szCs w:val="21"/>
          <w:lang w:eastAsia="ru-RU"/>
        </w:rPr>
        <w:t>культура./</w:t>
      </w:r>
      <w:proofErr w:type="gramEnd"/>
      <w:r w:rsidRPr="00047F2F">
        <w:rPr>
          <w:rFonts w:ascii="Arial" w:eastAsia="Times New Roman" w:hAnsi="Arial" w:cs="Arial"/>
          <w:color w:val="222222"/>
          <w:sz w:val="21"/>
          <w:szCs w:val="21"/>
          <w:lang w:eastAsia="ru-RU"/>
        </w:rPr>
        <w:t xml:space="preserve"> Зарубин П.И.// Реклама на село. — № 14. – 2017. – апрель. – С.5.</w:t>
      </w:r>
      <w:bookmarkStart w:id="0" w:name="_GoBack"/>
      <w:bookmarkEnd w:id="0"/>
    </w:p>
    <w:sectPr w:rsidR="00047F2F" w:rsidRPr="00047F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ato">
    <w:altName w:val="Segoe UI"/>
    <w:panose1 w:val="00000000000000000000"/>
    <w:charset w:val="00"/>
    <w:family w:val="roman"/>
    <w:notTrueType/>
    <w:pitch w:val="default"/>
  </w:font>
  <w:font w:name="Comic Sans MS">
    <w:panose1 w:val="030F0702030302020204"/>
    <w:charset w:val="CC"/>
    <w:family w:val="script"/>
    <w:pitch w:val="variable"/>
    <w:sig w:usb0="00000287" w:usb1="00000013"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C44DD"/>
    <w:multiLevelType w:val="multilevel"/>
    <w:tmpl w:val="4A50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E05EE"/>
    <w:multiLevelType w:val="multilevel"/>
    <w:tmpl w:val="6F76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0691F"/>
    <w:multiLevelType w:val="multilevel"/>
    <w:tmpl w:val="3AE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D931F5"/>
    <w:multiLevelType w:val="multilevel"/>
    <w:tmpl w:val="609E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417945"/>
    <w:multiLevelType w:val="multilevel"/>
    <w:tmpl w:val="286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700C3"/>
    <w:multiLevelType w:val="multilevel"/>
    <w:tmpl w:val="A9D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50D2B"/>
    <w:multiLevelType w:val="multilevel"/>
    <w:tmpl w:val="C83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1"/>
  </w:num>
  <w:num w:numId="4">
    <w:abstractNumId w:val="5"/>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52"/>
    <w:rsid w:val="00047F2F"/>
    <w:rsid w:val="002E06DB"/>
    <w:rsid w:val="008206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0AC0BF-B490-4F4A-98AC-DBF571A7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1">
    <w:name w:val="heading 1"/>
    <w:basedOn w:val="Normal"/>
    <w:link w:val="Titlu1Caracter"/>
    <w:uiPriority w:val="9"/>
    <w:qFormat/>
    <w:rsid w:val="00047F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Titlu2">
    <w:name w:val="heading 2"/>
    <w:basedOn w:val="Normal"/>
    <w:link w:val="Titlu2Caracter"/>
    <w:uiPriority w:val="9"/>
    <w:qFormat/>
    <w:rsid w:val="00047F2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47F2F"/>
    <w:rPr>
      <w:rFonts w:ascii="Times New Roman" w:eastAsia="Times New Roman" w:hAnsi="Times New Roman" w:cs="Times New Roman"/>
      <w:b/>
      <w:bCs/>
      <w:kern w:val="36"/>
      <w:sz w:val="48"/>
      <w:szCs w:val="48"/>
      <w:lang w:eastAsia="ru-RU"/>
    </w:rPr>
  </w:style>
  <w:style w:type="character" w:customStyle="1" w:styleId="Titlu2Caracter">
    <w:name w:val="Titlu 2 Caracter"/>
    <w:basedOn w:val="Fontdeparagrafimplicit"/>
    <w:link w:val="Titlu2"/>
    <w:uiPriority w:val="9"/>
    <w:rsid w:val="00047F2F"/>
    <w:rPr>
      <w:rFonts w:ascii="Times New Roman" w:eastAsia="Times New Roman" w:hAnsi="Times New Roman" w:cs="Times New Roman"/>
      <w:b/>
      <w:bCs/>
      <w:sz w:val="36"/>
      <w:szCs w:val="36"/>
      <w:lang w:eastAsia="ru-RU"/>
    </w:rPr>
  </w:style>
  <w:style w:type="character" w:customStyle="1" w:styleId="header-toolbar-contact">
    <w:name w:val="header-toolbar-contact"/>
    <w:basedOn w:val="Fontdeparagrafimplicit"/>
    <w:rsid w:val="00047F2F"/>
  </w:style>
  <w:style w:type="character" w:styleId="Hyperlink">
    <w:name w:val="Hyperlink"/>
    <w:basedOn w:val="Fontdeparagrafimplicit"/>
    <w:uiPriority w:val="99"/>
    <w:semiHidden/>
    <w:unhideWhenUsed/>
    <w:rsid w:val="00047F2F"/>
    <w:rPr>
      <w:color w:val="0000FF"/>
      <w:u w:val="single"/>
    </w:rPr>
  </w:style>
  <w:style w:type="paragraph" w:styleId="NormalWeb">
    <w:name w:val="Normal (Web)"/>
    <w:basedOn w:val="Normal"/>
    <w:uiPriority w:val="99"/>
    <w:semiHidden/>
    <w:unhideWhenUsed/>
    <w:rsid w:val="00047F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centuat">
    <w:name w:val="Emphasis"/>
    <w:basedOn w:val="Fontdeparagrafimplicit"/>
    <w:uiPriority w:val="20"/>
    <w:qFormat/>
    <w:rsid w:val="00047F2F"/>
    <w:rPr>
      <w:i/>
      <w:iCs/>
    </w:rPr>
  </w:style>
  <w:style w:type="paragraph" w:customStyle="1" w:styleId="menu-item">
    <w:name w:val="menu-item"/>
    <w:basedOn w:val="Normal"/>
    <w:rsid w:val="00047F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ost-list-image">
    <w:name w:val="post-list-image"/>
    <w:basedOn w:val="Normal"/>
    <w:rsid w:val="00047F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Parteasuperioaraformularului-z">
    <w:name w:val="HTML Top of Form"/>
    <w:basedOn w:val="Normal"/>
    <w:next w:val="Normal"/>
    <w:link w:val="Parteasuperioaraformularului-zCaracter"/>
    <w:hidden/>
    <w:uiPriority w:val="99"/>
    <w:semiHidden/>
    <w:unhideWhenUsed/>
    <w:rsid w:val="00047F2F"/>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Parteasuperioaraformularului-zCaracter">
    <w:name w:val="Partea superioară a formularului-z Caracter"/>
    <w:basedOn w:val="Fontdeparagrafimplicit"/>
    <w:link w:val="Parteasuperioaraformularului-z"/>
    <w:uiPriority w:val="99"/>
    <w:semiHidden/>
    <w:rsid w:val="00047F2F"/>
    <w:rPr>
      <w:rFonts w:ascii="Arial" w:eastAsia="Times New Roman" w:hAnsi="Arial" w:cs="Arial"/>
      <w:vanish/>
      <w:sz w:val="16"/>
      <w:szCs w:val="16"/>
      <w:lang w:eastAsia="ru-RU"/>
    </w:rPr>
  </w:style>
  <w:style w:type="character" w:customStyle="1" w:styleId="wpcf7-form-control-wrap">
    <w:name w:val="wpcf7-form-control-wrap"/>
    <w:basedOn w:val="Fontdeparagrafimplicit"/>
    <w:rsid w:val="00047F2F"/>
  </w:style>
  <w:style w:type="paragraph" w:styleId="Parteainferioaraformularului-z">
    <w:name w:val="HTML Bottom of Form"/>
    <w:basedOn w:val="Normal"/>
    <w:next w:val="Normal"/>
    <w:link w:val="Parteainferioaraformularului-zCaracter"/>
    <w:hidden/>
    <w:uiPriority w:val="99"/>
    <w:semiHidden/>
    <w:unhideWhenUsed/>
    <w:rsid w:val="00047F2F"/>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Parteainferioaraformularului-zCaracter">
    <w:name w:val="Partea inferioară a formularului-z Caracter"/>
    <w:basedOn w:val="Fontdeparagrafimplicit"/>
    <w:link w:val="Parteainferioaraformularului-z"/>
    <w:uiPriority w:val="99"/>
    <w:semiHidden/>
    <w:rsid w:val="00047F2F"/>
    <w:rPr>
      <w:rFonts w:ascii="Arial" w:eastAsia="Times New Roman" w:hAnsi="Arial" w:cs="Arial"/>
      <w:vanish/>
      <w:sz w:val="16"/>
      <w:szCs w:val="16"/>
      <w:lang w:eastAsia="ru-RU"/>
    </w:rPr>
  </w:style>
  <w:style w:type="character" w:customStyle="1" w:styleId="mk-footer-copyright">
    <w:name w:val="mk-footer-copyright"/>
    <w:basedOn w:val="Fontdeparagrafimplicit"/>
    <w:rsid w:val="00047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9210805">
      <w:bodyDiv w:val="1"/>
      <w:marLeft w:val="0"/>
      <w:marRight w:val="0"/>
      <w:marTop w:val="0"/>
      <w:marBottom w:val="0"/>
      <w:divBdr>
        <w:top w:val="none" w:sz="0" w:space="0" w:color="auto"/>
        <w:left w:val="none" w:sz="0" w:space="0" w:color="auto"/>
        <w:bottom w:val="none" w:sz="0" w:space="0" w:color="auto"/>
        <w:right w:val="none" w:sz="0" w:space="0" w:color="auto"/>
      </w:divBdr>
      <w:divsChild>
        <w:div w:id="666129968">
          <w:marLeft w:val="0"/>
          <w:marRight w:val="0"/>
          <w:marTop w:val="0"/>
          <w:marBottom w:val="0"/>
          <w:divBdr>
            <w:top w:val="none" w:sz="0" w:space="0" w:color="auto"/>
            <w:left w:val="none" w:sz="0" w:space="0" w:color="auto"/>
            <w:bottom w:val="none" w:sz="0" w:space="0" w:color="auto"/>
            <w:right w:val="none" w:sz="0" w:space="0" w:color="auto"/>
          </w:divBdr>
          <w:divsChild>
            <w:div w:id="770584160">
              <w:marLeft w:val="0"/>
              <w:marRight w:val="0"/>
              <w:marTop w:val="0"/>
              <w:marBottom w:val="0"/>
              <w:divBdr>
                <w:top w:val="none" w:sz="0" w:space="0" w:color="auto"/>
                <w:left w:val="none" w:sz="0" w:space="0" w:color="auto"/>
                <w:bottom w:val="none" w:sz="0" w:space="0" w:color="auto"/>
                <w:right w:val="none" w:sz="0" w:space="0" w:color="auto"/>
              </w:divBdr>
              <w:divsChild>
                <w:div w:id="2022126897">
                  <w:marLeft w:val="0"/>
                  <w:marRight w:val="0"/>
                  <w:marTop w:val="0"/>
                  <w:marBottom w:val="0"/>
                  <w:divBdr>
                    <w:top w:val="none" w:sz="0" w:space="0" w:color="auto"/>
                    <w:left w:val="none" w:sz="0" w:space="0" w:color="auto"/>
                    <w:bottom w:val="none" w:sz="0" w:space="0" w:color="auto"/>
                    <w:right w:val="none" w:sz="0" w:space="0" w:color="auto"/>
                  </w:divBdr>
                  <w:divsChild>
                    <w:div w:id="1077634612">
                      <w:marLeft w:val="0"/>
                      <w:marRight w:val="0"/>
                      <w:marTop w:val="0"/>
                      <w:marBottom w:val="0"/>
                      <w:divBdr>
                        <w:top w:val="none" w:sz="0" w:space="0" w:color="auto"/>
                        <w:left w:val="none" w:sz="0" w:space="0" w:color="auto"/>
                        <w:bottom w:val="none" w:sz="0" w:space="0" w:color="auto"/>
                        <w:right w:val="none" w:sz="0" w:space="0" w:color="auto"/>
                      </w:divBdr>
                      <w:divsChild>
                        <w:div w:id="431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738045">
              <w:marLeft w:val="0"/>
              <w:marRight w:val="0"/>
              <w:marTop w:val="0"/>
              <w:marBottom w:val="0"/>
              <w:divBdr>
                <w:top w:val="none" w:sz="0" w:space="0" w:color="auto"/>
                <w:left w:val="none" w:sz="0" w:space="0" w:color="auto"/>
                <w:bottom w:val="none" w:sz="0" w:space="0" w:color="auto"/>
                <w:right w:val="none" w:sz="0" w:space="0" w:color="auto"/>
              </w:divBdr>
              <w:divsChild>
                <w:div w:id="798032821">
                  <w:marLeft w:val="0"/>
                  <w:marRight w:val="0"/>
                  <w:marTop w:val="0"/>
                  <w:marBottom w:val="0"/>
                  <w:divBdr>
                    <w:top w:val="none" w:sz="0" w:space="0" w:color="auto"/>
                    <w:left w:val="none" w:sz="0" w:space="0" w:color="auto"/>
                    <w:bottom w:val="none" w:sz="0" w:space="0" w:color="auto"/>
                    <w:right w:val="none" w:sz="0" w:space="0" w:color="auto"/>
                  </w:divBdr>
                  <w:divsChild>
                    <w:div w:id="8763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4765">
          <w:marLeft w:val="0"/>
          <w:marRight w:val="0"/>
          <w:marTop w:val="225"/>
          <w:marBottom w:val="0"/>
          <w:divBdr>
            <w:top w:val="none" w:sz="0" w:space="0" w:color="auto"/>
            <w:left w:val="none" w:sz="0" w:space="0" w:color="auto"/>
            <w:bottom w:val="none" w:sz="0" w:space="0" w:color="auto"/>
            <w:right w:val="none" w:sz="0" w:space="0" w:color="auto"/>
          </w:divBdr>
        </w:div>
        <w:div w:id="1797021553">
          <w:marLeft w:val="0"/>
          <w:marRight w:val="0"/>
          <w:marTop w:val="0"/>
          <w:marBottom w:val="0"/>
          <w:divBdr>
            <w:top w:val="none" w:sz="0" w:space="0" w:color="auto"/>
            <w:left w:val="none" w:sz="0" w:space="0" w:color="auto"/>
            <w:bottom w:val="none" w:sz="0" w:space="0" w:color="auto"/>
            <w:right w:val="none" w:sz="0" w:space="0" w:color="auto"/>
          </w:divBdr>
          <w:divsChild>
            <w:div w:id="1403404752">
              <w:marLeft w:val="0"/>
              <w:marRight w:val="0"/>
              <w:marTop w:val="0"/>
              <w:marBottom w:val="0"/>
              <w:divBdr>
                <w:top w:val="none" w:sz="0" w:space="0" w:color="auto"/>
                <w:left w:val="none" w:sz="0" w:space="0" w:color="auto"/>
                <w:bottom w:val="none" w:sz="0" w:space="0" w:color="auto"/>
                <w:right w:val="none" w:sz="0" w:space="0" w:color="auto"/>
              </w:divBdr>
              <w:divsChild>
                <w:div w:id="294068819">
                  <w:marLeft w:val="0"/>
                  <w:marRight w:val="0"/>
                  <w:marTop w:val="300"/>
                  <w:marBottom w:val="300"/>
                  <w:divBdr>
                    <w:top w:val="none" w:sz="0" w:space="0" w:color="auto"/>
                    <w:left w:val="none" w:sz="0" w:space="0" w:color="auto"/>
                    <w:bottom w:val="none" w:sz="0" w:space="0" w:color="auto"/>
                    <w:right w:val="none" w:sz="0" w:space="0" w:color="auto"/>
                  </w:divBdr>
                  <w:divsChild>
                    <w:div w:id="1681078933">
                      <w:marLeft w:val="0"/>
                      <w:marRight w:val="0"/>
                      <w:marTop w:val="0"/>
                      <w:marBottom w:val="0"/>
                      <w:divBdr>
                        <w:top w:val="none" w:sz="0" w:space="0" w:color="auto"/>
                        <w:left w:val="none" w:sz="0" w:space="0" w:color="auto"/>
                        <w:bottom w:val="none" w:sz="0" w:space="0" w:color="auto"/>
                        <w:right w:val="none" w:sz="0" w:space="0" w:color="auto"/>
                      </w:divBdr>
                      <w:divsChild>
                        <w:div w:id="1602451661">
                          <w:marLeft w:val="0"/>
                          <w:marRight w:val="0"/>
                          <w:marTop w:val="0"/>
                          <w:marBottom w:val="300"/>
                          <w:divBdr>
                            <w:top w:val="single" w:sz="36" w:space="4" w:color="44B649"/>
                            <w:left w:val="single" w:sz="36" w:space="4" w:color="44B649"/>
                            <w:bottom w:val="single" w:sz="36" w:space="4" w:color="44B649"/>
                            <w:right w:val="single" w:sz="36" w:space="4" w:color="44B649"/>
                          </w:divBdr>
                        </w:div>
                        <w:div w:id="1038555109">
                          <w:marLeft w:val="0"/>
                          <w:marRight w:val="0"/>
                          <w:marTop w:val="150"/>
                          <w:marBottom w:val="0"/>
                          <w:divBdr>
                            <w:top w:val="none" w:sz="0" w:space="0" w:color="auto"/>
                            <w:left w:val="none" w:sz="0" w:space="0" w:color="auto"/>
                            <w:bottom w:val="none" w:sz="0" w:space="0" w:color="auto"/>
                            <w:right w:val="none" w:sz="0" w:space="0" w:color="auto"/>
                          </w:divBdr>
                          <w:divsChild>
                            <w:div w:id="1617101988">
                              <w:marLeft w:val="-225"/>
                              <w:marRight w:val="-225"/>
                              <w:marTop w:val="0"/>
                              <w:marBottom w:val="0"/>
                              <w:divBdr>
                                <w:top w:val="none" w:sz="0" w:space="0" w:color="auto"/>
                                <w:left w:val="none" w:sz="0" w:space="0" w:color="auto"/>
                                <w:bottom w:val="none" w:sz="0" w:space="0" w:color="auto"/>
                                <w:right w:val="none" w:sz="0" w:space="0" w:color="auto"/>
                              </w:divBdr>
                              <w:divsChild>
                                <w:div w:id="1938903969">
                                  <w:marLeft w:val="0"/>
                                  <w:marRight w:val="0"/>
                                  <w:marTop w:val="0"/>
                                  <w:marBottom w:val="0"/>
                                  <w:divBdr>
                                    <w:top w:val="none" w:sz="0" w:space="0" w:color="auto"/>
                                    <w:left w:val="none" w:sz="0" w:space="0" w:color="auto"/>
                                    <w:bottom w:val="none" w:sz="0" w:space="0" w:color="auto"/>
                                    <w:right w:val="none" w:sz="0" w:space="0" w:color="auto"/>
                                  </w:divBdr>
                                </w:div>
                              </w:divsChild>
                            </w:div>
                            <w:div w:id="423494634">
                              <w:marLeft w:val="-225"/>
                              <w:marRight w:val="-225"/>
                              <w:marTop w:val="0"/>
                              <w:marBottom w:val="0"/>
                              <w:divBdr>
                                <w:top w:val="none" w:sz="0" w:space="0" w:color="auto"/>
                                <w:left w:val="none" w:sz="0" w:space="0" w:color="auto"/>
                                <w:bottom w:val="none" w:sz="0" w:space="0" w:color="auto"/>
                                <w:right w:val="none" w:sz="0" w:space="0" w:color="auto"/>
                              </w:divBdr>
                              <w:divsChild>
                                <w:div w:id="639464163">
                                  <w:marLeft w:val="0"/>
                                  <w:marRight w:val="0"/>
                                  <w:marTop w:val="0"/>
                                  <w:marBottom w:val="0"/>
                                  <w:divBdr>
                                    <w:top w:val="none" w:sz="0" w:space="0" w:color="auto"/>
                                    <w:left w:val="none" w:sz="0" w:space="0" w:color="auto"/>
                                    <w:bottom w:val="none" w:sz="0" w:space="0" w:color="auto"/>
                                    <w:right w:val="none" w:sz="0" w:space="0" w:color="auto"/>
                                  </w:divBdr>
                                  <w:divsChild>
                                    <w:div w:id="13927389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862012178">
                              <w:marLeft w:val="-225"/>
                              <w:marRight w:val="-225"/>
                              <w:marTop w:val="0"/>
                              <w:marBottom w:val="0"/>
                              <w:divBdr>
                                <w:top w:val="none" w:sz="0" w:space="0" w:color="auto"/>
                                <w:left w:val="none" w:sz="0" w:space="0" w:color="auto"/>
                                <w:bottom w:val="none" w:sz="0" w:space="0" w:color="auto"/>
                                <w:right w:val="none" w:sz="0" w:space="0" w:color="auto"/>
                              </w:divBdr>
                              <w:divsChild>
                                <w:div w:id="1910188379">
                                  <w:marLeft w:val="0"/>
                                  <w:marRight w:val="0"/>
                                  <w:marTop w:val="0"/>
                                  <w:marBottom w:val="0"/>
                                  <w:divBdr>
                                    <w:top w:val="none" w:sz="0" w:space="0" w:color="auto"/>
                                    <w:left w:val="none" w:sz="0" w:space="0" w:color="auto"/>
                                    <w:bottom w:val="none" w:sz="0" w:space="0" w:color="auto"/>
                                    <w:right w:val="none" w:sz="0" w:space="0" w:color="auto"/>
                                  </w:divBdr>
                                  <w:divsChild>
                                    <w:div w:id="858473109">
                                      <w:marLeft w:val="0"/>
                                      <w:marRight w:val="0"/>
                                      <w:marTop w:val="0"/>
                                      <w:marBottom w:val="525"/>
                                      <w:divBdr>
                                        <w:top w:val="none" w:sz="0" w:space="0" w:color="auto"/>
                                        <w:left w:val="none" w:sz="0" w:space="0" w:color="auto"/>
                                        <w:bottom w:val="none" w:sz="0" w:space="0" w:color="auto"/>
                                        <w:right w:val="none" w:sz="0" w:space="0" w:color="auto"/>
                                      </w:divBdr>
                                    </w:div>
                                  </w:divsChild>
                                </w:div>
                                <w:div w:id="2100172625">
                                  <w:marLeft w:val="0"/>
                                  <w:marRight w:val="0"/>
                                  <w:marTop w:val="0"/>
                                  <w:marBottom w:val="0"/>
                                  <w:divBdr>
                                    <w:top w:val="none" w:sz="0" w:space="0" w:color="auto"/>
                                    <w:left w:val="none" w:sz="0" w:space="0" w:color="auto"/>
                                    <w:bottom w:val="none" w:sz="0" w:space="0" w:color="auto"/>
                                    <w:right w:val="none" w:sz="0" w:space="0" w:color="auto"/>
                                  </w:divBdr>
                                  <w:divsChild>
                                    <w:div w:id="688217314">
                                      <w:marLeft w:val="0"/>
                                      <w:marRight w:val="0"/>
                                      <w:marTop w:val="0"/>
                                      <w:marBottom w:val="525"/>
                                      <w:divBdr>
                                        <w:top w:val="none" w:sz="0" w:space="0" w:color="auto"/>
                                        <w:left w:val="none" w:sz="0" w:space="0" w:color="auto"/>
                                        <w:bottom w:val="none" w:sz="0" w:space="0" w:color="auto"/>
                                        <w:right w:val="none" w:sz="0" w:space="0" w:color="auto"/>
                                      </w:divBdr>
                                    </w:div>
                                  </w:divsChild>
                                </w:div>
                                <w:div w:id="839737689">
                                  <w:marLeft w:val="0"/>
                                  <w:marRight w:val="0"/>
                                  <w:marTop w:val="0"/>
                                  <w:marBottom w:val="0"/>
                                  <w:divBdr>
                                    <w:top w:val="none" w:sz="0" w:space="0" w:color="auto"/>
                                    <w:left w:val="none" w:sz="0" w:space="0" w:color="auto"/>
                                    <w:bottom w:val="none" w:sz="0" w:space="0" w:color="auto"/>
                                    <w:right w:val="none" w:sz="0" w:space="0" w:color="auto"/>
                                  </w:divBdr>
                                  <w:divsChild>
                                    <w:div w:id="5493451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885213668">
                              <w:marLeft w:val="-225"/>
                              <w:marRight w:val="-225"/>
                              <w:marTop w:val="0"/>
                              <w:marBottom w:val="0"/>
                              <w:divBdr>
                                <w:top w:val="none" w:sz="0" w:space="0" w:color="auto"/>
                                <w:left w:val="none" w:sz="0" w:space="0" w:color="auto"/>
                                <w:bottom w:val="none" w:sz="0" w:space="0" w:color="auto"/>
                                <w:right w:val="none" w:sz="0" w:space="0" w:color="auto"/>
                              </w:divBdr>
                              <w:divsChild>
                                <w:div w:id="1093673109">
                                  <w:marLeft w:val="0"/>
                                  <w:marRight w:val="0"/>
                                  <w:marTop w:val="0"/>
                                  <w:marBottom w:val="0"/>
                                  <w:divBdr>
                                    <w:top w:val="none" w:sz="0" w:space="0" w:color="auto"/>
                                    <w:left w:val="none" w:sz="0" w:space="0" w:color="auto"/>
                                    <w:bottom w:val="none" w:sz="0" w:space="0" w:color="auto"/>
                                    <w:right w:val="none" w:sz="0" w:space="0" w:color="auto"/>
                                  </w:divBdr>
                                  <w:divsChild>
                                    <w:div w:id="369234496">
                                      <w:marLeft w:val="0"/>
                                      <w:marRight w:val="0"/>
                                      <w:marTop w:val="0"/>
                                      <w:marBottom w:val="525"/>
                                      <w:divBdr>
                                        <w:top w:val="none" w:sz="0" w:space="0" w:color="auto"/>
                                        <w:left w:val="none" w:sz="0" w:space="0" w:color="auto"/>
                                        <w:bottom w:val="none" w:sz="0" w:space="0" w:color="auto"/>
                                        <w:right w:val="none" w:sz="0" w:space="0" w:color="auto"/>
                                      </w:divBdr>
                                    </w:div>
                                  </w:divsChild>
                                </w:div>
                                <w:div w:id="1918126859">
                                  <w:marLeft w:val="0"/>
                                  <w:marRight w:val="0"/>
                                  <w:marTop w:val="0"/>
                                  <w:marBottom w:val="0"/>
                                  <w:divBdr>
                                    <w:top w:val="none" w:sz="0" w:space="0" w:color="auto"/>
                                    <w:left w:val="none" w:sz="0" w:space="0" w:color="auto"/>
                                    <w:bottom w:val="none" w:sz="0" w:space="0" w:color="auto"/>
                                    <w:right w:val="none" w:sz="0" w:space="0" w:color="auto"/>
                                  </w:divBdr>
                                  <w:divsChild>
                                    <w:div w:id="27979919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687900209">
                              <w:marLeft w:val="-225"/>
                              <w:marRight w:val="-225"/>
                              <w:marTop w:val="0"/>
                              <w:marBottom w:val="0"/>
                              <w:divBdr>
                                <w:top w:val="none" w:sz="0" w:space="0" w:color="auto"/>
                                <w:left w:val="none" w:sz="0" w:space="0" w:color="auto"/>
                                <w:bottom w:val="none" w:sz="0" w:space="0" w:color="auto"/>
                                <w:right w:val="none" w:sz="0" w:space="0" w:color="auto"/>
                              </w:divBdr>
                              <w:divsChild>
                                <w:div w:id="577519563">
                                  <w:marLeft w:val="0"/>
                                  <w:marRight w:val="0"/>
                                  <w:marTop w:val="0"/>
                                  <w:marBottom w:val="0"/>
                                  <w:divBdr>
                                    <w:top w:val="none" w:sz="0" w:space="0" w:color="auto"/>
                                    <w:left w:val="none" w:sz="0" w:space="0" w:color="auto"/>
                                    <w:bottom w:val="none" w:sz="0" w:space="0" w:color="auto"/>
                                    <w:right w:val="none" w:sz="0" w:space="0" w:color="auto"/>
                                  </w:divBdr>
                                </w:div>
                              </w:divsChild>
                            </w:div>
                            <w:div w:id="1029180042">
                              <w:marLeft w:val="-225"/>
                              <w:marRight w:val="-225"/>
                              <w:marTop w:val="0"/>
                              <w:marBottom w:val="0"/>
                              <w:divBdr>
                                <w:top w:val="none" w:sz="0" w:space="0" w:color="auto"/>
                                <w:left w:val="none" w:sz="0" w:space="0" w:color="auto"/>
                                <w:bottom w:val="none" w:sz="0" w:space="0" w:color="auto"/>
                                <w:right w:val="none" w:sz="0" w:space="0" w:color="auto"/>
                              </w:divBdr>
                              <w:divsChild>
                                <w:div w:id="1748532636">
                                  <w:marLeft w:val="0"/>
                                  <w:marRight w:val="0"/>
                                  <w:marTop w:val="0"/>
                                  <w:marBottom w:val="0"/>
                                  <w:divBdr>
                                    <w:top w:val="none" w:sz="0" w:space="0" w:color="auto"/>
                                    <w:left w:val="none" w:sz="0" w:space="0" w:color="auto"/>
                                    <w:bottom w:val="none" w:sz="0" w:space="0" w:color="auto"/>
                                    <w:right w:val="none" w:sz="0" w:space="0" w:color="auto"/>
                                  </w:divBdr>
                                  <w:divsChild>
                                    <w:div w:id="346105991">
                                      <w:marLeft w:val="0"/>
                                      <w:marRight w:val="0"/>
                                      <w:marTop w:val="0"/>
                                      <w:marBottom w:val="525"/>
                                      <w:divBdr>
                                        <w:top w:val="none" w:sz="0" w:space="0" w:color="auto"/>
                                        <w:left w:val="none" w:sz="0" w:space="0" w:color="auto"/>
                                        <w:bottom w:val="none" w:sz="0" w:space="0" w:color="auto"/>
                                        <w:right w:val="none" w:sz="0" w:space="0" w:color="auto"/>
                                      </w:divBdr>
                                    </w:div>
                                  </w:divsChild>
                                </w:div>
                                <w:div w:id="1640257056">
                                  <w:marLeft w:val="0"/>
                                  <w:marRight w:val="0"/>
                                  <w:marTop w:val="0"/>
                                  <w:marBottom w:val="0"/>
                                  <w:divBdr>
                                    <w:top w:val="none" w:sz="0" w:space="0" w:color="auto"/>
                                    <w:left w:val="none" w:sz="0" w:space="0" w:color="auto"/>
                                    <w:bottom w:val="none" w:sz="0" w:space="0" w:color="auto"/>
                                    <w:right w:val="none" w:sz="0" w:space="0" w:color="auto"/>
                                  </w:divBdr>
                                  <w:divsChild>
                                    <w:div w:id="210410495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778138189">
                              <w:marLeft w:val="-225"/>
                              <w:marRight w:val="-225"/>
                              <w:marTop w:val="0"/>
                              <w:marBottom w:val="0"/>
                              <w:divBdr>
                                <w:top w:val="none" w:sz="0" w:space="0" w:color="auto"/>
                                <w:left w:val="none" w:sz="0" w:space="0" w:color="auto"/>
                                <w:bottom w:val="none" w:sz="0" w:space="0" w:color="auto"/>
                                <w:right w:val="none" w:sz="0" w:space="0" w:color="auto"/>
                              </w:divBdr>
                              <w:divsChild>
                                <w:div w:id="1598248175">
                                  <w:marLeft w:val="0"/>
                                  <w:marRight w:val="0"/>
                                  <w:marTop w:val="0"/>
                                  <w:marBottom w:val="0"/>
                                  <w:divBdr>
                                    <w:top w:val="none" w:sz="0" w:space="0" w:color="auto"/>
                                    <w:left w:val="none" w:sz="0" w:space="0" w:color="auto"/>
                                    <w:bottom w:val="none" w:sz="0" w:space="0" w:color="auto"/>
                                    <w:right w:val="none" w:sz="0" w:space="0" w:color="auto"/>
                                  </w:divBdr>
                                </w:div>
                              </w:divsChild>
                            </w:div>
                            <w:div w:id="2021466242">
                              <w:marLeft w:val="-225"/>
                              <w:marRight w:val="-225"/>
                              <w:marTop w:val="0"/>
                              <w:marBottom w:val="0"/>
                              <w:divBdr>
                                <w:top w:val="none" w:sz="0" w:space="0" w:color="auto"/>
                                <w:left w:val="none" w:sz="0" w:space="0" w:color="auto"/>
                                <w:bottom w:val="none" w:sz="0" w:space="0" w:color="auto"/>
                                <w:right w:val="none" w:sz="0" w:space="0" w:color="auto"/>
                              </w:divBdr>
                              <w:divsChild>
                                <w:div w:id="1968662685">
                                  <w:marLeft w:val="0"/>
                                  <w:marRight w:val="0"/>
                                  <w:marTop w:val="0"/>
                                  <w:marBottom w:val="0"/>
                                  <w:divBdr>
                                    <w:top w:val="none" w:sz="0" w:space="0" w:color="auto"/>
                                    <w:left w:val="none" w:sz="0" w:space="0" w:color="auto"/>
                                    <w:bottom w:val="none" w:sz="0" w:space="0" w:color="auto"/>
                                    <w:right w:val="none" w:sz="0" w:space="0" w:color="auto"/>
                                  </w:divBdr>
                                </w:div>
                              </w:divsChild>
                            </w:div>
                            <w:div w:id="964850580">
                              <w:marLeft w:val="-225"/>
                              <w:marRight w:val="-225"/>
                              <w:marTop w:val="0"/>
                              <w:marBottom w:val="0"/>
                              <w:divBdr>
                                <w:top w:val="none" w:sz="0" w:space="0" w:color="auto"/>
                                <w:left w:val="none" w:sz="0" w:space="0" w:color="auto"/>
                                <w:bottom w:val="none" w:sz="0" w:space="0" w:color="auto"/>
                                <w:right w:val="none" w:sz="0" w:space="0" w:color="auto"/>
                              </w:divBdr>
                              <w:divsChild>
                                <w:div w:id="934828290">
                                  <w:marLeft w:val="0"/>
                                  <w:marRight w:val="0"/>
                                  <w:marTop w:val="0"/>
                                  <w:marBottom w:val="0"/>
                                  <w:divBdr>
                                    <w:top w:val="none" w:sz="0" w:space="0" w:color="auto"/>
                                    <w:left w:val="none" w:sz="0" w:space="0" w:color="auto"/>
                                    <w:bottom w:val="none" w:sz="0" w:space="0" w:color="auto"/>
                                    <w:right w:val="none" w:sz="0" w:space="0" w:color="auto"/>
                                  </w:divBdr>
                                  <w:divsChild>
                                    <w:div w:id="9855507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277832254">
                              <w:marLeft w:val="-225"/>
                              <w:marRight w:val="-225"/>
                              <w:marTop w:val="0"/>
                              <w:marBottom w:val="0"/>
                              <w:divBdr>
                                <w:top w:val="none" w:sz="0" w:space="0" w:color="auto"/>
                                <w:left w:val="none" w:sz="0" w:space="0" w:color="auto"/>
                                <w:bottom w:val="none" w:sz="0" w:space="0" w:color="auto"/>
                                <w:right w:val="none" w:sz="0" w:space="0" w:color="auto"/>
                              </w:divBdr>
                              <w:divsChild>
                                <w:div w:id="854657791">
                                  <w:marLeft w:val="0"/>
                                  <w:marRight w:val="0"/>
                                  <w:marTop w:val="0"/>
                                  <w:marBottom w:val="0"/>
                                  <w:divBdr>
                                    <w:top w:val="none" w:sz="0" w:space="0" w:color="auto"/>
                                    <w:left w:val="none" w:sz="0" w:space="0" w:color="auto"/>
                                    <w:bottom w:val="none" w:sz="0" w:space="0" w:color="auto"/>
                                    <w:right w:val="none" w:sz="0" w:space="0" w:color="auto"/>
                                  </w:divBdr>
                                  <w:divsChild>
                                    <w:div w:id="238176953">
                                      <w:marLeft w:val="0"/>
                                      <w:marRight w:val="0"/>
                                      <w:marTop w:val="0"/>
                                      <w:marBottom w:val="525"/>
                                      <w:divBdr>
                                        <w:top w:val="none" w:sz="0" w:space="0" w:color="auto"/>
                                        <w:left w:val="none" w:sz="0" w:space="0" w:color="auto"/>
                                        <w:bottom w:val="none" w:sz="0" w:space="0" w:color="auto"/>
                                        <w:right w:val="none" w:sz="0" w:space="0" w:color="auto"/>
                                      </w:divBdr>
                                    </w:div>
                                  </w:divsChild>
                                </w:div>
                                <w:div w:id="155466084">
                                  <w:marLeft w:val="0"/>
                                  <w:marRight w:val="0"/>
                                  <w:marTop w:val="0"/>
                                  <w:marBottom w:val="0"/>
                                  <w:divBdr>
                                    <w:top w:val="none" w:sz="0" w:space="0" w:color="auto"/>
                                    <w:left w:val="none" w:sz="0" w:space="0" w:color="auto"/>
                                    <w:bottom w:val="none" w:sz="0" w:space="0" w:color="auto"/>
                                    <w:right w:val="none" w:sz="0" w:space="0" w:color="auto"/>
                                  </w:divBdr>
                                  <w:divsChild>
                                    <w:div w:id="164516089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052072452">
                              <w:marLeft w:val="-225"/>
                              <w:marRight w:val="-225"/>
                              <w:marTop w:val="0"/>
                              <w:marBottom w:val="0"/>
                              <w:divBdr>
                                <w:top w:val="none" w:sz="0" w:space="0" w:color="auto"/>
                                <w:left w:val="none" w:sz="0" w:space="0" w:color="auto"/>
                                <w:bottom w:val="none" w:sz="0" w:space="0" w:color="auto"/>
                                <w:right w:val="none" w:sz="0" w:space="0" w:color="auto"/>
                              </w:divBdr>
                              <w:divsChild>
                                <w:div w:id="1817796596">
                                  <w:marLeft w:val="0"/>
                                  <w:marRight w:val="0"/>
                                  <w:marTop w:val="0"/>
                                  <w:marBottom w:val="0"/>
                                  <w:divBdr>
                                    <w:top w:val="none" w:sz="0" w:space="0" w:color="auto"/>
                                    <w:left w:val="none" w:sz="0" w:space="0" w:color="auto"/>
                                    <w:bottom w:val="none" w:sz="0" w:space="0" w:color="auto"/>
                                    <w:right w:val="none" w:sz="0" w:space="0" w:color="auto"/>
                                  </w:divBdr>
                                </w:div>
                              </w:divsChild>
                            </w:div>
                            <w:div w:id="48457520">
                              <w:marLeft w:val="-225"/>
                              <w:marRight w:val="-225"/>
                              <w:marTop w:val="0"/>
                              <w:marBottom w:val="0"/>
                              <w:divBdr>
                                <w:top w:val="none" w:sz="0" w:space="0" w:color="auto"/>
                                <w:left w:val="none" w:sz="0" w:space="0" w:color="auto"/>
                                <w:bottom w:val="none" w:sz="0" w:space="0" w:color="auto"/>
                                <w:right w:val="none" w:sz="0" w:space="0" w:color="auto"/>
                              </w:divBdr>
                              <w:divsChild>
                                <w:div w:id="1746802514">
                                  <w:marLeft w:val="0"/>
                                  <w:marRight w:val="0"/>
                                  <w:marTop w:val="0"/>
                                  <w:marBottom w:val="0"/>
                                  <w:divBdr>
                                    <w:top w:val="none" w:sz="0" w:space="0" w:color="auto"/>
                                    <w:left w:val="none" w:sz="0" w:space="0" w:color="auto"/>
                                    <w:bottom w:val="none" w:sz="0" w:space="0" w:color="auto"/>
                                    <w:right w:val="none" w:sz="0" w:space="0" w:color="auto"/>
                                  </w:divBdr>
                                  <w:divsChild>
                                    <w:div w:id="1653942636">
                                      <w:marLeft w:val="0"/>
                                      <w:marRight w:val="0"/>
                                      <w:marTop w:val="0"/>
                                      <w:marBottom w:val="525"/>
                                      <w:divBdr>
                                        <w:top w:val="none" w:sz="0" w:space="0" w:color="auto"/>
                                        <w:left w:val="none" w:sz="0" w:space="0" w:color="auto"/>
                                        <w:bottom w:val="none" w:sz="0" w:space="0" w:color="auto"/>
                                        <w:right w:val="none" w:sz="0" w:space="0" w:color="auto"/>
                                      </w:divBdr>
                                    </w:div>
                                    <w:div w:id="672030846">
                                      <w:marLeft w:val="0"/>
                                      <w:marRight w:val="0"/>
                                      <w:marTop w:val="0"/>
                                      <w:marBottom w:val="525"/>
                                      <w:divBdr>
                                        <w:top w:val="none" w:sz="0" w:space="0" w:color="auto"/>
                                        <w:left w:val="none" w:sz="0" w:space="0" w:color="auto"/>
                                        <w:bottom w:val="none" w:sz="0" w:space="0" w:color="auto"/>
                                        <w:right w:val="none" w:sz="0" w:space="0" w:color="auto"/>
                                      </w:divBdr>
                                    </w:div>
                                  </w:divsChild>
                                </w:div>
                                <w:div w:id="450133775">
                                  <w:marLeft w:val="0"/>
                                  <w:marRight w:val="0"/>
                                  <w:marTop w:val="0"/>
                                  <w:marBottom w:val="0"/>
                                  <w:divBdr>
                                    <w:top w:val="none" w:sz="0" w:space="0" w:color="auto"/>
                                    <w:left w:val="none" w:sz="0" w:space="0" w:color="auto"/>
                                    <w:bottom w:val="none" w:sz="0" w:space="0" w:color="auto"/>
                                    <w:right w:val="none" w:sz="0" w:space="0" w:color="auto"/>
                                  </w:divBdr>
                                </w:div>
                              </w:divsChild>
                            </w:div>
                            <w:div w:id="1401825921">
                              <w:marLeft w:val="-225"/>
                              <w:marRight w:val="-225"/>
                              <w:marTop w:val="0"/>
                              <w:marBottom w:val="0"/>
                              <w:divBdr>
                                <w:top w:val="none" w:sz="0" w:space="0" w:color="auto"/>
                                <w:left w:val="none" w:sz="0" w:space="0" w:color="auto"/>
                                <w:bottom w:val="none" w:sz="0" w:space="0" w:color="auto"/>
                                <w:right w:val="none" w:sz="0" w:space="0" w:color="auto"/>
                              </w:divBdr>
                              <w:divsChild>
                                <w:div w:id="1237089928">
                                  <w:marLeft w:val="0"/>
                                  <w:marRight w:val="0"/>
                                  <w:marTop w:val="0"/>
                                  <w:marBottom w:val="0"/>
                                  <w:divBdr>
                                    <w:top w:val="none" w:sz="0" w:space="0" w:color="auto"/>
                                    <w:left w:val="none" w:sz="0" w:space="0" w:color="auto"/>
                                    <w:bottom w:val="none" w:sz="0" w:space="0" w:color="auto"/>
                                    <w:right w:val="none" w:sz="0" w:space="0" w:color="auto"/>
                                  </w:divBdr>
                                </w:div>
                              </w:divsChild>
                            </w:div>
                            <w:div w:id="132991309">
                              <w:marLeft w:val="-225"/>
                              <w:marRight w:val="-225"/>
                              <w:marTop w:val="0"/>
                              <w:marBottom w:val="0"/>
                              <w:divBdr>
                                <w:top w:val="none" w:sz="0" w:space="0" w:color="auto"/>
                                <w:left w:val="none" w:sz="0" w:space="0" w:color="auto"/>
                                <w:bottom w:val="none" w:sz="0" w:space="0" w:color="auto"/>
                                <w:right w:val="none" w:sz="0" w:space="0" w:color="auto"/>
                              </w:divBdr>
                              <w:divsChild>
                                <w:div w:id="3718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5973">
                          <w:marLeft w:val="0"/>
                          <w:marRight w:val="0"/>
                          <w:marTop w:val="0"/>
                          <w:marBottom w:val="300"/>
                          <w:divBdr>
                            <w:top w:val="none" w:sz="0" w:space="0" w:color="auto"/>
                            <w:left w:val="none" w:sz="0" w:space="0" w:color="auto"/>
                            <w:bottom w:val="none" w:sz="0" w:space="0" w:color="auto"/>
                            <w:right w:val="none" w:sz="0" w:space="0" w:color="auto"/>
                          </w:divBdr>
                        </w:div>
                        <w:div w:id="2094545105">
                          <w:marLeft w:val="150"/>
                          <w:marRight w:val="150"/>
                          <w:marTop w:val="0"/>
                          <w:marBottom w:val="300"/>
                          <w:divBdr>
                            <w:top w:val="single" w:sz="6" w:space="0" w:color="EFEFEF"/>
                            <w:left w:val="single" w:sz="6" w:space="0" w:color="EFEFEF"/>
                            <w:bottom w:val="single" w:sz="6" w:space="0" w:color="EFEFEF"/>
                            <w:right w:val="single" w:sz="6" w:space="0" w:color="EFEFEF"/>
                          </w:divBdr>
                        </w:div>
                        <w:div w:id="2003965178">
                          <w:marLeft w:val="150"/>
                          <w:marRight w:val="150"/>
                          <w:marTop w:val="0"/>
                          <w:marBottom w:val="300"/>
                          <w:divBdr>
                            <w:top w:val="single" w:sz="6" w:space="0" w:color="EFEFEF"/>
                            <w:left w:val="single" w:sz="6" w:space="0" w:color="EFEFEF"/>
                            <w:bottom w:val="single" w:sz="6" w:space="0" w:color="EFEFEF"/>
                            <w:right w:val="single" w:sz="6" w:space="0" w:color="EFEFEF"/>
                          </w:divBdr>
                        </w:div>
                        <w:div w:id="2098093858">
                          <w:marLeft w:val="150"/>
                          <w:marRight w:val="150"/>
                          <w:marTop w:val="0"/>
                          <w:marBottom w:val="300"/>
                          <w:divBdr>
                            <w:top w:val="single" w:sz="6" w:space="0" w:color="EFEFEF"/>
                            <w:left w:val="single" w:sz="6" w:space="0" w:color="EFEFEF"/>
                            <w:bottom w:val="single" w:sz="6" w:space="0" w:color="EFEFEF"/>
                            <w:right w:val="single" w:sz="6" w:space="0" w:color="EFEFEF"/>
                          </w:divBdr>
                        </w:div>
                        <w:div w:id="1137526121">
                          <w:marLeft w:val="150"/>
                          <w:marRight w:val="150"/>
                          <w:marTop w:val="0"/>
                          <w:marBottom w:val="300"/>
                          <w:divBdr>
                            <w:top w:val="single" w:sz="6" w:space="0" w:color="EFEFEF"/>
                            <w:left w:val="single" w:sz="6" w:space="0" w:color="EFEFEF"/>
                            <w:bottom w:val="single" w:sz="6" w:space="0" w:color="EFEFEF"/>
                            <w:right w:val="single" w:sz="6" w:space="0" w:color="EFEFEF"/>
                          </w:divBdr>
                        </w:div>
                      </w:divsChild>
                    </w:div>
                  </w:divsChild>
                </w:div>
              </w:divsChild>
            </w:div>
          </w:divsChild>
        </w:div>
        <w:div w:id="742919121">
          <w:marLeft w:val="0"/>
          <w:marRight w:val="0"/>
          <w:marTop w:val="0"/>
          <w:marBottom w:val="0"/>
          <w:divBdr>
            <w:top w:val="none" w:sz="0" w:space="0" w:color="auto"/>
            <w:left w:val="none" w:sz="0" w:space="0" w:color="auto"/>
            <w:bottom w:val="none" w:sz="0" w:space="0" w:color="auto"/>
            <w:right w:val="none" w:sz="0" w:space="0" w:color="auto"/>
          </w:divBdr>
          <w:divsChild>
            <w:div w:id="1524125649">
              <w:marLeft w:val="-75"/>
              <w:marRight w:val="-75"/>
              <w:marTop w:val="0"/>
              <w:marBottom w:val="0"/>
              <w:divBdr>
                <w:top w:val="none" w:sz="0" w:space="0" w:color="auto"/>
                <w:left w:val="none" w:sz="0" w:space="0" w:color="auto"/>
                <w:bottom w:val="none" w:sz="0" w:space="0" w:color="auto"/>
                <w:right w:val="none" w:sz="0" w:space="0" w:color="auto"/>
              </w:divBdr>
              <w:divsChild>
                <w:div w:id="1403524396">
                  <w:marLeft w:val="0"/>
                  <w:marRight w:val="0"/>
                  <w:marTop w:val="0"/>
                  <w:marBottom w:val="0"/>
                  <w:divBdr>
                    <w:top w:val="none" w:sz="0" w:space="0" w:color="auto"/>
                    <w:left w:val="none" w:sz="0" w:space="0" w:color="auto"/>
                    <w:bottom w:val="none" w:sz="0" w:space="0" w:color="auto"/>
                    <w:right w:val="none" w:sz="0" w:space="0" w:color="auto"/>
                  </w:divBdr>
                  <w:divsChild>
                    <w:div w:id="379741939">
                      <w:marLeft w:val="0"/>
                      <w:marRight w:val="0"/>
                      <w:marTop w:val="0"/>
                      <w:marBottom w:val="675"/>
                      <w:divBdr>
                        <w:top w:val="none" w:sz="0" w:space="0" w:color="auto"/>
                        <w:left w:val="none" w:sz="0" w:space="0" w:color="auto"/>
                        <w:bottom w:val="none" w:sz="0" w:space="0" w:color="auto"/>
                        <w:right w:val="none" w:sz="0" w:space="0" w:color="auto"/>
                      </w:divBdr>
                    </w:div>
                  </w:divsChild>
                </w:div>
                <w:div w:id="316886755">
                  <w:marLeft w:val="0"/>
                  <w:marRight w:val="0"/>
                  <w:marTop w:val="0"/>
                  <w:marBottom w:val="0"/>
                  <w:divBdr>
                    <w:top w:val="none" w:sz="0" w:space="0" w:color="auto"/>
                    <w:left w:val="none" w:sz="0" w:space="0" w:color="auto"/>
                    <w:bottom w:val="none" w:sz="0" w:space="0" w:color="auto"/>
                    <w:right w:val="none" w:sz="0" w:space="0" w:color="auto"/>
                  </w:divBdr>
                  <w:divsChild>
                    <w:div w:id="1465537942">
                      <w:marLeft w:val="0"/>
                      <w:marRight w:val="0"/>
                      <w:marTop w:val="0"/>
                      <w:marBottom w:val="675"/>
                      <w:divBdr>
                        <w:top w:val="none" w:sz="0" w:space="0" w:color="auto"/>
                        <w:left w:val="none" w:sz="0" w:space="0" w:color="auto"/>
                        <w:bottom w:val="none" w:sz="0" w:space="0" w:color="auto"/>
                        <w:right w:val="none" w:sz="0" w:space="0" w:color="auto"/>
                      </w:divBdr>
                    </w:div>
                    <w:div w:id="1859545052">
                      <w:marLeft w:val="0"/>
                      <w:marRight w:val="0"/>
                      <w:marTop w:val="0"/>
                      <w:marBottom w:val="0"/>
                      <w:divBdr>
                        <w:top w:val="none" w:sz="0" w:space="0" w:color="auto"/>
                        <w:left w:val="none" w:sz="0" w:space="0" w:color="auto"/>
                        <w:bottom w:val="none" w:sz="0" w:space="0" w:color="auto"/>
                        <w:right w:val="none" w:sz="0" w:space="0" w:color="auto"/>
                      </w:divBdr>
                    </w:div>
                  </w:divsChild>
                </w:div>
                <w:div w:id="1472094899">
                  <w:marLeft w:val="0"/>
                  <w:marRight w:val="0"/>
                  <w:marTop w:val="0"/>
                  <w:marBottom w:val="0"/>
                  <w:divBdr>
                    <w:top w:val="none" w:sz="0" w:space="0" w:color="auto"/>
                    <w:left w:val="none" w:sz="0" w:space="0" w:color="auto"/>
                    <w:bottom w:val="none" w:sz="0" w:space="0" w:color="auto"/>
                    <w:right w:val="none" w:sz="0" w:space="0" w:color="auto"/>
                  </w:divBdr>
                  <w:divsChild>
                    <w:div w:id="115370041">
                      <w:marLeft w:val="0"/>
                      <w:marRight w:val="0"/>
                      <w:marTop w:val="0"/>
                      <w:marBottom w:val="675"/>
                      <w:divBdr>
                        <w:top w:val="none" w:sz="0" w:space="0" w:color="auto"/>
                        <w:left w:val="none" w:sz="0" w:space="0" w:color="auto"/>
                        <w:bottom w:val="none" w:sz="0" w:space="0" w:color="auto"/>
                        <w:right w:val="none" w:sz="0" w:space="0" w:color="auto"/>
                      </w:divBdr>
                    </w:div>
                    <w:div w:id="1695378159">
                      <w:marLeft w:val="1500"/>
                      <w:marRight w:val="150"/>
                      <w:marTop w:val="0"/>
                      <w:marBottom w:val="75"/>
                      <w:divBdr>
                        <w:top w:val="none" w:sz="0" w:space="0" w:color="auto"/>
                        <w:left w:val="none" w:sz="0" w:space="0" w:color="auto"/>
                        <w:bottom w:val="none" w:sz="0" w:space="0" w:color="auto"/>
                        <w:right w:val="none" w:sz="0" w:space="0" w:color="auto"/>
                      </w:divBdr>
                      <w:divsChild>
                        <w:div w:id="629626472">
                          <w:marLeft w:val="0"/>
                          <w:marRight w:val="0"/>
                          <w:marTop w:val="0"/>
                          <w:marBottom w:val="0"/>
                          <w:divBdr>
                            <w:top w:val="none" w:sz="0" w:space="0" w:color="auto"/>
                            <w:left w:val="none" w:sz="0" w:space="0" w:color="auto"/>
                            <w:bottom w:val="none" w:sz="0" w:space="0" w:color="auto"/>
                            <w:right w:val="none" w:sz="0" w:space="0" w:color="auto"/>
                          </w:divBdr>
                        </w:div>
                      </w:divsChild>
                    </w:div>
                    <w:div w:id="1627462787">
                      <w:marLeft w:val="1500"/>
                      <w:marRight w:val="150"/>
                      <w:marTop w:val="0"/>
                      <w:marBottom w:val="75"/>
                      <w:divBdr>
                        <w:top w:val="none" w:sz="0" w:space="0" w:color="auto"/>
                        <w:left w:val="none" w:sz="0" w:space="0" w:color="auto"/>
                        <w:bottom w:val="none" w:sz="0" w:space="0" w:color="auto"/>
                        <w:right w:val="none" w:sz="0" w:space="0" w:color="auto"/>
                      </w:divBdr>
                      <w:divsChild>
                        <w:div w:id="1935555300">
                          <w:marLeft w:val="0"/>
                          <w:marRight w:val="0"/>
                          <w:marTop w:val="0"/>
                          <w:marBottom w:val="0"/>
                          <w:divBdr>
                            <w:top w:val="none" w:sz="0" w:space="0" w:color="auto"/>
                            <w:left w:val="none" w:sz="0" w:space="0" w:color="auto"/>
                            <w:bottom w:val="none" w:sz="0" w:space="0" w:color="auto"/>
                            <w:right w:val="none" w:sz="0" w:space="0" w:color="auto"/>
                          </w:divBdr>
                        </w:div>
                      </w:divsChild>
                    </w:div>
                    <w:div w:id="1505046166">
                      <w:marLeft w:val="1500"/>
                      <w:marRight w:val="150"/>
                      <w:marTop w:val="0"/>
                      <w:marBottom w:val="75"/>
                      <w:divBdr>
                        <w:top w:val="none" w:sz="0" w:space="0" w:color="auto"/>
                        <w:left w:val="none" w:sz="0" w:space="0" w:color="auto"/>
                        <w:bottom w:val="none" w:sz="0" w:space="0" w:color="auto"/>
                        <w:right w:val="none" w:sz="0" w:space="0" w:color="auto"/>
                      </w:divBdr>
                      <w:divsChild>
                        <w:div w:id="13267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7723">
                  <w:marLeft w:val="0"/>
                  <w:marRight w:val="0"/>
                  <w:marTop w:val="0"/>
                  <w:marBottom w:val="0"/>
                  <w:divBdr>
                    <w:top w:val="none" w:sz="0" w:space="0" w:color="auto"/>
                    <w:left w:val="none" w:sz="0" w:space="0" w:color="auto"/>
                    <w:bottom w:val="none" w:sz="0" w:space="0" w:color="auto"/>
                    <w:right w:val="none" w:sz="0" w:space="0" w:color="auto"/>
                  </w:divBdr>
                  <w:divsChild>
                    <w:div w:id="300842408">
                      <w:marLeft w:val="0"/>
                      <w:marRight w:val="0"/>
                      <w:marTop w:val="0"/>
                      <w:marBottom w:val="675"/>
                      <w:divBdr>
                        <w:top w:val="none" w:sz="0" w:space="0" w:color="auto"/>
                        <w:left w:val="none" w:sz="0" w:space="0" w:color="auto"/>
                        <w:bottom w:val="none" w:sz="0" w:space="0" w:color="auto"/>
                        <w:right w:val="none" w:sz="0" w:space="0" w:color="auto"/>
                      </w:divBdr>
                    </w:div>
                    <w:div w:id="1554468664">
                      <w:marLeft w:val="0"/>
                      <w:marRight w:val="0"/>
                      <w:marTop w:val="0"/>
                      <w:marBottom w:val="0"/>
                      <w:divBdr>
                        <w:top w:val="none" w:sz="0" w:space="0" w:color="auto"/>
                        <w:left w:val="none" w:sz="0" w:space="0" w:color="auto"/>
                        <w:bottom w:val="none" w:sz="0" w:space="0" w:color="auto"/>
                        <w:right w:val="none" w:sz="0" w:space="0" w:color="auto"/>
                      </w:divBdr>
                      <w:divsChild>
                        <w:div w:id="11740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10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deevagro.com/wp-content/uploads/2021/01/unnamed-file-8-1024x1024.jpg" TargetMode="External"/><Relationship Id="rId18" Type="http://schemas.openxmlformats.org/officeDocument/2006/relationships/image" Target="media/image6.jpe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www.fadeevagro.com/wp-content/uploads/2021/01/unnamed-file-12-1024x1024.jpg" TargetMode="External"/><Relationship Id="rId34" Type="http://schemas.openxmlformats.org/officeDocument/2006/relationships/image" Target="media/image14.jpeg"/><Relationship Id="rId7" Type="http://schemas.openxmlformats.org/officeDocument/2006/relationships/hyperlink" Target="https://www.fadeevagro.com/" TargetMode="External"/><Relationship Id="rId12" Type="http://schemas.openxmlformats.org/officeDocument/2006/relationships/image" Target="media/image3.jpeg"/><Relationship Id="rId17" Type="http://schemas.openxmlformats.org/officeDocument/2006/relationships/hyperlink" Target="https://www.fadeevagro.com/wp-content/uploads/2021/01/unnamed-file-10-1024x1024.jpg" TargetMode="External"/><Relationship Id="rId25" Type="http://schemas.openxmlformats.org/officeDocument/2006/relationships/hyperlink" Target="https://www.fadeevagro.com/wp-content/uploads/2021/01/2-2-1024x1365.jpg" TargetMode="External"/><Relationship Id="rId33" Type="http://schemas.openxmlformats.org/officeDocument/2006/relationships/hyperlink" Target="https://www.fadeevagro.com/wp-content/uploads/2021/01/6-1024x789.jp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hyperlink" Target="https://www.fadeevagro.com/wp-content/uploads/2021/01/4-1024x1037.jpg" TargetMode="External"/><Relationship Id="rId1" Type="http://schemas.openxmlformats.org/officeDocument/2006/relationships/numbering" Target="numbering.xml"/><Relationship Id="rId6" Type="http://schemas.openxmlformats.org/officeDocument/2006/relationships/hyperlink" Target="mailto:fadeevagro@ukr.net" TargetMode="External"/><Relationship Id="rId11" Type="http://schemas.openxmlformats.org/officeDocument/2006/relationships/hyperlink" Target="https://www.fadeevagro.com/wp-content/uploads/2021/01/c-_users_vladyslav_desktop__-_web_1_-11-1024x576.jpg" TargetMode="External"/><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hyperlink" Target="tel:%C2%A0+38098-836-27-41" TargetMode="External"/><Relationship Id="rId15" Type="http://schemas.openxmlformats.org/officeDocument/2006/relationships/hyperlink" Target="https://www.fadeevagro.com/wp-content/uploads/2021/01/unnamed-file-9-1024x1024.jpg" TargetMode="External"/><Relationship Id="rId23" Type="http://schemas.openxmlformats.org/officeDocument/2006/relationships/hyperlink" Target="https://www.fadeevagro.com/wp-content/uploads/2021/01/2-1-1024x745.jpg" TargetMode="External"/><Relationship Id="rId28" Type="http://schemas.openxmlformats.org/officeDocument/2006/relationships/image" Target="media/image11.jpeg"/><Relationship Id="rId36"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hyperlink" Target="https://www.fadeevagro.com/wp-content/uploads/2021/01/unnamed-file-11-1024x1024.jpg" TargetMode="External"/><Relationship Id="rId31" Type="http://schemas.openxmlformats.org/officeDocument/2006/relationships/hyperlink" Target="https://www.fadeevagro.com/wp-content/uploads/2021/01/5-1024x908.jpg" TargetMode="External"/><Relationship Id="rId4" Type="http://schemas.openxmlformats.org/officeDocument/2006/relationships/webSettings" Target="webSettings.xml"/><Relationship Id="rId9" Type="http://schemas.openxmlformats.org/officeDocument/2006/relationships/hyperlink" Target="https://www.fadeevagro.com/wp-content/uploads/2021/01/field-3624849_640.jpg"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www.fadeevagro.com/wp-content/uploads/2021/01/3-1-scaled-1024x435.jpg" TargetMode="External"/><Relationship Id="rId30" Type="http://schemas.openxmlformats.org/officeDocument/2006/relationships/image" Target="media/image12.jpeg"/><Relationship Id="rId35" Type="http://schemas.openxmlformats.org/officeDocument/2006/relationships/hyperlink" Target="https://www.fadeevagro.com/wp-content/uploads/2021/01/7-1024x959.jpg"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2320</Words>
  <Characters>13224</Characters>
  <Application>Microsoft Office Word</Application>
  <DocSecurity>0</DocSecurity>
  <Lines>110</Lines>
  <Paragraphs>31</Paragraphs>
  <ScaleCrop>false</ScaleCrop>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2023-04-11T13:19:00Z</dcterms:created>
  <dcterms:modified xsi:type="dcterms:W3CDTF">2023-04-11T13:20:00Z</dcterms:modified>
</cp:coreProperties>
</file>