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2B8CDA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jc w:val="center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b/>
          <w:bCs/>
          <w:color w:val="333333"/>
          <w:sz w:val="28"/>
          <w:szCs w:val="28"/>
          <w:lang w:eastAsia="ru-RU"/>
        </w:rPr>
        <w:t>Сахарное сорго: полезное, выгодное и забытое</w:t>
      </w:r>
    </w:p>
    <w:p w14:paraId="02C77C89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jc w:val="center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08.08.12</w:t>
      </w:r>
    </w:p>
    <w:p w14:paraId="3A01587B" w14:textId="77777777" w:rsidR="006D2053" w:rsidRPr="006D2053" w:rsidRDefault="006D2053" w:rsidP="006D20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AC2FD0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 xml:space="preserve">Однолетние растения высотой более 4 метров? В условиях Молдовы? За 120-130 дней? Поверить трудно, но это возможно. Более того, такими достижениями Молдова еще четыре года назад прославилась в Евросоюзе. О гибридах нового типа «МВ» рассказал заведующий лабораторией сорговых культур Института защиты растений и экологического земледелия АН РМ, доктор сельскохозяйственных наук Георгий </w:t>
      </w:r>
      <w:proofErr w:type="spellStart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Морару</w:t>
      </w:r>
      <w:proofErr w:type="spellEnd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. Он настаивает, что возделыванием сахарного сорго можно решить немало проблем экономики и повысить благосостояние населения.</w:t>
      </w:r>
    </w:p>
    <w:p w14:paraId="48B33A32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Родина сорго – Африка. В Европу эта культура попала через Америку, а непосредственно в нашей местности первый урожай сорго был переработан на спирт более 100 лет назад - в 1902 году в имении «Леонтьево» близ села Олонешты. Тем не менее наши крестьяне к чужестранной культуре большого интереса не проявили, возделывалась она в основном в селах с немецкими поселенцами. Кроме спирта, они вырабатывали сорговый мед, который пользовался в то время большим спросом на территории всей Бессарабии. Ведь сахар-песок на тот период еще не был введен в широкий обиход.</w:t>
      </w:r>
    </w:p>
    <w:p w14:paraId="1ECC5EC4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 xml:space="preserve">Научные исследования по сорго впервые начал в Молдове практически с нуля профессор А. Е. Коварский с сотрудниками в 1956 году. В 1963 году к исследованиям приступили молодые аспиранты Олег Солоненко и Георгий </w:t>
      </w:r>
      <w:proofErr w:type="spellStart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Морару</w:t>
      </w:r>
      <w:proofErr w:type="spellEnd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. Благодаря их исследованиям к концу 90-х годов прошлого столетия в НПО «</w:t>
      </w:r>
      <w:proofErr w:type="spellStart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Порумбень</w:t>
      </w:r>
      <w:proofErr w:type="spellEnd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» был создан практически один из лучших в СССР генофондов сорговых культур.</w:t>
      </w:r>
    </w:p>
    <w:p w14:paraId="215C4D70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 xml:space="preserve">Всеобщее признание приобрели к тому времени выведенные исходные формы и гибриды сорго с рисовидным зерном. Их автор Г. </w:t>
      </w:r>
      <w:proofErr w:type="spellStart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Морару</w:t>
      </w:r>
      <w:proofErr w:type="spellEnd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 xml:space="preserve"> дал им название </w:t>
      </w:r>
      <w:proofErr w:type="spellStart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Sorghum</w:t>
      </w:r>
      <w:proofErr w:type="spellEnd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 xml:space="preserve"> </w:t>
      </w:r>
      <w:proofErr w:type="spellStart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oryzoidum</w:t>
      </w:r>
      <w:proofErr w:type="spellEnd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 xml:space="preserve">, кратко </w:t>
      </w:r>
      <w:proofErr w:type="spellStart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сориз</w:t>
      </w:r>
      <w:proofErr w:type="spellEnd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. С одного гектара можно получать 7-8 т этого зерна, являющегося альтернативой рису и пригодного для выработки цельной крупы, крупы-сечки, муки, улучшающей качество хлеба, дешевой манки без клейковины, пива, спирта, комбикормов и др. Созданы и гибриды с зерном для производства крупы, напоминающей гречку.</w:t>
      </w:r>
    </w:p>
    <w:p w14:paraId="6D13790F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 xml:space="preserve">К середине 90-х были выведены гибриды сахарного сорго нового типа. По своим морфологическим и хозяйственным признакам они являются аналогом сахарного тростника и в 2-2,5 раза превосходят </w:t>
      </w: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lastRenderedPageBreak/>
        <w:t xml:space="preserve">по продуктивности районированные сорта сорго селекции других стран. Эти гибриды достигают высоты 4-4,5 метра (для сравнения, районированные в России и Украине </w:t>
      </w:r>
      <w:proofErr w:type="spellStart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cорта</w:t>
      </w:r>
      <w:proofErr w:type="spellEnd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 xml:space="preserve"> имеют высоту до 3 метров), не полегают, имеют толщину стебля 30-45 мм и увеличенные размеры листьев, а содержание сахаров в соке стебля достигает 20%.</w:t>
      </w:r>
    </w:p>
    <w:p w14:paraId="1F181735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Один из них, гибрид «</w:t>
      </w:r>
      <w:proofErr w:type="spellStart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Порумбень</w:t>
      </w:r>
      <w:proofErr w:type="spellEnd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 xml:space="preserve"> 4» стал лидером международного сортоиспытания ЕС в 2008 году - с урожайностью 184 т/га</w:t>
      </w:r>
    </w:p>
    <w:p w14:paraId="7A3F0F50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b/>
          <w:bCs/>
          <w:color w:val="333333"/>
          <w:sz w:val="28"/>
          <w:szCs w:val="28"/>
          <w:lang w:eastAsia="ru-RU"/>
        </w:rPr>
        <w:t>Экология и здоровье</w:t>
      </w:r>
    </w:p>
    <w:p w14:paraId="603B5FB4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В сиропе, получаемом из растений сорго, сахароза, фруктоза и глюкоза содержатся в равных количествах. С одного гектара сахарного сорго молдавской селекции можно получить 8-10 т сахарного сиропа, который по качеству аналогичен пчелиному меду. Данный продукт незаменим для людей, страдающих сахарным диабетом, число которых, к сожалению, с каждым годом увеличивается.</w:t>
      </w:r>
    </w:p>
    <w:p w14:paraId="60D36F1B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Кроме того, как показывают исследования, данный сироп выводит из организма радионуклиды. Этим уникальным свойством сиропа гибрида сорго «</w:t>
      </w:r>
      <w:proofErr w:type="spellStart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Порумбень</w:t>
      </w:r>
      <w:proofErr w:type="spellEnd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 xml:space="preserve"> 4» заинтересовались белорусские специалисты. Они провели следующий эксперимент: на зараженных радиацией землях посеяли кукурузу и сорго. Одну группу </w:t>
      </w:r>
      <w:proofErr w:type="spellStart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коров</w:t>
      </w:r>
      <w:proofErr w:type="spellEnd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 xml:space="preserve"> кормили кукурузой, вторую – сорго. Молоко, полученное от первой группы </w:t>
      </w:r>
      <w:proofErr w:type="spellStart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коров</w:t>
      </w:r>
      <w:proofErr w:type="spellEnd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, в пищу не годилось, в то время как молоко тех, кого кормили сахарным сорго, подходило даже детям.</w:t>
      </w:r>
    </w:p>
    <w:p w14:paraId="2A5A3C2C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Почти всем известна фраза: леса – легкие планеты. Так вот, молдавское сорго как бы становится «тройными» легкими. Если один гектар широколистного леса поглощает из атмосферы порядка 16-18 т СО2, то гибридное сорго - до 55 т.</w:t>
      </w:r>
    </w:p>
    <w:p w14:paraId="62C323E5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Причем эти растения не обедняют почву. Напротив, при восстановлении минерального выноса и в результате разложения сильно развитой корневой системы (до 16-18 т/га сухого вещества), обеспечивается улучшение плодородия почвы положительным балансом гумуса, что не свойственно кукурузе и остальным злакам.</w:t>
      </w:r>
    </w:p>
    <w:p w14:paraId="73450611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b/>
          <w:bCs/>
          <w:color w:val="333333"/>
          <w:sz w:val="28"/>
          <w:szCs w:val="28"/>
          <w:lang w:eastAsia="ru-RU"/>
        </w:rPr>
        <w:t>Парадоксы</w:t>
      </w:r>
    </w:p>
    <w:p w14:paraId="3A06C05F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 xml:space="preserve">В последние годы сельские жители все чаще несут убытки из-за засух. На продолжительном многодневном солнцепеке большинство полевых культур, в том числе кукуруза, превращаются в сухой корм - сено. А сорго в этих условиях просто впадает в своеобразный </w:t>
      </w: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lastRenderedPageBreak/>
        <w:t>анабиоз, приоста</w:t>
      </w:r>
      <w:bookmarkStart w:id="0" w:name="_GoBack"/>
      <w:bookmarkEnd w:id="0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навливая свой рост до 15-20 и более дней. Дождь прошел – и растения вновь оживают, вегетация возобновляется.</w:t>
      </w:r>
    </w:p>
    <w:p w14:paraId="300EE2A4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Естественно, эти стрессовые ситуации сказываются на урожайности отрицательно, однако, с учетом длительности вегетационного периода гибридов - 105-130 дней, земледельцы все равно остаются с неплохой прибылью.</w:t>
      </w:r>
    </w:p>
    <w:p w14:paraId="46197728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 xml:space="preserve">Но если сорго такая выгодная культура, то почему она так и не прижилась в нашей стране? «Из-за отсутствия налаженного семеноводства и должной разъяснительной работы о преимуществах данной культуры», - поясняет Г. </w:t>
      </w:r>
      <w:proofErr w:type="spellStart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Морару</w:t>
      </w:r>
      <w:proofErr w:type="spellEnd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. Семена то были в нужном объеме, то вовсе исчезали, а крестьянин любит стабильность.</w:t>
      </w:r>
    </w:p>
    <w:p w14:paraId="59FD219B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 xml:space="preserve">Сейчас Институт защиты растений и экологического земледелия АН РМ совместно с фирмой SRL </w:t>
      </w:r>
      <w:proofErr w:type="spellStart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Andigor</w:t>
      </w:r>
      <w:proofErr w:type="spellEnd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 xml:space="preserve"> пытаются реанимировать семеноводство сорго. В прошлом году им удалось заготовить около 17 т высококачественных семян сахарного сорго и </w:t>
      </w:r>
      <w:proofErr w:type="spellStart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сориза</w:t>
      </w:r>
      <w:proofErr w:type="spellEnd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.</w:t>
      </w:r>
    </w:p>
    <w:p w14:paraId="5EFF1C9C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b/>
          <w:bCs/>
          <w:color w:val="333333"/>
          <w:sz w:val="28"/>
          <w:szCs w:val="28"/>
          <w:lang w:eastAsia="ru-RU"/>
        </w:rPr>
        <w:t>Технический аспект</w:t>
      </w:r>
    </w:p>
    <w:p w14:paraId="7BF97CB0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Сахарное сорго не спешат сеять и потому, что нет необходимой техники и промышленной базы для его переработки: соответствующих уборочных комбайнов, прессов для выжимки сока и емкостей для сбраживания, оборудования для очистки и выпаривания сусла и т.д. Хотя на самом деле этот вопрос можно решить очень просто.</w:t>
      </w:r>
    </w:p>
    <w:p w14:paraId="2D315AFC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 xml:space="preserve">Куба продает России для уборки сахарного сорго </w:t>
      </w:r>
      <w:proofErr w:type="spellStart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тростниковоуборочные</w:t>
      </w:r>
      <w:proofErr w:type="spellEnd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 xml:space="preserve"> комбайны по цене незначительно выше хорошего джипа. То есть тот, кто способен купить джип, может купить и комбайн. Производительное же оборудование для отжима стеблевой массы можно закупать в Индии и Италии.</w:t>
      </w:r>
    </w:p>
    <w:p w14:paraId="597C3084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 xml:space="preserve">Предложение о покупке такой техники было направлено директором Фонда поддержки малого бизнеса при Минэкономики Молдовы А. Н. </w:t>
      </w:r>
      <w:proofErr w:type="spellStart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Скицько</w:t>
      </w:r>
      <w:proofErr w:type="spellEnd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 xml:space="preserve"> руководству страны еще в 2005 году. И оно было одобрено. На эти цели выделялись определенные средства. Но представители науки и Минсельхоза, посовещавшись, высказали другое мнение: мол, лучше мы доверим разработку таких механизмов одному из наших исследовательских институтов. Оно, конечно, с одной стороны, правильно. Наладив производство техники у себя в стране, можно и себя обеспечить за меньшую цену, и другим выгодно продавать. Но прошло семь лет, а воз и ныне там. Комбайн и пресс по-прежнему в стадии разработки и испытания.</w:t>
      </w:r>
    </w:p>
    <w:p w14:paraId="0C5E0FEC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lastRenderedPageBreak/>
        <w:t xml:space="preserve">«На том заседании в 2005 году мы с А. Н. </w:t>
      </w:r>
      <w:proofErr w:type="spellStart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Скицько</w:t>
      </w:r>
      <w:proofErr w:type="spellEnd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 xml:space="preserve">, - рассказывает Г. </w:t>
      </w:r>
      <w:proofErr w:type="spellStart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Морару</w:t>
      </w:r>
      <w:proofErr w:type="spellEnd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 xml:space="preserve"> – предложили Минсельхозу создать на базе </w:t>
      </w:r>
      <w:proofErr w:type="spellStart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Кукурузенского</w:t>
      </w:r>
      <w:proofErr w:type="spellEnd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 xml:space="preserve"> колледжа механизации Энергетический центр, где высеяли бы сахарное сорго, приобрели и установили бы работоспособное оборудование. В результате получили бы биоэтанол и топочные брикеты, а данное учебное заведение перешло бы на энергетическую автономию. Колледж стал бы своеобразным учебным центром не только для студентов, но и для многих энтузиастов из числа работников сельского хозяйства и предпринимателей, а в перспективе - школой подготовки квалифицированных специалистов по эксплуатации предприятий с альтернативными источниками энергии. Но, к сожалению, ничего не вышло. Деньги, предназначенные на покупку техники для функционирования пилотного энергетического проекта, были направлены на другие цели, и дело застопорилось».</w:t>
      </w:r>
    </w:p>
    <w:p w14:paraId="0F958DA8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 xml:space="preserve">Хотя один малогабаритный пресс из Индии приобрести все же успели - в рамках технологического проекта с Институтом пищевых технологий. И получили около 40 т сока, который переработали на консервном заводе в </w:t>
      </w:r>
      <w:proofErr w:type="spellStart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Купчинь</w:t>
      </w:r>
      <w:proofErr w:type="spellEnd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. Полученный сорговый сироп соответствует европейским стандартам. Его минимальная стоимость на мировом рынке около 4 долл. за килограмм.</w:t>
      </w:r>
    </w:p>
    <w:p w14:paraId="77680CFE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 xml:space="preserve">«Не вникая во всю арифметику, могу сказать, что с одного гектара можно получить около 30- 40 тыс. долл. только за сироп. А из отжатой биомассы - </w:t>
      </w:r>
      <w:proofErr w:type="spellStart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багассы</w:t>
      </w:r>
      <w:proofErr w:type="spellEnd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 xml:space="preserve"> - можно выработать 25-30 т брикетов (стоимостью 110-120 долл. за тонну) для производства электрической и тепловой энергии.</w:t>
      </w:r>
    </w:p>
    <w:p w14:paraId="6DC7577E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Прибыльным является и производство биоэтанола, который был получен из сорго на технологических линиях шести предприятий разных зон Молдовы. При этом, с учетом дополнительного брикетирования биомассы, один гектар молдавских гибридов может дать энергетическую продукцию стоимостью 70-75 тыс. леев при производимых затратах не более 16-18 тыс.</w:t>
      </w:r>
    </w:p>
    <w:p w14:paraId="13747A48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При такой доходности можно предположить, что если фермеры одного села посеют совместно, к примеру, 150 га сахарного сорго и наладят переработку биомассы у себя в селе на приостановленном винзаводе или другом предприятии с функционирующей производственной оснасткой, то производимые затраты на приобретенную технику и установленное оборудование могут окупиться в течение двух-трех лет.</w:t>
      </w:r>
    </w:p>
    <w:p w14:paraId="7683D938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lastRenderedPageBreak/>
        <w:t>Георгий Андреевич может привести множество примеров использования сахарного сорго для производства более 50 продуктов. И любое из них – прибыльное. Причем цифры предполагаемого дохода, по сравнению с нынешними заработками фермеров от возделывания традиционных культур, зашкаливают.</w:t>
      </w:r>
    </w:p>
    <w:p w14:paraId="3B313AF8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 xml:space="preserve">Может все-таки настало время всерьез обратить внимание на сахарное сорго? Ведь специалистами уже доказано: разумное внедрение этой культуры в сельскохозяйственное производство для выработки </w:t>
      </w:r>
      <w:proofErr w:type="spellStart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биоэтатола</w:t>
      </w:r>
      <w:proofErr w:type="spellEnd"/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, биогаза, электрической энергии, дешевых сахаристых веществ и кормов позволит предотвратить целый ряд проблем.</w:t>
      </w:r>
    </w:p>
    <w:p w14:paraId="6AB01F39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b/>
          <w:bCs/>
          <w:color w:val="333333"/>
          <w:sz w:val="28"/>
          <w:szCs w:val="28"/>
          <w:lang w:eastAsia="ru-RU"/>
        </w:rPr>
        <w:t>Статьи по рынку сорго, крахмала, патоки и ГФС:</w:t>
      </w: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 </w:t>
      </w:r>
      <w:hyperlink r:id="rId4" w:history="1">
        <w:r w:rsidRPr="006D2053">
          <w:rPr>
            <w:rFonts w:ascii="Tahoma" w:eastAsia="Times New Roman" w:hAnsi="Tahoma" w:cs="Tahoma"/>
            <w:color w:val="008800"/>
            <w:sz w:val="28"/>
            <w:szCs w:val="28"/>
            <w:u w:val="single"/>
            <w:lang w:eastAsia="ru-RU"/>
          </w:rPr>
          <w:t>http://ikar.ru/research/175.html</w:t>
        </w:r>
      </w:hyperlink>
    </w:p>
    <w:p w14:paraId="01AAB377" w14:textId="77777777" w:rsidR="006D2053" w:rsidRPr="006D2053" w:rsidRDefault="006D2053" w:rsidP="006D205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br/>
      </w:r>
    </w:p>
    <w:p w14:paraId="0CB382F9" w14:textId="77777777" w:rsidR="006D2053" w:rsidRPr="006D2053" w:rsidRDefault="006D2053" w:rsidP="006D2053">
      <w:pPr>
        <w:shd w:val="clear" w:color="auto" w:fill="FFFFFF"/>
        <w:spacing w:before="75" w:after="150" w:line="240" w:lineRule="auto"/>
        <w:ind w:left="225" w:right="150"/>
        <w:jc w:val="right"/>
        <w:rPr>
          <w:rFonts w:ascii="Tahoma" w:eastAsia="Times New Roman" w:hAnsi="Tahoma" w:cs="Tahoma"/>
          <w:color w:val="333333"/>
          <w:sz w:val="28"/>
          <w:szCs w:val="28"/>
          <w:lang w:eastAsia="ru-RU"/>
        </w:rPr>
      </w:pPr>
      <w:r w:rsidRPr="006D2053">
        <w:rPr>
          <w:rFonts w:ascii="Tahoma" w:eastAsia="Times New Roman" w:hAnsi="Tahoma" w:cs="Tahoma"/>
          <w:color w:val="333333"/>
          <w:sz w:val="28"/>
          <w:szCs w:val="28"/>
          <w:lang w:eastAsia="ru-RU"/>
        </w:rPr>
        <w:t>Олеся Королева, Молдавские Ведомости</w:t>
      </w:r>
    </w:p>
    <w:p w14:paraId="1C511A8E" w14:textId="77777777" w:rsidR="000731C3" w:rsidRPr="006D2053" w:rsidRDefault="000731C3">
      <w:pPr>
        <w:rPr>
          <w:sz w:val="28"/>
          <w:szCs w:val="28"/>
        </w:rPr>
      </w:pPr>
    </w:p>
    <w:sectPr w:rsidR="000731C3" w:rsidRPr="006D20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4DE"/>
    <w:rsid w:val="000731C3"/>
    <w:rsid w:val="006D2053"/>
    <w:rsid w:val="0073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AD4AF7B-E10C-4CEC-AE07-B04F5E795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customStyle="1" w:styleId="big">
    <w:name w:val="big"/>
    <w:basedOn w:val="Normal"/>
    <w:rsid w:val="006D2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6D2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Fontdeparagrafimplicit"/>
    <w:uiPriority w:val="99"/>
    <w:semiHidden/>
    <w:unhideWhenUsed/>
    <w:rsid w:val="006D2053"/>
    <w:rPr>
      <w:color w:val="0000FF"/>
      <w:u w:val="single"/>
    </w:rPr>
  </w:style>
  <w:style w:type="paragraph" w:customStyle="1" w:styleId="small">
    <w:name w:val="small"/>
    <w:basedOn w:val="Normal"/>
    <w:rsid w:val="006D2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14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9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ikar.ru/research/175.html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1399</Words>
  <Characters>7980</Characters>
  <Application>Microsoft Office Word</Application>
  <DocSecurity>0</DocSecurity>
  <Lines>66</Lines>
  <Paragraphs>18</Paragraphs>
  <ScaleCrop>false</ScaleCrop>
  <Company/>
  <LinksUpToDate>false</LinksUpToDate>
  <CharactersWithSpaces>9361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cp:lastPrinted>2023-04-11T12:52:00Z</cp:lastPrinted>
  <dcterms:created xsi:type="dcterms:W3CDTF">2023-04-11T12:50:00Z</dcterms:created>
  <dcterms:modified xsi:type="dcterms:W3CDTF">2023-04-11T13:00:00Z</dcterms:modified>
</cp:coreProperties>
</file>