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56180B59" w:rsidR="006B3F1F" w:rsidRDefault="00F93C99" w:rsidP="00A631A3">
      <w:pPr>
        <w:pStyle w:val="Title"/>
        <w:spacing w:before="0" w:beforeAutospacing="0" w:after="180"/>
      </w:pPr>
      <w:r>
        <w:t>ACM</w:t>
      </w:r>
      <w:r w:rsidR="006B3F1F">
        <w:t xml:space="preserve">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70623E7D" w14:textId="55AE1049" w:rsidR="007031CC" w:rsidRPr="00D62A4A" w:rsidRDefault="007031CC" w:rsidP="005A2C27">
            <w:pPr>
              <w:pStyle w:val="AuthorAffiliation"/>
            </w:pPr>
          </w:p>
        </w:tc>
        <w:tc>
          <w:tcPr>
            <w:tcW w:w="5148" w:type="dxa"/>
            <w:tcBorders>
              <w:top w:val="nil"/>
              <w:left w:val="nil"/>
              <w:bottom w:val="nil"/>
              <w:right w:val="nil"/>
            </w:tcBorders>
          </w:tcPr>
          <w:p w14:paraId="04043866" w14:textId="29A828BE" w:rsidR="007031CC" w:rsidRPr="00D62A4A" w:rsidRDefault="00164A84" w:rsidP="005A2C27">
            <w:pPr>
              <w:pStyle w:val="AuthorName"/>
            </w:pPr>
            <w:r>
              <w:t>Adam Pater-</w:t>
            </w:r>
            <w:proofErr w:type="spellStart"/>
            <w:r>
              <w:t>Faranda</w:t>
            </w:r>
            <w:proofErr w:type="spellEnd"/>
          </w:p>
          <w:p w14:paraId="30F4659E" w14:textId="4A1DADCC" w:rsidR="007031CC" w:rsidRPr="00D62A4A" w:rsidRDefault="00164A84" w:rsidP="005A2C27">
            <w:pPr>
              <w:pStyle w:val="AuthorAffiliation"/>
            </w:pPr>
            <w:r>
              <w:t>University of Delaware</w:t>
            </w:r>
          </w:p>
          <w:p w14:paraId="2AEB1998" w14:textId="65322630" w:rsidR="007031CC" w:rsidRPr="00D62A4A" w:rsidRDefault="00164A84" w:rsidP="005A2C27">
            <w:pPr>
              <w:pStyle w:val="AuthorAffiliation"/>
            </w:pPr>
            <w:r>
              <w:t>Newark</w:t>
            </w:r>
            <w:r w:rsidR="005D4A32">
              <w:t xml:space="preserve">, </w:t>
            </w:r>
            <w:r>
              <w:t>United States</w:t>
            </w:r>
          </w:p>
          <w:p w14:paraId="1841A2BB" w14:textId="4271A7CE" w:rsidR="007031CC" w:rsidRPr="00D62A4A" w:rsidRDefault="00164A84" w:rsidP="005A2C27">
            <w:pPr>
              <w:pStyle w:val="AuthorAffiliation"/>
            </w:pPr>
            <w:r>
              <w:t>abf@udel.edu</w:t>
            </w:r>
          </w:p>
        </w:tc>
        <w:tc>
          <w:tcPr>
            <w:tcW w:w="5148" w:type="dxa"/>
            <w:tcBorders>
              <w:top w:val="nil"/>
              <w:left w:val="nil"/>
              <w:bottom w:val="nil"/>
              <w:right w:val="nil"/>
            </w:tcBorders>
          </w:tcPr>
          <w:p w14:paraId="6180ECBE" w14:textId="11B3A6F3" w:rsidR="007031CC" w:rsidRPr="00F100EF" w:rsidRDefault="007031CC" w:rsidP="005A2C27">
            <w:pPr>
              <w:pStyle w:val="AuthorAffiliation"/>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45D67D12" w14:textId="712AB4A0" w:rsidR="006B3F1F" w:rsidRDefault="006B3F1F" w:rsidP="000C646B">
      <w:pPr>
        <w:pStyle w:val="Heading1"/>
        <w:spacing w:before="0"/>
      </w:pPr>
      <w:r w:rsidRPr="00AA21E2">
        <w:rPr>
          <w:highlight w:val="yellow"/>
        </w:rPr>
        <w:lastRenderedPageBreak/>
        <w:t>ABSTRACT</w:t>
      </w:r>
    </w:p>
    <w:p w14:paraId="5EF22E12" w14:textId="1FE99AE6" w:rsidR="00164A84" w:rsidRPr="00164A84" w:rsidRDefault="00164A84" w:rsidP="00164A84">
      <w:r>
        <w:t xml:space="preserve">When applied to the analysis of gene expression, high throughput sequencing technology </w:t>
      </w:r>
      <w:r w:rsidR="001D3513">
        <w:t>can</w:t>
      </w:r>
      <w:r>
        <w:t xml:space="preserve"> yield systems-level insights into molecular mechanisms underlying complex biological phenomena. </w:t>
      </w:r>
      <w:r w:rsidR="001D3513">
        <w:t xml:space="preserve">The </w:t>
      </w:r>
      <w:r>
        <w:t xml:space="preserve">temporal dynamics of transcriptomic responses </w:t>
      </w:r>
      <w:r w:rsidR="001D3513">
        <w:t>are especially informative when it comes to unraveling the sequence of molecular events leading to observable changes in phenotype.  In this project, hierarchical clustering methods were used to group genes based on changes in expression following</w:t>
      </w:r>
    </w:p>
    <w:p w14:paraId="4F22CD4F" w14:textId="48401F00" w:rsidR="00164A84" w:rsidRDefault="006C4F48" w:rsidP="00164A84">
      <w:pPr>
        <w:pStyle w:val="Heading1"/>
      </w:pPr>
      <w:r w:rsidRPr="00D50C95">
        <w:rPr>
          <w:highlight w:val="yellow"/>
        </w:rPr>
        <w:t>INTRODUCTION &amp; PROBLEM STATEMENT</w:t>
      </w:r>
    </w:p>
    <w:p w14:paraId="63446C0C" w14:textId="77777777" w:rsidR="00164A84" w:rsidRPr="008B7B1F" w:rsidRDefault="00164A84" w:rsidP="00164A84">
      <w:r w:rsidRPr="008B7B1F">
        <w:t>In human cataract patients, posterior capsular opacification (PCO) is common post surgical complication</w:t>
      </w:r>
      <w:r>
        <w:t xml:space="preserve"> </w:t>
      </w:r>
      <w:hyperlink r:id="rId9" w:history="1">
        <w:r w:rsidRPr="00C575BF">
          <w:rPr>
            <w:rStyle w:val="Hyperlink"/>
          </w:rPr>
          <w:t>[1]</w:t>
        </w:r>
      </w:hyperlink>
      <w:r w:rsidRPr="008B7B1F">
        <w:t>.  The lens of the eye is a clear, ellipsoidal structure that focuses incoming light on the retina.  It consists of a mass of lens fiber cells, surrounded by a capsular membrane.  The anterior inner surface of this membrane is lined with lens epithelial c</w:t>
      </w:r>
      <w:r>
        <w:t xml:space="preserve">ells (LEC) </w:t>
      </w:r>
      <w:hyperlink r:id="rId10" w:history="1">
        <w:r w:rsidRPr="00C575BF">
          <w:rPr>
            <w:rStyle w:val="Hyperlink"/>
          </w:rPr>
          <w:t>[1]</w:t>
        </w:r>
      </w:hyperlink>
      <w:r w:rsidRPr="008B7B1F">
        <w:t>.   When a cataract forms, these normally clear cells become cloudy and obscure the patient’s vision.  The procedure to remove a cataract involves the removal of the fibers through an incision in the capsular membrane, mechanical disruption and removal of opacified fibers, and placement of an artificial lens inside the capsular bag</w:t>
      </w:r>
      <w:r>
        <w:t xml:space="preserve"> </w:t>
      </w:r>
      <w:hyperlink r:id="rId11" w:history="1">
        <w:r w:rsidRPr="00C575BF">
          <w:rPr>
            <w:rStyle w:val="Hyperlink"/>
          </w:rPr>
          <w:t>[1]</w:t>
        </w:r>
      </w:hyperlink>
      <w:r w:rsidRPr="008B7B1F">
        <w:t>.  </w:t>
      </w:r>
    </w:p>
    <w:p w14:paraId="52F1E259" w14:textId="77777777" w:rsidR="00164A84" w:rsidRPr="008B7B1F" w:rsidRDefault="00164A84" w:rsidP="00164A84">
      <w:r w:rsidRPr="008B7B1F">
        <w:t>Lens epithelial cells left behind after surgery can undergo an epithelial to mesenchymal transition (EMT) and migrate behind the replacement lens, to the capsule’s posterior.  There they can form opaque, fibrotic plaques that interfere with patient’s vision</w:t>
      </w:r>
      <w:r>
        <w:t xml:space="preserve"> </w:t>
      </w:r>
      <w:hyperlink r:id="rId12" w:history="1">
        <w:r w:rsidRPr="00C575BF">
          <w:rPr>
            <w:rStyle w:val="Hyperlink"/>
          </w:rPr>
          <w:t>[1]</w:t>
        </w:r>
      </w:hyperlink>
      <w:r w:rsidRPr="008B7B1F">
        <w:t>.  By studying the mechanisms through which the surgical procedure triggers EMT, we may find new ways to prevent, or reduce the likelihood of PCO in cataract patients after their surgery.</w:t>
      </w:r>
    </w:p>
    <w:p w14:paraId="67865458" w14:textId="77777777" w:rsidR="00FE2F80" w:rsidRDefault="00164A84" w:rsidP="00164A84">
      <w:r w:rsidRPr="008B7B1F">
        <w:t>The process of EMT in residual LEC involves highly coordinated changes in gene expression.  These changes are believed to be dependent on a variety of extracellular signals that arise as a result of mechanical tissue damage</w:t>
      </w:r>
      <w:r>
        <w:t xml:space="preserve"> </w:t>
      </w:r>
      <w:hyperlink r:id="rId13" w:history="1">
        <w:r w:rsidRPr="00C575BF">
          <w:rPr>
            <w:rStyle w:val="Hyperlink"/>
          </w:rPr>
          <w:t>[2].  </w:t>
        </w:r>
      </w:hyperlink>
      <w:r w:rsidRPr="008B7B1F">
        <w:t>With high-throughput RNA sequencing assays (RNA-</w:t>
      </w:r>
      <w:proofErr w:type="spellStart"/>
      <w:r w:rsidRPr="008B7B1F">
        <w:t>Seq</w:t>
      </w:r>
      <w:proofErr w:type="spellEnd"/>
      <w:r w:rsidRPr="008B7B1F">
        <w:t xml:space="preserve">) it is possible to measure changes in the expression level for thousands of genes simultaneously.  Based on observed changes in expression it may be possible to infer which signals are driving this profound change in phenotype. Using RNA-Sequencing data collected from a mouse model, the goal of this project is to evaluate </w:t>
      </w:r>
      <w:r w:rsidR="0064277C">
        <w:t xml:space="preserve">the suitability of hierarchical clustering methods for identifying </w:t>
      </w:r>
      <w:r w:rsidRPr="008B7B1F">
        <w:t>time dependent changes in gene expression</w:t>
      </w:r>
      <w:r w:rsidR="0064277C">
        <w:t xml:space="preserve"> following cataract surgery.  </w:t>
      </w:r>
    </w:p>
    <w:p w14:paraId="052B2559" w14:textId="41A13BCB" w:rsidR="00164A84" w:rsidRPr="00164A84" w:rsidRDefault="00FE2F80" w:rsidP="00E768E1">
      <w:r>
        <w:lastRenderedPageBreak/>
        <w:t>Hierarchical</w:t>
      </w:r>
      <w:r w:rsidR="0064277C">
        <w:t xml:space="preserve"> clustering methods</w:t>
      </w:r>
      <w:r>
        <w:t xml:space="preserve"> assign data points to clusters based on their distances from one another.  Data points that are more similar tend to be assigned to the same cluster.  For each sample in an RNA Sequencing experiment, abundance measurements are collected for thou</w:t>
      </w:r>
      <w:r w:rsidR="00932FD9">
        <w:t xml:space="preserve">sands of genes simultaneously.  Clustering methods can be used to evaluate which </w:t>
      </w:r>
      <w:r w:rsidR="00AA0FBC">
        <w:t>samples, or which genes are most similar to one another.  In this context, the data points being clustered c</w:t>
      </w:r>
      <w:r w:rsidR="001653CD">
        <w:t xml:space="preserve">an wither be genes or samples.  In this work, various applications of hierarchical clustering were explored in order to mine </w:t>
      </w:r>
    </w:p>
    <w:p w14:paraId="24500DF9" w14:textId="4A8C667C" w:rsidR="000C646B" w:rsidRDefault="00CB3572" w:rsidP="000C646B">
      <w:pPr>
        <w:pStyle w:val="Heading1"/>
      </w:pPr>
      <w:r w:rsidRPr="006B5950">
        <w:rPr>
          <w:highlight w:val="yellow"/>
        </w:rPr>
        <w:t>Related work &amp; Background</w:t>
      </w:r>
    </w:p>
    <w:p w14:paraId="3E3A418A" w14:textId="3123BE6A" w:rsidR="000C646B" w:rsidRDefault="000C646B" w:rsidP="000C646B">
      <w:pPr>
        <w:pStyle w:val="Heading1"/>
      </w:pPr>
      <w:r>
        <w:rPr>
          <w:highlight w:val="yellow"/>
        </w:rPr>
        <w:t>METHOD</w:t>
      </w:r>
    </w:p>
    <w:p w14:paraId="20B505F4" w14:textId="77777777" w:rsidR="001D7257" w:rsidRDefault="001D7257" w:rsidP="00AA0FBC">
      <w:r>
        <w:t>To simulate cataract surgery, the</w:t>
      </w:r>
      <w:r w:rsidR="00AA0FBC">
        <w:t xml:space="preserve"> entire mass of lens fiber cells </w:t>
      </w:r>
      <w:r>
        <w:t xml:space="preserve">was surgically removed from the lens capsule.  The lens capsule or ‘capsular-bag’ was left in place and the incision was closed with a suture.  The capsular bag was later harvested, at intervals between 0 and 48 hours, for RNA extraction, library preparation and sequencing.  </w:t>
      </w:r>
    </w:p>
    <w:p w14:paraId="76D830FD" w14:textId="060D3068" w:rsidR="00AA0FBC" w:rsidRDefault="001D7257" w:rsidP="00AA0FBC">
      <w:r>
        <w:t xml:space="preserve">Three biological replicates were sequenced for each time point.  Each replicate consisted of pooled capsular-bags from 5 individual mice.  Simulated cataract surgeries were carried out over a </w:t>
      </w:r>
      <w:proofErr w:type="gramStart"/>
      <w:r>
        <w:t>two</w:t>
      </w:r>
      <w:r w:rsidR="005340A3">
        <w:t xml:space="preserve"> </w:t>
      </w:r>
      <w:r>
        <w:t>year</w:t>
      </w:r>
      <w:proofErr w:type="gramEnd"/>
      <w:r>
        <w:t xml:space="preserve"> period. </w:t>
      </w:r>
      <w:r w:rsidR="005340A3">
        <w:t xml:space="preserve"> Capsular bags were harvested at 0, 6, 24 and 48 hours after surgery.  </w:t>
      </w:r>
      <w:r>
        <w:t xml:space="preserve"> Sequencing was conducted at two different laboratories, the Delaware Biotechnology Insti</w:t>
      </w:r>
      <w:r w:rsidR="005340A3">
        <w:t>tute (DBI) and DNA Link (DNA) (Table 1).  For the 0 hour and 24 hour time points, each laboratory sequenced there independent replicates.</w:t>
      </w:r>
    </w:p>
    <w:tbl>
      <w:tblPr>
        <w:tblStyle w:val="TableGrid"/>
        <w:tblpPr w:leftFromText="180" w:rightFromText="180" w:vertAnchor="text" w:horzAnchor="page" w:tblpX="6589"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913"/>
        <w:gridCol w:w="913"/>
        <w:gridCol w:w="913"/>
        <w:gridCol w:w="863"/>
      </w:tblGrid>
      <w:tr w:rsidR="005340A3" w:rsidRPr="005340A3" w14:paraId="78E8DEFA" w14:textId="77777777" w:rsidTr="000E4C0C">
        <w:tc>
          <w:tcPr>
            <w:tcW w:w="1150" w:type="dxa"/>
            <w:tcBorders>
              <w:bottom w:val="single" w:sz="4" w:space="0" w:color="auto"/>
              <w:right w:val="single" w:sz="4" w:space="0" w:color="auto"/>
            </w:tcBorders>
          </w:tcPr>
          <w:p w14:paraId="1DE11946" w14:textId="77777777" w:rsidR="005340A3" w:rsidRDefault="005340A3" w:rsidP="005340A3">
            <w:r>
              <w:t>Interval</w:t>
            </w:r>
          </w:p>
        </w:tc>
        <w:tc>
          <w:tcPr>
            <w:tcW w:w="913" w:type="dxa"/>
            <w:tcBorders>
              <w:left w:val="single" w:sz="4" w:space="0" w:color="auto"/>
              <w:bottom w:val="single" w:sz="4" w:space="0" w:color="auto"/>
            </w:tcBorders>
          </w:tcPr>
          <w:p w14:paraId="5F935EDB" w14:textId="77777777" w:rsidR="005340A3" w:rsidRPr="005340A3" w:rsidRDefault="005340A3" w:rsidP="005340A3">
            <w:r>
              <w:t>0 Hours</w:t>
            </w:r>
          </w:p>
        </w:tc>
        <w:tc>
          <w:tcPr>
            <w:tcW w:w="913" w:type="dxa"/>
            <w:tcBorders>
              <w:bottom w:val="single" w:sz="4" w:space="0" w:color="auto"/>
            </w:tcBorders>
          </w:tcPr>
          <w:p w14:paraId="33AADBE3" w14:textId="77777777" w:rsidR="005340A3" w:rsidRPr="005340A3" w:rsidRDefault="005340A3" w:rsidP="005340A3">
            <w:r>
              <w:t>6 Hours</w:t>
            </w:r>
          </w:p>
        </w:tc>
        <w:tc>
          <w:tcPr>
            <w:tcW w:w="913" w:type="dxa"/>
            <w:tcBorders>
              <w:bottom w:val="single" w:sz="4" w:space="0" w:color="auto"/>
            </w:tcBorders>
          </w:tcPr>
          <w:p w14:paraId="3CC2759F" w14:textId="77777777" w:rsidR="005340A3" w:rsidRPr="005340A3" w:rsidRDefault="005340A3" w:rsidP="005340A3">
            <w:r>
              <w:t>24 Hours</w:t>
            </w:r>
          </w:p>
        </w:tc>
        <w:tc>
          <w:tcPr>
            <w:tcW w:w="863" w:type="dxa"/>
            <w:tcBorders>
              <w:bottom w:val="single" w:sz="4" w:space="0" w:color="auto"/>
            </w:tcBorders>
          </w:tcPr>
          <w:p w14:paraId="0B272CA8" w14:textId="77777777" w:rsidR="005340A3" w:rsidRPr="005340A3" w:rsidRDefault="005340A3" w:rsidP="005340A3">
            <w:r>
              <w:t>48 Hours</w:t>
            </w:r>
          </w:p>
        </w:tc>
      </w:tr>
      <w:tr w:rsidR="005340A3" w:rsidRPr="005340A3" w14:paraId="161EA131" w14:textId="77777777" w:rsidTr="000E4C0C">
        <w:tc>
          <w:tcPr>
            <w:tcW w:w="1150" w:type="dxa"/>
            <w:tcBorders>
              <w:top w:val="single" w:sz="4" w:space="0" w:color="auto"/>
              <w:right w:val="single" w:sz="4" w:space="0" w:color="auto"/>
            </w:tcBorders>
          </w:tcPr>
          <w:p w14:paraId="18BF14A2" w14:textId="77777777" w:rsidR="005340A3" w:rsidRDefault="005340A3" w:rsidP="005340A3">
            <w:r>
              <w:t>Sequencing Lab(s)</w:t>
            </w:r>
          </w:p>
        </w:tc>
        <w:tc>
          <w:tcPr>
            <w:tcW w:w="913" w:type="dxa"/>
            <w:tcBorders>
              <w:top w:val="single" w:sz="4" w:space="0" w:color="auto"/>
              <w:left w:val="single" w:sz="4" w:space="0" w:color="auto"/>
            </w:tcBorders>
          </w:tcPr>
          <w:p w14:paraId="75874F68" w14:textId="77777777" w:rsidR="005340A3" w:rsidRPr="005340A3" w:rsidRDefault="005340A3" w:rsidP="005340A3">
            <w:r>
              <w:t>DBI, DNA</w:t>
            </w:r>
          </w:p>
        </w:tc>
        <w:tc>
          <w:tcPr>
            <w:tcW w:w="913" w:type="dxa"/>
            <w:tcBorders>
              <w:top w:val="single" w:sz="4" w:space="0" w:color="auto"/>
            </w:tcBorders>
          </w:tcPr>
          <w:p w14:paraId="62FE50B3" w14:textId="77777777" w:rsidR="005340A3" w:rsidRPr="005340A3" w:rsidRDefault="005340A3" w:rsidP="005340A3">
            <w:r>
              <w:t>DNA only</w:t>
            </w:r>
          </w:p>
        </w:tc>
        <w:tc>
          <w:tcPr>
            <w:tcW w:w="913" w:type="dxa"/>
            <w:tcBorders>
              <w:top w:val="single" w:sz="4" w:space="0" w:color="auto"/>
            </w:tcBorders>
          </w:tcPr>
          <w:p w14:paraId="516AD00C" w14:textId="77777777" w:rsidR="005340A3" w:rsidRPr="005340A3" w:rsidRDefault="005340A3" w:rsidP="005340A3">
            <w:r>
              <w:t>DBI, DNA</w:t>
            </w:r>
          </w:p>
        </w:tc>
        <w:tc>
          <w:tcPr>
            <w:tcW w:w="863" w:type="dxa"/>
            <w:tcBorders>
              <w:top w:val="single" w:sz="4" w:space="0" w:color="auto"/>
            </w:tcBorders>
          </w:tcPr>
          <w:p w14:paraId="09BC4137" w14:textId="77777777" w:rsidR="005340A3" w:rsidRPr="005340A3" w:rsidRDefault="005340A3" w:rsidP="005340A3">
            <w:r>
              <w:t>DBI only</w:t>
            </w:r>
          </w:p>
        </w:tc>
      </w:tr>
    </w:tbl>
    <w:p w14:paraId="1C0191D4" w14:textId="462A52D0" w:rsidR="005340A3" w:rsidRDefault="005340A3" w:rsidP="005340A3">
      <w:pPr>
        <w:rPr>
          <w:b/>
          <w:sz w:val="18"/>
          <w:szCs w:val="18"/>
          <w:highlight w:val="yellow"/>
        </w:rPr>
      </w:pPr>
      <w:r w:rsidRPr="000E4C0C">
        <w:rPr>
          <w:b/>
          <w:sz w:val="18"/>
          <w:szCs w:val="18"/>
        </w:rPr>
        <w:t>Table 1</w:t>
      </w:r>
      <w:r w:rsidR="009A5D36" w:rsidRPr="000E4C0C">
        <w:rPr>
          <w:b/>
          <w:sz w:val="18"/>
          <w:szCs w:val="18"/>
        </w:rPr>
        <w:t xml:space="preserve"> Laboratories where sequencing was conducted for each of four time points:  The Delaware Biotechnology Institute (DBI) or DNA Link</w:t>
      </w:r>
      <w:r w:rsidR="000E4C0C" w:rsidRPr="000E4C0C">
        <w:rPr>
          <w:b/>
          <w:sz w:val="18"/>
          <w:szCs w:val="18"/>
        </w:rPr>
        <w:t xml:space="preserve"> (DNA)</w:t>
      </w:r>
      <w:r w:rsidR="000E4C0C">
        <w:rPr>
          <w:b/>
          <w:sz w:val="18"/>
          <w:szCs w:val="18"/>
        </w:rPr>
        <w:t xml:space="preserve">. </w:t>
      </w:r>
    </w:p>
    <w:p w14:paraId="00771A04" w14:textId="3C99F1C2" w:rsidR="00C43296" w:rsidRDefault="009A5D36" w:rsidP="005340A3">
      <w:r w:rsidRPr="00AB0CA8">
        <w:t>Raw seque</w:t>
      </w:r>
      <w:r w:rsidR="00AB0CA8" w:rsidRPr="00AB0CA8">
        <w:t>ncing reads were aligned to a reference genome using HISAT2</w:t>
      </w:r>
      <w:r w:rsidR="00D86AC4">
        <w:t xml:space="preserve">.  Prior to alignment, single end data generated at DBI was trimmed using TrimGalore.  No trimming was applied to paired-end data generated by DNA Link.  </w:t>
      </w:r>
      <w:r w:rsidR="00AB0CA8" w:rsidRPr="00AB0CA8">
        <w:t xml:space="preserve">The genome index used for alignment was built with the most recent </w:t>
      </w:r>
      <w:proofErr w:type="spellStart"/>
      <w:r w:rsidR="00AB0CA8" w:rsidRPr="00AB0CA8">
        <w:t>Ensembl</w:t>
      </w:r>
      <w:proofErr w:type="spellEnd"/>
      <w:r w:rsidR="00AB0CA8" w:rsidRPr="00AB0CA8">
        <w:t xml:space="preserve"> mouse genome draft (GRCm38.96</w:t>
      </w:r>
      <w:r w:rsidR="000E4C0C">
        <w:t xml:space="preserve">, </w:t>
      </w:r>
      <w:r w:rsidR="00AB0CA8">
        <w:t xml:space="preserve">retrieved from </w:t>
      </w:r>
      <w:hyperlink r:id="rId14" w:history="1">
        <w:r w:rsidR="00AB0CA8" w:rsidRPr="00753605">
          <w:rPr>
            <w:rStyle w:val="Hyperlink"/>
          </w:rPr>
          <w:t>ftp.ensembl.org</w:t>
        </w:r>
      </w:hyperlink>
      <w:r w:rsidR="00AB0CA8">
        <w:t xml:space="preserve"> on April 9, 2019</w:t>
      </w:r>
      <w:r w:rsidR="00AB0CA8" w:rsidRPr="00AB0CA8">
        <w:t xml:space="preserve">). </w:t>
      </w:r>
      <w:r w:rsidR="00AB0CA8">
        <w:t xml:space="preserve"> </w:t>
      </w:r>
      <w:r w:rsidR="00DF1C94">
        <w:t>The GTF file used in this index includes feature for all definitive mouse chromosomes (1-19, X</w:t>
      </w:r>
      <w:proofErr w:type="gramStart"/>
      <w:r w:rsidR="00DF1C94">
        <w:t>,Y</w:t>
      </w:r>
      <w:proofErr w:type="gramEnd"/>
      <w:r w:rsidR="00DF1C94">
        <w:t xml:space="preserve"> and </w:t>
      </w:r>
      <w:r w:rsidR="0032436A">
        <w:t>Mitochondrial) as well as un-</w:t>
      </w:r>
      <w:r w:rsidR="00DF1C94">
        <w:t>assigned scaffolds</w:t>
      </w:r>
      <w:r w:rsidR="00D86AC4">
        <w:t xml:space="preserve"> (entries </w:t>
      </w:r>
      <w:r w:rsidR="00D86AC4">
        <w:lastRenderedPageBreak/>
        <w:t xml:space="preserve">prefixed with GL* and JH*).  Features </w:t>
      </w:r>
      <w:r w:rsidR="00C43296">
        <w:t xml:space="preserve">or genes </w:t>
      </w:r>
      <w:r w:rsidR="00D86AC4">
        <w:t>wer</w:t>
      </w:r>
      <w:r w:rsidR="006C41F1">
        <w:t xml:space="preserve">e quantified using htseq-count, to count the number of sequencing reads aligned to each gene.  </w:t>
      </w:r>
      <w:r w:rsidR="00D86AC4">
        <w:t>The same GTF file used to build the alignment index was also used with htseq-count for feature quantification</w:t>
      </w:r>
      <w:r w:rsidR="00C43296">
        <w:t xml:space="preserve">.  </w:t>
      </w:r>
    </w:p>
    <w:p w14:paraId="1D230971" w14:textId="57474DA7" w:rsidR="002736B4" w:rsidRPr="00451589" w:rsidRDefault="002736B4" w:rsidP="005340A3">
      <w:pPr>
        <w:rPr>
          <w:rFonts w:ascii="Times" w:hAnsi="Times"/>
        </w:rPr>
      </w:pPr>
      <w:r>
        <w:t>All counts in the data set were incremented by</w:t>
      </w:r>
      <w:r w:rsidR="000E4C0C">
        <w:t xml:space="preserve"> a constant, </w:t>
      </w:r>
      <w:r w:rsidR="000E4C0C">
        <w:br/>
        <w:t xml:space="preserve">C = 2, </w:t>
      </w:r>
      <w:r>
        <w:t xml:space="preserve">to avoid issues with log transformation of 0.  </w:t>
      </w:r>
      <w:r w:rsidR="000E4C0C">
        <w:t>Adjusted c</w:t>
      </w:r>
      <w:r w:rsidR="00C43296">
        <w:t xml:space="preserve">ounts were normalized using </w:t>
      </w:r>
      <w:proofErr w:type="spellStart"/>
      <w:r w:rsidR="00C43296">
        <w:t>edgeR’s</w:t>
      </w:r>
      <w:proofErr w:type="spellEnd"/>
      <w:r w:rsidR="00C43296">
        <w:t xml:space="preserve"> TMM method, which </w:t>
      </w:r>
      <w:r>
        <w:t xml:space="preserve">normalizes counts based on library size (total number of reads counted for a given sample </w:t>
      </w:r>
      <w:r w:rsidR="00C43296">
        <w:t>a</w:t>
      </w:r>
      <w:r>
        <w:t xml:space="preserve">nd a scaling factor estimated from a given data set (matrix of counts for all samples) &lt;&lt; </w:t>
      </w:r>
      <w:proofErr w:type="spellStart"/>
      <w:r>
        <w:rPr>
          <w:color w:val="FF0000"/>
        </w:rPr>
        <w:t>robinson</w:t>
      </w:r>
      <w:proofErr w:type="spellEnd"/>
      <w:r>
        <w:rPr>
          <w:color w:val="FF0000"/>
        </w:rPr>
        <w:t xml:space="preserve">, </w:t>
      </w:r>
      <w:proofErr w:type="spellStart"/>
      <w:r>
        <w:rPr>
          <w:color w:val="FF0000"/>
        </w:rPr>
        <w:t>olshack</w:t>
      </w:r>
      <w:proofErr w:type="spellEnd"/>
      <w:r>
        <w:rPr>
          <w:color w:val="FF0000"/>
        </w:rPr>
        <w:t xml:space="preserve"> 2010 Genome Biology</w:t>
      </w:r>
      <w:r>
        <w:t xml:space="preserve">&gt;&gt;.  Gene expression values used in subsequent clustering and principal components analyses </w:t>
      </w:r>
      <w:r w:rsidR="000E4C0C">
        <w:t xml:space="preserve">were </w:t>
      </w:r>
      <w:r>
        <w:t>TM</w:t>
      </w:r>
      <w:r w:rsidR="000E4C0C">
        <w:t>M normalized counts</w:t>
      </w:r>
      <w:r w:rsidR="00350420">
        <w:t xml:space="preserve"> per million (CPM).  The Surrogate variable analysis methods provided by the “</w:t>
      </w:r>
      <w:proofErr w:type="spellStart"/>
      <w:r w:rsidR="00350420">
        <w:t>ComBat</w:t>
      </w:r>
      <w:proofErr w:type="spellEnd"/>
      <w:r w:rsidR="00350420">
        <w:t>” function in the R package “</w:t>
      </w:r>
      <w:proofErr w:type="spellStart"/>
      <w:r w:rsidR="00350420">
        <w:t>sva</w:t>
      </w:r>
      <w:proofErr w:type="spellEnd"/>
      <w:r w:rsidR="00350420">
        <w:t>” were used to correct for batch effects related to sequencing being done at 2 different labs</w:t>
      </w:r>
      <w:r w:rsidR="00350420" w:rsidRPr="00350420">
        <w:t xml:space="preserve"> </w:t>
      </w:r>
      <w:r w:rsidR="00451589">
        <w:t>&lt;&lt;</w:t>
      </w:r>
      <w:r w:rsidR="00350420" w:rsidRPr="00451589">
        <w:rPr>
          <w:rFonts w:ascii="Times" w:hAnsi="Times"/>
          <w:color w:val="FF0000"/>
        </w:rPr>
        <w:t xml:space="preserve">W.E. Johnson, C. Li, and A. </w:t>
      </w:r>
      <w:proofErr w:type="spellStart"/>
      <w:r w:rsidR="00350420" w:rsidRPr="00451589">
        <w:rPr>
          <w:rFonts w:ascii="Times" w:hAnsi="Times"/>
          <w:color w:val="FF0000"/>
        </w:rPr>
        <w:t>Rabinovic</w:t>
      </w:r>
      <w:proofErr w:type="spellEnd"/>
      <w:r w:rsidR="00350420" w:rsidRPr="00451589">
        <w:rPr>
          <w:rFonts w:ascii="Times" w:hAnsi="Times"/>
          <w:color w:val="FF0000"/>
        </w:rPr>
        <w:t xml:space="preserve">. Adjusting batch effects in microarray data using empirical </w:t>
      </w:r>
      <w:proofErr w:type="spellStart"/>
      <w:r w:rsidR="00350420" w:rsidRPr="00451589">
        <w:rPr>
          <w:rFonts w:ascii="Times" w:hAnsi="Times"/>
          <w:color w:val="FF0000"/>
        </w:rPr>
        <w:t>bayes</w:t>
      </w:r>
      <w:proofErr w:type="spellEnd"/>
      <w:r w:rsidR="00350420" w:rsidRPr="00451589">
        <w:rPr>
          <w:rFonts w:ascii="Times" w:hAnsi="Times"/>
          <w:color w:val="FF0000"/>
        </w:rPr>
        <w:t xml:space="preserve"> methods. </w:t>
      </w:r>
      <w:proofErr w:type="gramStart"/>
      <w:r w:rsidR="00350420" w:rsidRPr="00451589">
        <w:rPr>
          <w:rFonts w:ascii="Times" w:hAnsi="Times"/>
          <w:color w:val="FF0000"/>
        </w:rPr>
        <w:t>Biostatistics</w:t>
      </w:r>
      <w:r w:rsidR="00451589">
        <w:rPr>
          <w:rFonts w:ascii="Times" w:hAnsi="Times"/>
        </w:rPr>
        <w:t>&gt;&gt;</w:t>
      </w:r>
      <w:r w:rsidR="001C7C0A">
        <w:rPr>
          <w:rFonts w:ascii="Times" w:hAnsi="Times"/>
        </w:rPr>
        <w:t>.</w:t>
      </w:r>
      <w:proofErr w:type="gramEnd"/>
      <w:r w:rsidR="001C7C0A">
        <w:rPr>
          <w:rFonts w:ascii="Times" w:hAnsi="Times"/>
        </w:rPr>
        <w:t xml:space="preserve">  The effects of batch correction were evaluated by examining PCA plots, and clusters before and after correction.  </w:t>
      </w:r>
      <w:proofErr w:type="spellStart"/>
      <w:r w:rsidR="00C37690">
        <w:rPr>
          <w:rFonts w:ascii="Times" w:hAnsi="Times"/>
        </w:rPr>
        <w:t>Heirarchical</w:t>
      </w:r>
      <w:proofErr w:type="spellEnd"/>
      <w:r w:rsidR="00C37690">
        <w:rPr>
          <w:rFonts w:ascii="Times" w:hAnsi="Times"/>
        </w:rPr>
        <w:t xml:space="preserve"> clustering in R was accomplis</w:t>
      </w:r>
      <w:r w:rsidR="001C7C0A">
        <w:rPr>
          <w:rFonts w:ascii="Times" w:hAnsi="Times"/>
        </w:rPr>
        <w:t>hed using the ‘</w:t>
      </w:r>
      <w:proofErr w:type="spellStart"/>
      <w:r w:rsidR="001C7C0A">
        <w:rPr>
          <w:rFonts w:ascii="Times" w:hAnsi="Times"/>
        </w:rPr>
        <w:t>hclust</w:t>
      </w:r>
      <w:proofErr w:type="spellEnd"/>
      <w:r w:rsidR="001C7C0A">
        <w:rPr>
          <w:rFonts w:ascii="Times" w:hAnsi="Times"/>
        </w:rPr>
        <w:t xml:space="preserve">’ </w:t>
      </w:r>
      <w:proofErr w:type="gramStart"/>
      <w:r w:rsidR="001C7C0A">
        <w:rPr>
          <w:rFonts w:ascii="Times" w:hAnsi="Times"/>
        </w:rPr>
        <w:t xml:space="preserve">function </w:t>
      </w:r>
      <w:r w:rsidR="00C37690">
        <w:rPr>
          <w:rFonts w:ascii="Times" w:hAnsi="Times"/>
        </w:rPr>
        <w:t>which</w:t>
      </w:r>
      <w:proofErr w:type="gramEnd"/>
      <w:r w:rsidR="00C37690">
        <w:rPr>
          <w:rFonts w:ascii="Times" w:hAnsi="Times"/>
        </w:rPr>
        <w:t xml:space="preserve"> </w:t>
      </w:r>
      <w:r w:rsidR="001C7C0A">
        <w:rPr>
          <w:rFonts w:ascii="Times" w:hAnsi="Times"/>
        </w:rPr>
        <w:t>implements an agglomerative algorithm that accommodates a variety of distance and linkage methods</w:t>
      </w:r>
      <w:r w:rsidR="001339F0">
        <w:rPr>
          <w:rFonts w:ascii="Times" w:hAnsi="Times"/>
        </w:rPr>
        <w:t xml:space="preserve"> (R documentation)</w:t>
      </w:r>
      <w:r w:rsidR="001C7C0A">
        <w:rPr>
          <w:rFonts w:ascii="Times" w:hAnsi="Times"/>
        </w:rPr>
        <w:t>.</w:t>
      </w:r>
      <w:r w:rsidR="001339F0">
        <w:rPr>
          <w:rFonts w:ascii="Times" w:hAnsi="Times"/>
        </w:rPr>
        <w:t xml:space="preserve">  Clustering performance was evaluated based on silhouette width.  F</w:t>
      </w:r>
      <w:bookmarkStart w:id="0" w:name="_GoBack"/>
      <w:r w:rsidR="001339F0">
        <w:rPr>
          <w:rFonts w:ascii="Times" w:hAnsi="Times"/>
        </w:rPr>
        <w:t>o</w:t>
      </w:r>
      <w:bookmarkEnd w:id="0"/>
      <w:r w:rsidR="001339F0">
        <w:rPr>
          <w:rFonts w:ascii="Times" w:hAnsi="Times"/>
        </w:rPr>
        <w:t xml:space="preserve">r Sample clusters (as opposed to gene clusters) performance was evaluated </w:t>
      </w:r>
    </w:p>
    <w:tbl>
      <w:tblPr>
        <w:tblStyle w:val="TableGrid"/>
        <w:tblpPr w:leftFromText="180" w:rightFromText="180" w:vertAnchor="text" w:horzAnchor="page" w:tblpX="1189" w:tblpY="92"/>
        <w:tblW w:w="0" w:type="auto"/>
        <w:tblLayout w:type="fixed"/>
        <w:tblLook w:val="04A0" w:firstRow="1" w:lastRow="0" w:firstColumn="1" w:lastColumn="0" w:noHBand="0" w:noVBand="1"/>
      </w:tblPr>
      <w:tblGrid>
        <w:gridCol w:w="1294"/>
        <w:gridCol w:w="1964"/>
        <w:gridCol w:w="1782"/>
      </w:tblGrid>
      <w:tr w:rsidR="00350420" w14:paraId="1E492127" w14:textId="77777777" w:rsidTr="00350420">
        <w:trPr>
          <w:trHeight w:val="206"/>
        </w:trPr>
        <w:tc>
          <w:tcPr>
            <w:tcW w:w="1294" w:type="dxa"/>
          </w:tcPr>
          <w:p w14:paraId="1D60DFB9" w14:textId="77777777" w:rsidR="00350420" w:rsidRDefault="00350420" w:rsidP="00350420">
            <w:pPr>
              <w:jc w:val="left"/>
            </w:pPr>
            <w:r>
              <w:t>Software (version)</w:t>
            </w:r>
          </w:p>
        </w:tc>
        <w:tc>
          <w:tcPr>
            <w:tcW w:w="1964" w:type="dxa"/>
          </w:tcPr>
          <w:p w14:paraId="28736F16" w14:textId="77777777" w:rsidR="00350420" w:rsidRDefault="00350420" w:rsidP="00350420">
            <w:pPr>
              <w:jc w:val="left"/>
            </w:pPr>
            <w:r>
              <w:t>Purpose</w:t>
            </w:r>
          </w:p>
        </w:tc>
        <w:tc>
          <w:tcPr>
            <w:tcW w:w="1782" w:type="dxa"/>
          </w:tcPr>
          <w:p w14:paraId="6F795F47" w14:textId="77777777" w:rsidR="00350420" w:rsidRDefault="00350420" w:rsidP="00350420">
            <w:pPr>
              <w:jc w:val="left"/>
            </w:pPr>
            <w:r>
              <w:t>Environment</w:t>
            </w:r>
          </w:p>
        </w:tc>
      </w:tr>
      <w:tr w:rsidR="00350420" w14:paraId="0E686F4E" w14:textId="77777777" w:rsidTr="00350420">
        <w:trPr>
          <w:trHeight w:val="206"/>
        </w:trPr>
        <w:tc>
          <w:tcPr>
            <w:tcW w:w="1294" w:type="dxa"/>
          </w:tcPr>
          <w:p w14:paraId="7689A078" w14:textId="77777777" w:rsidR="00350420" w:rsidRDefault="00350420" w:rsidP="00350420">
            <w:pPr>
              <w:jc w:val="left"/>
            </w:pPr>
            <w:r>
              <w:t xml:space="preserve">HISAT2 </w:t>
            </w:r>
            <w:r>
              <w:br/>
              <w:t>()</w:t>
            </w:r>
          </w:p>
        </w:tc>
        <w:tc>
          <w:tcPr>
            <w:tcW w:w="1964" w:type="dxa"/>
          </w:tcPr>
          <w:p w14:paraId="18DE0A7E" w14:textId="77777777" w:rsidR="00350420" w:rsidRDefault="00350420" w:rsidP="00350420">
            <w:pPr>
              <w:jc w:val="left"/>
            </w:pPr>
            <w:r>
              <w:t>Align short reads to genome</w:t>
            </w:r>
          </w:p>
        </w:tc>
        <w:tc>
          <w:tcPr>
            <w:tcW w:w="1782" w:type="dxa"/>
          </w:tcPr>
          <w:p w14:paraId="194530A8" w14:textId="77777777" w:rsidR="00350420" w:rsidRDefault="00350420" w:rsidP="00350420">
            <w:pPr>
              <w:jc w:val="left"/>
            </w:pPr>
            <w:proofErr w:type="spellStart"/>
            <w:r>
              <w:t>Biomix</w:t>
            </w:r>
            <w:proofErr w:type="spellEnd"/>
            <w:r>
              <w:t xml:space="preserve"> HPC</w:t>
            </w:r>
          </w:p>
        </w:tc>
      </w:tr>
      <w:tr w:rsidR="00350420" w14:paraId="015C1B7E" w14:textId="77777777" w:rsidTr="00350420">
        <w:trPr>
          <w:trHeight w:val="206"/>
        </w:trPr>
        <w:tc>
          <w:tcPr>
            <w:tcW w:w="1294" w:type="dxa"/>
          </w:tcPr>
          <w:p w14:paraId="5782C7BF" w14:textId="77777777" w:rsidR="00350420" w:rsidRDefault="00350420" w:rsidP="00350420">
            <w:pPr>
              <w:jc w:val="left"/>
            </w:pPr>
            <w:r>
              <w:t>TrimGalore</w:t>
            </w:r>
            <w:r>
              <w:br/>
              <w:t>()</w:t>
            </w:r>
          </w:p>
        </w:tc>
        <w:tc>
          <w:tcPr>
            <w:tcW w:w="1964" w:type="dxa"/>
          </w:tcPr>
          <w:p w14:paraId="4F35BE02" w14:textId="77777777" w:rsidR="00350420" w:rsidRDefault="00350420" w:rsidP="00350420">
            <w:pPr>
              <w:jc w:val="left"/>
            </w:pPr>
            <w:r>
              <w:t>Trim adapters from raw reads</w:t>
            </w:r>
          </w:p>
        </w:tc>
        <w:tc>
          <w:tcPr>
            <w:tcW w:w="1782" w:type="dxa"/>
          </w:tcPr>
          <w:p w14:paraId="5BC7217A" w14:textId="77777777" w:rsidR="00350420" w:rsidRDefault="00350420" w:rsidP="00350420">
            <w:pPr>
              <w:jc w:val="left"/>
            </w:pPr>
            <w:proofErr w:type="spellStart"/>
            <w:r>
              <w:t>Biomix</w:t>
            </w:r>
            <w:proofErr w:type="spellEnd"/>
            <w:r>
              <w:t xml:space="preserve"> HPC</w:t>
            </w:r>
          </w:p>
        </w:tc>
      </w:tr>
      <w:tr w:rsidR="00350420" w14:paraId="5BA1D14D" w14:textId="77777777" w:rsidTr="00350420">
        <w:trPr>
          <w:trHeight w:val="422"/>
        </w:trPr>
        <w:tc>
          <w:tcPr>
            <w:tcW w:w="1294" w:type="dxa"/>
          </w:tcPr>
          <w:p w14:paraId="45975FE7" w14:textId="77777777" w:rsidR="00350420" w:rsidRDefault="00350420" w:rsidP="00350420">
            <w:pPr>
              <w:jc w:val="left"/>
            </w:pPr>
            <w:proofErr w:type="gramStart"/>
            <w:r>
              <w:t>htseq</w:t>
            </w:r>
            <w:proofErr w:type="gramEnd"/>
            <w:r>
              <w:t>-count</w:t>
            </w:r>
            <w:r>
              <w:br/>
              <w:t>()</w:t>
            </w:r>
          </w:p>
        </w:tc>
        <w:tc>
          <w:tcPr>
            <w:tcW w:w="1964" w:type="dxa"/>
          </w:tcPr>
          <w:p w14:paraId="5B47046C" w14:textId="77777777" w:rsidR="00350420" w:rsidRDefault="00350420" w:rsidP="00350420">
            <w:pPr>
              <w:jc w:val="left"/>
            </w:pPr>
            <w:r>
              <w:t>Count reads for each gene</w:t>
            </w:r>
          </w:p>
        </w:tc>
        <w:tc>
          <w:tcPr>
            <w:tcW w:w="1782" w:type="dxa"/>
          </w:tcPr>
          <w:p w14:paraId="4E8190EE" w14:textId="77777777" w:rsidR="00350420" w:rsidRDefault="00350420" w:rsidP="00350420">
            <w:pPr>
              <w:jc w:val="left"/>
            </w:pPr>
            <w:proofErr w:type="spellStart"/>
            <w:r>
              <w:t>Biomix</w:t>
            </w:r>
            <w:proofErr w:type="spellEnd"/>
            <w:r>
              <w:t xml:space="preserve"> HPC</w:t>
            </w:r>
          </w:p>
        </w:tc>
      </w:tr>
      <w:tr w:rsidR="00350420" w14:paraId="6ADBF5CD" w14:textId="77777777" w:rsidTr="00350420">
        <w:trPr>
          <w:trHeight w:val="206"/>
        </w:trPr>
        <w:tc>
          <w:tcPr>
            <w:tcW w:w="1294" w:type="dxa"/>
          </w:tcPr>
          <w:p w14:paraId="69E764D1" w14:textId="77777777" w:rsidR="00350420" w:rsidRDefault="00350420" w:rsidP="00350420">
            <w:pPr>
              <w:jc w:val="left"/>
            </w:pPr>
            <w:r>
              <w:t>R  (3.3.3)</w:t>
            </w:r>
          </w:p>
        </w:tc>
        <w:tc>
          <w:tcPr>
            <w:tcW w:w="1964" w:type="dxa"/>
          </w:tcPr>
          <w:p w14:paraId="6D138AB4" w14:textId="77777777" w:rsidR="00350420" w:rsidRDefault="00350420" w:rsidP="00350420">
            <w:pPr>
              <w:jc w:val="left"/>
            </w:pPr>
            <w:r>
              <w:t>Data Analysis</w:t>
            </w:r>
          </w:p>
        </w:tc>
        <w:tc>
          <w:tcPr>
            <w:tcW w:w="1782" w:type="dxa"/>
          </w:tcPr>
          <w:p w14:paraId="21BD00FF" w14:textId="77777777" w:rsidR="00350420" w:rsidRDefault="00350420" w:rsidP="00350420">
            <w:pPr>
              <w:jc w:val="left"/>
            </w:pPr>
            <w:r>
              <w:t xml:space="preserve">OSX 10.9 Desktop </w:t>
            </w:r>
          </w:p>
        </w:tc>
      </w:tr>
      <w:tr w:rsidR="00350420" w14:paraId="49C02CB8" w14:textId="77777777" w:rsidTr="00350420">
        <w:trPr>
          <w:trHeight w:val="98"/>
        </w:trPr>
        <w:tc>
          <w:tcPr>
            <w:tcW w:w="1294" w:type="dxa"/>
          </w:tcPr>
          <w:p w14:paraId="13719809" w14:textId="77777777" w:rsidR="00350420" w:rsidRDefault="00350420" w:rsidP="00350420">
            <w:pPr>
              <w:jc w:val="left"/>
            </w:pPr>
            <w:proofErr w:type="spellStart"/>
            <w:proofErr w:type="gramStart"/>
            <w:r>
              <w:t>edgeR</w:t>
            </w:r>
            <w:proofErr w:type="spellEnd"/>
            <w:proofErr w:type="gramEnd"/>
            <w:r>
              <w:t xml:space="preserve"> (3.</w:t>
            </w:r>
            <w:r w:rsidRPr="003A2C41">
              <w:t>16.5</w:t>
            </w:r>
            <w:r>
              <w:t>)</w:t>
            </w:r>
          </w:p>
        </w:tc>
        <w:tc>
          <w:tcPr>
            <w:tcW w:w="1964" w:type="dxa"/>
          </w:tcPr>
          <w:p w14:paraId="07E24DBE" w14:textId="77777777" w:rsidR="00350420" w:rsidRDefault="00350420" w:rsidP="00350420">
            <w:pPr>
              <w:jc w:val="left"/>
            </w:pPr>
            <w:r>
              <w:t>Normalize Counts</w:t>
            </w:r>
          </w:p>
        </w:tc>
        <w:tc>
          <w:tcPr>
            <w:tcW w:w="1782" w:type="dxa"/>
          </w:tcPr>
          <w:p w14:paraId="0FCD158B" w14:textId="77777777" w:rsidR="00350420" w:rsidRDefault="00350420" w:rsidP="00350420">
            <w:pPr>
              <w:jc w:val="left"/>
            </w:pPr>
            <w:r>
              <w:t>OSX 10.9 Desktop</w:t>
            </w:r>
            <w:r>
              <w:br/>
              <w:t xml:space="preserve">(R environment) </w:t>
            </w:r>
          </w:p>
        </w:tc>
      </w:tr>
      <w:tr w:rsidR="00350420" w14:paraId="66D63AE2" w14:textId="77777777" w:rsidTr="00350420">
        <w:trPr>
          <w:trHeight w:val="98"/>
        </w:trPr>
        <w:tc>
          <w:tcPr>
            <w:tcW w:w="1294" w:type="dxa"/>
          </w:tcPr>
          <w:p w14:paraId="6C8063A9" w14:textId="77777777" w:rsidR="00350420" w:rsidRDefault="00350420" w:rsidP="00350420">
            <w:pPr>
              <w:jc w:val="left"/>
            </w:pPr>
            <w:proofErr w:type="spellStart"/>
            <w:proofErr w:type="gramStart"/>
            <w:r>
              <w:t>sva</w:t>
            </w:r>
            <w:proofErr w:type="spellEnd"/>
            <w:proofErr w:type="gramEnd"/>
            <w:r>
              <w:t xml:space="preserve"> </w:t>
            </w:r>
          </w:p>
          <w:p w14:paraId="147C3BEA" w14:textId="77777777" w:rsidR="00350420" w:rsidRDefault="00350420" w:rsidP="00350420">
            <w:pPr>
              <w:jc w:val="left"/>
            </w:pPr>
            <w:r>
              <w:t>(3.22.0)</w:t>
            </w:r>
          </w:p>
        </w:tc>
        <w:tc>
          <w:tcPr>
            <w:tcW w:w="1964" w:type="dxa"/>
          </w:tcPr>
          <w:p w14:paraId="7D133AAC" w14:textId="77777777" w:rsidR="00350420" w:rsidRDefault="00350420" w:rsidP="00350420">
            <w:pPr>
              <w:jc w:val="left"/>
            </w:pPr>
            <w:r>
              <w:t>Batch Correction.</w:t>
            </w:r>
          </w:p>
        </w:tc>
        <w:tc>
          <w:tcPr>
            <w:tcW w:w="1782" w:type="dxa"/>
          </w:tcPr>
          <w:p w14:paraId="65BEE14D" w14:textId="77777777" w:rsidR="00350420" w:rsidRDefault="00350420" w:rsidP="00350420">
            <w:pPr>
              <w:jc w:val="left"/>
            </w:pPr>
            <w:r>
              <w:t>OSX 10.9 Desktop</w:t>
            </w:r>
            <w:r>
              <w:br/>
              <w:t xml:space="preserve">(R environment) </w:t>
            </w:r>
          </w:p>
        </w:tc>
      </w:tr>
    </w:tbl>
    <w:p w14:paraId="5C54CF18" w14:textId="7987AF5C" w:rsidR="00350420" w:rsidRPr="00451589" w:rsidRDefault="00451589" w:rsidP="005340A3">
      <w:pPr>
        <w:rPr>
          <w:b/>
          <w:sz w:val="18"/>
          <w:szCs w:val="18"/>
        </w:rPr>
      </w:pPr>
      <w:r>
        <w:rPr>
          <w:b/>
          <w:sz w:val="18"/>
          <w:szCs w:val="18"/>
        </w:rPr>
        <w:t xml:space="preserve">Table X Software used to pre-process RNA Sequencing data, and </w:t>
      </w:r>
      <w:proofErr w:type="gramStart"/>
      <w:r>
        <w:rPr>
          <w:b/>
          <w:sz w:val="18"/>
          <w:szCs w:val="18"/>
        </w:rPr>
        <w:t>perform</w:t>
      </w:r>
      <w:proofErr w:type="gramEnd"/>
      <w:r>
        <w:rPr>
          <w:b/>
          <w:sz w:val="18"/>
          <w:szCs w:val="18"/>
        </w:rPr>
        <w:t xml:space="preserve"> statistical calculations</w:t>
      </w:r>
    </w:p>
    <w:p w14:paraId="46673B78" w14:textId="68401537" w:rsidR="006B3F1F" w:rsidRPr="00742E8C" w:rsidRDefault="00CB3572" w:rsidP="00742E8C">
      <w:pPr>
        <w:pStyle w:val="Heading1"/>
        <w:rPr>
          <w:highlight w:val="yellow"/>
        </w:rPr>
      </w:pPr>
      <w:proofErr w:type="gramStart"/>
      <w:r w:rsidRPr="006B5950">
        <w:rPr>
          <w:highlight w:val="yellow"/>
        </w:rPr>
        <w:t>Preliminary experiments &amp; Results</w:t>
      </w:r>
      <w:r w:rsidR="005A2C27">
        <w:t>.</w:t>
      </w:r>
      <w:proofErr w:type="gramEnd"/>
    </w:p>
    <w:p w14:paraId="7C37B866" w14:textId="1974769B" w:rsidR="00347255" w:rsidRDefault="006B5950" w:rsidP="00347255">
      <w:pPr>
        <w:pStyle w:val="Heading1"/>
      </w:pPr>
      <w:r w:rsidRPr="006B5950">
        <w:rPr>
          <w:highlight w:val="yellow"/>
        </w:rPr>
        <w:t>Related work &amp; Background</w:t>
      </w:r>
    </w:p>
    <w:p w14:paraId="00AA1F03" w14:textId="045C9C08" w:rsidR="00347255" w:rsidRDefault="00BB254D" w:rsidP="008C41ED">
      <w:pPr>
        <w:spacing w:after="0"/>
      </w:pPr>
      <w:r>
        <w:t xml:space="preserve">The instructions for protein synthesis are encoded in the genome.  </w:t>
      </w:r>
      <w:r w:rsidR="0089645B">
        <w:t>The synthesis of a protein</w:t>
      </w:r>
      <w:r>
        <w:t xml:space="preserve"> depends on an intermediate step, transcription of </w:t>
      </w:r>
      <w:r w:rsidR="0089645B">
        <w:t>an mRNA transcript</w:t>
      </w:r>
      <w:r>
        <w:t xml:space="preserve"> </w:t>
      </w:r>
      <w:r w:rsidR="0089645B">
        <w:t xml:space="preserve">from its corresponding gene in the genome.  The mRNA transcript serves as a template used to synthesize the protein </w:t>
      </w:r>
      <w:r w:rsidR="0089645B">
        <w:lastRenderedPageBreak/>
        <w:t>&lt;&lt;</w:t>
      </w:r>
      <w:r w:rsidR="0089645B" w:rsidRPr="0089645B">
        <w:t xml:space="preserve"> </w:t>
      </w:r>
      <w:r w:rsidR="0089645B" w:rsidRPr="0089645B">
        <w:rPr>
          <w:color w:val="FF0000"/>
        </w:rPr>
        <w:t>FRANCIS CRICK 1970 Central Dogma</w:t>
      </w:r>
      <w:r w:rsidR="0089645B">
        <w:t xml:space="preserve">&gt;&gt;.  Proteins mediate all cellular processes required to sustain life, from the organization of tissues to the metabolism of nutrients.  </w:t>
      </w:r>
      <w:r w:rsidR="001653CD">
        <w:t>Living cells regulate the relative expression of different genes in order to meet specific metabolic needs and res</w:t>
      </w:r>
      <w:r w:rsidR="005F1366">
        <w:t xml:space="preserve">pond to environmental changes.  </w:t>
      </w:r>
    </w:p>
    <w:p w14:paraId="051BA90C" w14:textId="77777777" w:rsidR="0089645B" w:rsidRDefault="0089645B" w:rsidP="008C41ED">
      <w:pPr>
        <w:spacing w:after="0"/>
      </w:pPr>
    </w:p>
    <w:p w14:paraId="5652198A" w14:textId="673F7596" w:rsidR="00347255" w:rsidRDefault="005444F9" w:rsidP="008C41ED">
      <w:pPr>
        <w:spacing w:after="0"/>
      </w:pPr>
      <w:r>
        <w:t xml:space="preserve">In one of the earliest examples (if not the first) of clustering applied to gene expression, investigators </w:t>
      </w:r>
      <w:r w:rsidR="00F154A0">
        <w:t>demonstrated how hierarchical clustering based on Euclidean distance with average linkage could be used to highlight coordinated changes in gene expression &lt;&lt;</w:t>
      </w:r>
      <w:r w:rsidR="00F154A0" w:rsidRPr="00F154A0">
        <w:rPr>
          <w:color w:val="FF0000"/>
        </w:rPr>
        <w:t>pq014863.pdf</w:t>
      </w:r>
      <w:r w:rsidR="00F154A0">
        <w:t xml:space="preserve">&gt;&gt;.  Their study demonstrated two important concepts in systems biology that are still relevant today; that changes in gene expression are highly coordinated, and that groups of co-regulated genes tend to </w:t>
      </w:r>
      <w:r w:rsidR="002565DE">
        <w:t>have a common biological function</w:t>
      </w:r>
      <w:r w:rsidR="00001C28">
        <w:t xml:space="preserve"> &lt;&lt;</w:t>
      </w:r>
      <w:r w:rsidR="00001C28" w:rsidRPr="00F154A0">
        <w:rPr>
          <w:color w:val="FF0000"/>
        </w:rPr>
        <w:t>pq014863.pdf</w:t>
      </w:r>
      <w:r w:rsidR="00001C28">
        <w:t>&gt;&gt;</w:t>
      </w:r>
      <w:r w:rsidR="002565DE">
        <w:t xml:space="preserve">.  </w:t>
      </w:r>
      <w:r w:rsidR="00187FC8">
        <w:t xml:space="preserve">In this specific case </w:t>
      </w:r>
      <w:proofErr w:type="spellStart"/>
      <w:r w:rsidR="00187FC8">
        <w:t>Eisen</w:t>
      </w:r>
      <w:proofErr w:type="spellEnd"/>
      <w:r w:rsidR="00187FC8">
        <w:t xml:space="preserve"> et </w:t>
      </w:r>
      <w:proofErr w:type="spellStart"/>
      <w:r w:rsidR="00187FC8">
        <w:t>al’s</w:t>
      </w:r>
      <w:proofErr w:type="spellEnd"/>
      <w:r w:rsidR="00187FC8">
        <w:t xml:space="preserve"> cluster analysis illustrates how in budding yeast, cell cycle related genes </w:t>
      </w:r>
      <w:proofErr w:type="spellStart"/>
      <w:r w:rsidR="00187FC8">
        <w:t>upregulate</w:t>
      </w:r>
      <w:proofErr w:type="spellEnd"/>
      <w:r w:rsidR="00187FC8">
        <w:t xml:space="preserve"> during sporulation while genes involved in the cell cycle simultaneously down regulate.  </w:t>
      </w:r>
    </w:p>
    <w:p w14:paraId="7CB17020" w14:textId="77777777" w:rsidR="002565DE" w:rsidRDefault="002565DE" w:rsidP="008C41ED">
      <w:pPr>
        <w:spacing w:after="0"/>
      </w:pPr>
    </w:p>
    <w:p w14:paraId="18EA3331" w14:textId="77777777" w:rsidR="00010EE5" w:rsidRDefault="002565DE" w:rsidP="008C41ED">
      <w:pPr>
        <w:spacing w:after="0"/>
      </w:pPr>
      <w:r>
        <w:t>Since then, cluster analysis has become ubiquitous</w:t>
      </w:r>
      <w:r w:rsidR="00FC78C0">
        <w:t xml:space="preserve"> in transcriptomic experiments</w:t>
      </w:r>
      <w:r w:rsidR="00001C28">
        <w:t>, with a wide variety of algorithms available based on a number of diff</w:t>
      </w:r>
      <w:r w:rsidR="00187FC8">
        <w:t xml:space="preserve">erent computational paradigms.  </w:t>
      </w:r>
      <w:r w:rsidR="00A32BD5">
        <w:t xml:space="preserve">As of 2016, one group </w:t>
      </w:r>
      <w:proofErr w:type="gramStart"/>
      <w:r w:rsidR="00A32BD5">
        <w:t xml:space="preserve">of </w:t>
      </w:r>
      <w:r w:rsidR="00013A6D">
        <w:t xml:space="preserve"> investigators</w:t>
      </w:r>
      <w:proofErr w:type="gramEnd"/>
      <w:r w:rsidR="00013A6D">
        <w:t xml:space="preserve"> </w:t>
      </w:r>
      <w:r w:rsidR="0036293E">
        <w:t>identified nearly 30 different algorithms that have been applied t</w:t>
      </w:r>
      <w:r w:rsidR="00742E8C">
        <w:t>o transcriptomic analysis</w:t>
      </w:r>
      <w:r w:rsidR="00C37690">
        <w:t xml:space="preserve"> </w:t>
      </w:r>
      <w:r w:rsidR="00742E8C">
        <w:t>&lt;&lt;</w:t>
      </w:r>
      <w:r w:rsidR="00993E46" w:rsidRPr="00993E46">
        <w:rPr>
          <w:color w:val="FF0000"/>
        </w:rPr>
        <w:t>Applications Paper</w:t>
      </w:r>
      <w:r w:rsidR="00742E8C">
        <w:t>&gt;&gt;.  Many of the more traditional algorithms identify clusters based only similarity between gene-wise measurements, however there are also bi-clustering and even tri-clustering based methods th</w:t>
      </w:r>
      <w:r w:rsidR="00C37690">
        <w:t xml:space="preserve">at incorporate additional factors such as sample class or time interval.  </w:t>
      </w:r>
      <w:proofErr w:type="gramStart"/>
      <w:r w:rsidR="00C37690">
        <w:t>&lt;&lt;</w:t>
      </w:r>
      <w:r w:rsidR="00C37690" w:rsidRPr="00993E46">
        <w:rPr>
          <w:color w:val="FF0000"/>
        </w:rPr>
        <w:t>Applications Paper</w:t>
      </w:r>
      <w:r w:rsidR="00C37690">
        <w:t>&gt;&gt;.</w:t>
      </w:r>
      <w:proofErr w:type="gramEnd"/>
      <w:r w:rsidR="00C37690">
        <w:t xml:space="preserve">  </w:t>
      </w:r>
    </w:p>
    <w:p w14:paraId="6F316379" w14:textId="77777777" w:rsidR="00010EE5" w:rsidRDefault="00010EE5" w:rsidP="008C41ED">
      <w:pPr>
        <w:spacing w:after="0"/>
      </w:pPr>
    </w:p>
    <w:p w14:paraId="5F904332" w14:textId="1749ECF3" w:rsidR="0075291E" w:rsidRDefault="00C37690" w:rsidP="008C41ED">
      <w:pPr>
        <w:spacing w:after="0"/>
      </w:pPr>
      <w:r>
        <w:t xml:space="preserve">Different types of algorithms each have their own </w:t>
      </w:r>
      <w:r w:rsidR="00010EE5">
        <w:t xml:space="preserve">relative strengths and weakness.  In the case of hierarchical clustering it is simple to implement, easily interpretable and </w:t>
      </w:r>
      <w:proofErr w:type="spellStart"/>
      <w:r w:rsidR="00010EE5">
        <w:t>and</w:t>
      </w:r>
      <w:proofErr w:type="spellEnd"/>
      <w:r w:rsidR="00010EE5">
        <w:t xml:space="preserve"> </w:t>
      </w:r>
      <w:r w:rsidR="00801CF7">
        <w:t>for a given set of data yields the sam</w:t>
      </w:r>
      <w:r w:rsidR="00AE256B">
        <w:t xml:space="preserve">e solution every time.  </w:t>
      </w:r>
      <w:proofErr w:type="spellStart"/>
      <w:proofErr w:type="gramStart"/>
      <w:r w:rsidR="00AE256B">
        <w:t>Disa</w:t>
      </w:r>
      <w:proofErr w:type="spellEnd"/>
      <w:r w:rsidR="00801CF7">
        <w:t xml:space="preserve"> </w:t>
      </w:r>
      <w:r w:rsidR="00010EE5">
        <w:t>&lt;&lt;</w:t>
      </w:r>
      <w:r w:rsidR="00010EE5" w:rsidRPr="00993E46">
        <w:rPr>
          <w:color w:val="FF0000"/>
        </w:rPr>
        <w:t>Applications Paper</w:t>
      </w:r>
      <w:r w:rsidR="00010EE5">
        <w:t>&gt;&gt;.</w:t>
      </w:r>
      <w:proofErr w:type="gramEnd"/>
      <w:r w:rsidR="00010EE5">
        <w:t xml:space="preserve">  . </w:t>
      </w:r>
    </w:p>
    <w:p w14:paraId="489E64E4" w14:textId="6572AD9B" w:rsidR="006735E7" w:rsidRDefault="00CB3572" w:rsidP="00CB3572">
      <w:pPr>
        <w:spacing w:after="0"/>
        <w:jc w:val="left"/>
      </w:pPr>
      <w:r>
        <w:br w:type="page"/>
      </w:r>
    </w:p>
    <w:p w14:paraId="10DD661B" w14:textId="03B1DC8F" w:rsidR="006735E7" w:rsidRDefault="00F37135">
      <w:pPr>
        <w:spacing w:after="0"/>
        <w:jc w:val="left"/>
        <w:rPr>
          <w:b/>
        </w:rPr>
      </w:pPr>
      <w:r>
        <w:rPr>
          <w:b/>
          <w:noProof/>
        </w:rPr>
        <w:lastRenderedPageBreak/>
        <w:drawing>
          <wp:inline distT="0" distB="0" distL="0" distR="0" wp14:anchorId="653D8890" wp14:editId="3F578735">
            <wp:extent cx="3051794" cy="1489417"/>
            <wp:effectExtent l="0" t="0" r="0" b="9525"/>
            <wp:docPr id="6" name="Picture 6" descr="Macintosh HD:Users:afaranda:Documents:CISC683_Project:ECPM_Samples_Top_ 200 _Ranked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faranda:Documents:CISC683_Project:ECPM_Samples_Top_ 200 _Ranked_Cla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2445" cy="1489735"/>
                    </a:xfrm>
                    <a:prstGeom prst="rect">
                      <a:avLst/>
                    </a:prstGeom>
                    <a:noFill/>
                    <a:ln>
                      <a:noFill/>
                    </a:ln>
                  </pic:spPr>
                </pic:pic>
              </a:graphicData>
            </a:graphic>
          </wp:inline>
        </w:drawing>
      </w:r>
      <w:r>
        <w:rPr>
          <w:b/>
          <w:noProof/>
        </w:rPr>
        <w:drawing>
          <wp:inline distT="0" distB="0" distL="0" distR="0" wp14:anchorId="691F1262" wp14:editId="4CE01988">
            <wp:extent cx="3051810" cy="1241474"/>
            <wp:effectExtent l="0" t="0" r="0" b="3175"/>
            <wp:docPr id="7" name="Picture 7" descr="Macintosh HD:Users:afaranda:Documents:CISC683_Project:ECPM_Samples_Top_ 200 _Ranked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faranda:Documents:CISC683_Project:ECPM_Samples_Top_ 200 _Ranked_La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2445" cy="1241732"/>
                    </a:xfrm>
                    <a:prstGeom prst="rect">
                      <a:avLst/>
                    </a:prstGeom>
                    <a:noFill/>
                    <a:ln>
                      <a:noFill/>
                    </a:ln>
                  </pic:spPr>
                </pic:pic>
              </a:graphicData>
            </a:graphic>
          </wp:inline>
        </w:drawing>
      </w:r>
    </w:p>
    <w:p w14:paraId="18A2D681" w14:textId="612DC919" w:rsidR="006735E7" w:rsidRDefault="001A4A2A">
      <w:pPr>
        <w:spacing w:after="0"/>
        <w:jc w:val="left"/>
        <w:rPr>
          <w:b/>
        </w:rPr>
      </w:pPr>
      <w:r>
        <w:rPr>
          <w:b/>
          <w:noProof/>
        </w:rPr>
        <w:drawing>
          <wp:inline distT="0" distB="0" distL="0" distR="0" wp14:anchorId="3488A2F1" wp14:editId="43C0FB52">
            <wp:extent cx="3051466" cy="1483494"/>
            <wp:effectExtent l="0" t="0" r="0" b="0"/>
            <wp:docPr id="24" name="Picture 24" descr="Macintosh HD:Users:afaranda:Documents:CISC683_Project:ecpm _Samples_Top_ 200 _ manhattan _ complet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faranda:Documents:CISC683_Project:ecpm _Samples_Top_ 200 _ manhattan _ complete _cluster.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20993" b="15471"/>
                    <a:stretch/>
                  </pic:blipFill>
                  <pic:spPr bwMode="auto">
                    <a:xfrm>
                      <a:off x="0" y="0"/>
                      <a:ext cx="3052445" cy="1483970"/>
                    </a:xfrm>
                    <a:prstGeom prst="rect">
                      <a:avLst/>
                    </a:prstGeom>
                    <a:noFill/>
                    <a:ln>
                      <a:noFill/>
                    </a:ln>
                    <a:extLst>
                      <a:ext uri="{53640926-AAD7-44d8-BBD7-CCE9431645EC}">
                        <a14:shadowObscured xmlns:a14="http://schemas.microsoft.com/office/drawing/2010/main"/>
                      </a:ext>
                    </a:extLst>
                  </pic:spPr>
                </pic:pic>
              </a:graphicData>
            </a:graphic>
          </wp:inline>
        </w:drawing>
      </w:r>
    </w:p>
    <w:p w14:paraId="3A0BCB49" w14:textId="32DB13A6" w:rsidR="006735E7" w:rsidRDefault="001A4A2A">
      <w:pPr>
        <w:spacing w:after="0"/>
        <w:jc w:val="left"/>
        <w:rPr>
          <w:b/>
        </w:rPr>
      </w:pPr>
      <w:r>
        <w:rPr>
          <w:b/>
          <w:noProof/>
        </w:rPr>
        <w:drawing>
          <wp:inline distT="0" distB="0" distL="0" distR="0" wp14:anchorId="198D831A" wp14:editId="16B6B7A3">
            <wp:extent cx="3050938" cy="1487103"/>
            <wp:effectExtent l="0" t="0" r="0" b="12065"/>
            <wp:docPr id="25" name="Picture 25" descr="Macintosh HD:Users:afaranda:Documents:CISC683_Project:ecpm _Samples_Top_ 200 _ manhattan _ averag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faranda:Documents:CISC683_Project:ecpm _Samples_Top_ 200 _ manhattan _ average _cluster.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23203" b="16567"/>
                    <a:stretch/>
                  </pic:blipFill>
                  <pic:spPr bwMode="auto">
                    <a:xfrm>
                      <a:off x="0" y="0"/>
                      <a:ext cx="3052445" cy="1487837"/>
                    </a:xfrm>
                    <a:prstGeom prst="rect">
                      <a:avLst/>
                    </a:prstGeom>
                    <a:noFill/>
                    <a:ln>
                      <a:noFill/>
                    </a:ln>
                    <a:extLst>
                      <a:ext uri="{53640926-AAD7-44d8-BBD7-CCE9431645EC}">
                        <a14:shadowObscured xmlns:a14="http://schemas.microsoft.com/office/drawing/2010/main"/>
                      </a:ext>
                    </a:extLst>
                  </pic:spPr>
                </pic:pic>
              </a:graphicData>
            </a:graphic>
          </wp:inline>
        </w:drawing>
      </w:r>
    </w:p>
    <w:p w14:paraId="576D5FC3" w14:textId="19788C1B" w:rsidR="001A4A2A" w:rsidRDefault="001A4A2A">
      <w:pPr>
        <w:spacing w:after="0"/>
        <w:jc w:val="left"/>
        <w:rPr>
          <w:b/>
        </w:rPr>
      </w:pPr>
      <w:r>
        <w:rPr>
          <w:b/>
          <w:noProof/>
        </w:rPr>
        <w:drawing>
          <wp:inline distT="0" distB="0" distL="0" distR="0" wp14:anchorId="429FC236" wp14:editId="3DFD4696">
            <wp:extent cx="3050873" cy="1357162"/>
            <wp:effectExtent l="0" t="0" r="0" b="0"/>
            <wp:docPr id="26" name="Picture 26" descr="Macintosh HD:Users:afaranda:Documents:CISC683_Project:ecpm _Samples_Top_ 200 _ manhattan _ singl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faranda:Documents:CISC683_Project:ecpm _Samples_Top_ 200 _ manhattan _ single _cluster.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26518" b="17119"/>
                    <a:stretch/>
                  </pic:blipFill>
                  <pic:spPr bwMode="auto">
                    <a:xfrm>
                      <a:off x="0" y="0"/>
                      <a:ext cx="3052445" cy="1357861"/>
                    </a:xfrm>
                    <a:prstGeom prst="rect">
                      <a:avLst/>
                    </a:prstGeom>
                    <a:noFill/>
                    <a:ln>
                      <a:noFill/>
                    </a:ln>
                    <a:extLst>
                      <a:ext uri="{53640926-AAD7-44d8-BBD7-CCE9431645EC}">
                        <a14:shadowObscured xmlns:a14="http://schemas.microsoft.com/office/drawing/2010/main"/>
                      </a:ext>
                    </a:extLst>
                  </pic:spPr>
                </pic:pic>
              </a:graphicData>
            </a:graphic>
          </wp:inline>
        </w:drawing>
      </w:r>
    </w:p>
    <w:p w14:paraId="013A168E" w14:textId="77777777" w:rsidR="001A4A2A" w:rsidRDefault="001A4A2A">
      <w:pPr>
        <w:spacing w:after="0"/>
        <w:jc w:val="left"/>
        <w:rPr>
          <w:b/>
        </w:rPr>
      </w:pPr>
    </w:p>
    <w:p w14:paraId="6B7306E7" w14:textId="3889B598" w:rsidR="00F37135" w:rsidRPr="005340A3" w:rsidRDefault="00E33F40">
      <w:pPr>
        <w:spacing w:after="0"/>
        <w:jc w:val="left"/>
        <w:rPr>
          <w:b/>
          <w:sz w:val="18"/>
          <w:szCs w:val="18"/>
        </w:rPr>
      </w:pPr>
      <w:r w:rsidRPr="005340A3">
        <w:rPr>
          <w:b/>
          <w:sz w:val="18"/>
          <w:szCs w:val="18"/>
        </w:rPr>
        <w:t xml:space="preserve">Figure 1 Evaluation of TMM Normalized </w:t>
      </w:r>
      <w:r w:rsidR="00967199" w:rsidRPr="005340A3">
        <w:rPr>
          <w:b/>
          <w:sz w:val="18"/>
          <w:szCs w:val="18"/>
        </w:rPr>
        <w:t>CPM</w:t>
      </w:r>
      <w:r w:rsidRPr="005340A3">
        <w:rPr>
          <w:b/>
          <w:sz w:val="18"/>
          <w:szCs w:val="18"/>
        </w:rPr>
        <w:t xml:space="preserve"> for all samples using the top 200 genes (by overall v</w:t>
      </w:r>
      <w:r w:rsidR="00A32E68" w:rsidRPr="005340A3">
        <w:rPr>
          <w:b/>
          <w:sz w:val="18"/>
          <w:szCs w:val="18"/>
        </w:rPr>
        <w:t xml:space="preserve">ariance).  </w:t>
      </w:r>
      <w:proofErr w:type="gramStart"/>
      <w:r w:rsidR="00A32E68" w:rsidRPr="005340A3">
        <w:rPr>
          <w:b/>
          <w:sz w:val="18"/>
          <w:szCs w:val="18"/>
        </w:rPr>
        <w:t xml:space="preserve">Principal components </w:t>
      </w:r>
      <w:r w:rsidRPr="005340A3">
        <w:rPr>
          <w:b/>
          <w:sz w:val="18"/>
          <w:szCs w:val="18"/>
        </w:rPr>
        <w:t>(A</w:t>
      </w:r>
      <w:r w:rsidR="00967199" w:rsidRPr="005340A3">
        <w:rPr>
          <w:b/>
          <w:sz w:val="18"/>
          <w:szCs w:val="18"/>
        </w:rPr>
        <w:t>, B).</w:t>
      </w:r>
      <w:proofErr w:type="gramEnd"/>
      <w:r w:rsidR="00967199" w:rsidRPr="005340A3">
        <w:rPr>
          <w:b/>
          <w:sz w:val="18"/>
          <w:szCs w:val="18"/>
        </w:rPr>
        <w:t xml:space="preserve"> Samples were clustered using agglomerative hierarchical clustering with either complete</w:t>
      </w:r>
      <w:r w:rsidRPr="005340A3">
        <w:rPr>
          <w:b/>
          <w:sz w:val="18"/>
          <w:szCs w:val="18"/>
        </w:rPr>
        <w:t xml:space="preserve"> </w:t>
      </w:r>
      <w:r w:rsidR="00967199" w:rsidRPr="005340A3">
        <w:rPr>
          <w:b/>
          <w:sz w:val="18"/>
          <w:szCs w:val="18"/>
        </w:rPr>
        <w:t xml:space="preserve">(C), average (D) or </w:t>
      </w:r>
      <w:proofErr w:type="gramStart"/>
      <w:r w:rsidR="00967199" w:rsidRPr="005340A3">
        <w:rPr>
          <w:b/>
          <w:sz w:val="18"/>
          <w:szCs w:val="18"/>
        </w:rPr>
        <w:t>single(</w:t>
      </w:r>
      <w:proofErr w:type="gramEnd"/>
      <w:r w:rsidR="00967199" w:rsidRPr="005340A3">
        <w:rPr>
          <w:b/>
          <w:sz w:val="18"/>
          <w:szCs w:val="18"/>
        </w:rPr>
        <w:t>E) l</w:t>
      </w:r>
      <w:r w:rsidR="00A32E68" w:rsidRPr="005340A3">
        <w:rPr>
          <w:b/>
          <w:sz w:val="18"/>
          <w:szCs w:val="18"/>
        </w:rPr>
        <w:t>inkage  and Manhattan distance.  Leaves with red labels correspond to samples sequenced at DNA Link.</w:t>
      </w:r>
    </w:p>
    <w:p w14:paraId="36DCCCF2" w14:textId="155F9E43" w:rsidR="00F37135" w:rsidRDefault="00193507">
      <w:pPr>
        <w:spacing w:after="0"/>
        <w:jc w:val="left"/>
        <w:rPr>
          <w:b/>
        </w:rPr>
      </w:pPr>
      <w:r>
        <w:rPr>
          <w:b/>
          <w:noProof/>
        </w:rPr>
        <w:lastRenderedPageBreak/>
        <w:drawing>
          <wp:inline distT="0" distB="0" distL="0" distR="0" wp14:anchorId="08B0CF81" wp14:editId="193DD53D">
            <wp:extent cx="3051794" cy="1489417"/>
            <wp:effectExtent l="0" t="0" r="0" b="9525"/>
            <wp:docPr id="15" name="Picture 15" descr="Macintosh HD:Users:afaranda:Documents:CISC683_Project:ECMB_Samples_Top_ 200 _Ranked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faranda:Documents:CISC683_Project:ECMB_Samples_Top_ 200 _Ranked_Cla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2445" cy="1489735"/>
                    </a:xfrm>
                    <a:prstGeom prst="rect">
                      <a:avLst/>
                    </a:prstGeom>
                    <a:noFill/>
                    <a:ln>
                      <a:noFill/>
                    </a:ln>
                  </pic:spPr>
                </pic:pic>
              </a:graphicData>
            </a:graphic>
          </wp:inline>
        </w:drawing>
      </w:r>
    </w:p>
    <w:p w14:paraId="3691CEF8" w14:textId="1560CD27" w:rsidR="006735E7" w:rsidRDefault="00193507">
      <w:pPr>
        <w:spacing w:after="0"/>
        <w:jc w:val="left"/>
        <w:rPr>
          <w:b/>
        </w:rPr>
      </w:pPr>
      <w:r w:rsidRPr="00193507">
        <w:rPr>
          <w:b/>
          <w:noProof/>
        </w:rPr>
        <w:drawing>
          <wp:inline distT="0" distB="0" distL="0" distR="0" wp14:anchorId="3DAAFD9A" wp14:editId="0B41B396">
            <wp:extent cx="3051175" cy="1241474"/>
            <wp:effectExtent l="0" t="0" r="0" b="3175"/>
            <wp:docPr id="8" name="Picture 8" descr="Macintosh HD:Users:afaranda:Documents:CISC683_Project:ECMB_Samples_Top_ 200 _Ranked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faranda:Documents:CISC683_Project:ECMB_Samples_Top_ 200 _Ranked_La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2445" cy="1241991"/>
                    </a:xfrm>
                    <a:prstGeom prst="rect">
                      <a:avLst/>
                    </a:prstGeom>
                    <a:noFill/>
                    <a:ln>
                      <a:noFill/>
                    </a:ln>
                  </pic:spPr>
                </pic:pic>
              </a:graphicData>
            </a:graphic>
          </wp:inline>
        </w:drawing>
      </w:r>
    </w:p>
    <w:p w14:paraId="3A578CA8" w14:textId="0ECF38C6" w:rsidR="00EC64FE" w:rsidRPr="00A32E68" w:rsidRDefault="001A4A2A">
      <w:pPr>
        <w:spacing w:after="0"/>
        <w:jc w:val="left"/>
        <w:rPr>
          <w:color w:val="FF0000"/>
        </w:rPr>
      </w:pPr>
      <w:r w:rsidRPr="001A4A2A">
        <w:rPr>
          <w:noProof/>
        </w:rPr>
        <w:drawing>
          <wp:inline distT="0" distB="0" distL="0" distR="0" wp14:anchorId="3178512E" wp14:editId="5A1F9133">
            <wp:extent cx="3049748" cy="1483494"/>
            <wp:effectExtent l="0" t="0" r="0" b="0"/>
            <wp:docPr id="19" name="Picture 19" descr="Macintosh HD:Users:afaranda:Documents:CISC683_Project:ecmb _Samples_Top_ 200 _ manhattan _ complet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faranda:Documents:CISC683_Project:ecmb _Samples_Top_ 200 _ manhattan _ complete _cluster.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9888" b="16016"/>
                    <a:stretch/>
                  </pic:blipFill>
                  <pic:spPr bwMode="auto">
                    <a:xfrm>
                      <a:off x="0" y="0"/>
                      <a:ext cx="3052445" cy="1484806"/>
                    </a:xfrm>
                    <a:prstGeom prst="rect">
                      <a:avLst/>
                    </a:prstGeom>
                    <a:noFill/>
                    <a:ln>
                      <a:noFill/>
                    </a:ln>
                    <a:extLst>
                      <a:ext uri="{53640926-AAD7-44d8-BBD7-CCE9431645EC}">
                        <a14:shadowObscured xmlns:a14="http://schemas.microsoft.com/office/drawing/2010/main"/>
                      </a:ext>
                    </a:extLst>
                  </pic:spPr>
                </pic:pic>
              </a:graphicData>
            </a:graphic>
          </wp:inline>
        </w:drawing>
      </w:r>
    </w:p>
    <w:p w14:paraId="7F0478D2" w14:textId="7D1DAC4D" w:rsidR="00EC64FE" w:rsidRDefault="001A4A2A">
      <w:pPr>
        <w:spacing w:after="0"/>
        <w:jc w:val="left"/>
      </w:pPr>
      <w:r>
        <w:rPr>
          <w:noProof/>
        </w:rPr>
        <w:drawing>
          <wp:inline distT="0" distB="0" distL="0" distR="0" wp14:anchorId="284706B9" wp14:editId="2376F4CE">
            <wp:extent cx="3051010" cy="1485900"/>
            <wp:effectExtent l="0" t="0" r="0" b="0"/>
            <wp:docPr id="22" name="Picture 22" descr="Macintosh HD:Users:afaranda:Documents:CISC683_Project:ecmb _Samples_Top_ 200 _ manhattan _ averag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faranda:Documents:CISC683_Project:ecmb _Samples_Top_ 200 _ manhattan _ average _cluster.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27070" b="17122"/>
                    <a:stretch/>
                  </pic:blipFill>
                  <pic:spPr bwMode="auto">
                    <a:xfrm>
                      <a:off x="0" y="0"/>
                      <a:ext cx="3052445" cy="1486599"/>
                    </a:xfrm>
                    <a:prstGeom prst="rect">
                      <a:avLst/>
                    </a:prstGeom>
                    <a:noFill/>
                    <a:ln>
                      <a:noFill/>
                    </a:ln>
                    <a:extLst>
                      <a:ext uri="{53640926-AAD7-44d8-BBD7-CCE9431645EC}">
                        <a14:shadowObscured xmlns:a14="http://schemas.microsoft.com/office/drawing/2010/main"/>
                      </a:ext>
                    </a:extLst>
                  </pic:spPr>
                </pic:pic>
              </a:graphicData>
            </a:graphic>
          </wp:inline>
        </w:drawing>
      </w:r>
    </w:p>
    <w:p w14:paraId="6DF8FCED" w14:textId="77777777" w:rsidR="001A4A2A" w:rsidRDefault="001A4A2A">
      <w:pPr>
        <w:spacing w:after="0"/>
        <w:jc w:val="left"/>
      </w:pPr>
    </w:p>
    <w:p w14:paraId="2718A131" w14:textId="413E616F" w:rsidR="00EC64FE" w:rsidRDefault="001A4A2A">
      <w:pPr>
        <w:spacing w:after="0"/>
        <w:jc w:val="left"/>
      </w:pPr>
      <w:r w:rsidRPr="001A4A2A">
        <w:rPr>
          <w:noProof/>
        </w:rPr>
        <w:drawing>
          <wp:inline distT="0" distB="0" distL="0" distR="0" wp14:anchorId="112CA529" wp14:editId="3C4D245D">
            <wp:extent cx="3050540" cy="1346334"/>
            <wp:effectExtent l="0" t="0" r="0" b="0"/>
            <wp:docPr id="23" name="Picture 23" descr="Macintosh HD:Users:afaranda:Documents:CISC683_Project:ecmb _Samples_Top_ 200 _ manhattan _ singl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faranda:Documents:CISC683_Project:ecmb _Samples_Top_ 200 _ manhattan _ single _cluster.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25967" b="16010"/>
                    <a:stretch/>
                  </pic:blipFill>
                  <pic:spPr bwMode="auto">
                    <a:xfrm>
                      <a:off x="0" y="0"/>
                      <a:ext cx="3052445" cy="1347175"/>
                    </a:xfrm>
                    <a:prstGeom prst="rect">
                      <a:avLst/>
                    </a:prstGeom>
                    <a:noFill/>
                    <a:ln>
                      <a:noFill/>
                    </a:ln>
                    <a:extLst>
                      <a:ext uri="{53640926-AAD7-44d8-BBD7-CCE9431645EC}">
                        <a14:shadowObscured xmlns:a14="http://schemas.microsoft.com/office/drawing/2010/main"/>
                      </a:ext>
                    </a:extLst>
                  </pic:spPr>
                </pic:pic>
              </a:graphicData>
            </a:graphic>
          </wp:inline>
        </w:drawing>
      </w:r>
    </w:p>
    <w:p w14:paraId="0B8E717D" w14:textId="6584FA1F" w:rsidR="008A7B40" w:rsidRPr="005340A3" w:rsidRDefault="00967199" w:rsidP="00971385">
      <w:pPr>
        <w:spacing w:after="0"/>
        <w:jc w:val="left"/>
        <w:rPr>
          <w:sz w:val="18"/>
          <w:szCs w:val="18"/>
        </w:rPr>
      </w:pPr>
      <w:r w:rsidRPr="005340A3">
        <w:rPr>
          <w:b/>
          <w:sz w:val="18"/>
          <w:szCs w:val="18"/>
        </w:rPr>
        <w:t xml:space="preserve">Figure 2 Evaluation of Batch Corrected CPM for all samples using the top 200 genes (by overall variance).  </w:t>
      </w:r>
      <w:proofErr w:type="gramStart"/>
      <w:r w:rsidRPr="005340A3">
        <w:rPr>
          <w:b/>
          <w:sz w:val="18"/>
          <w:szCs w:val="18"/>
        </w:rPr>
        <w:t>Principal Components (A, B).</w:t>
      </w:r>
      <w:proofErr w:type="gramEnd"/>
      <w:r w:rsidRPr="005340A3">
        <w:rPr>
          <w:b/>
          <w:sz w:val="18"/>
          <w:szCs w:val="18"/>
        </w:rPr>
        <w:t xml:space="preserve"> Samples were clustered using agglomerative hierarchical clustering with either complete (C), average (D) or single (E) </w:t>
      </w:r>
      <w:proofErr w:type="gramStart"/>
      <w:r w:rsidRPr="005340A3">
        <w:rPr>
          <w:b/>
          <w:sz w:val="18"/>
          <w:szCs w:val="18"/>
        </w:rPr>
        <w:t>linkage  and</w:t>
      </w:r>
      <w:proofErr w:type="gramEnd"/>
      <w:r w:rsidRPr="005340A3">
        <w:rPr>
          <w:b/>
          <w:sz w:val="18"/>
          <w:szCs w:val="18"/>
        </w:rPr>
        <w:t xml:space="preserve"> Manhattan distance.</w:t>
      </w:r>
      <w:r w:rsidR="00A32E68" w:rsidRPr="005340A3">
        <w:rPr>
          <w:b/>
          <w:sz w:val="18"/>
          <w:szCs w:val="18"/>
        </w:rPr>
        <w:t xml:space="preserve">  Leaves with red labels correspond to samples sequenced at DNA Link.</w:t>
      </w:r>
    </w:p>
    <w:p w14:paraId="72A48985" w14:textId="77777777" w:rsidR="008A7B40" w:rsidRDefault="008A7B40" w:rsidP="00971385">
      <w:pPr>
        <w:spacing w:after="0"/>
        <w:jc w:val="left"/>
      </w:pPr>
    </w:p>
    <w:p w14:paraId="2D3CAD9A" w14:textId="77777777" w:rsidR="008A7B40" w:rsidRDefault="008A7B40" w:rsidP="00971385">
      <w:pPr>
        <w:spacing w:after="0"/>
        <w:jc w:val="left"/>
      </w:pPr>
    </w:p>
    <w:tbl>
      <w:tblPr>
        <w:tblpPr w:leftFromText="180" w:rightFromText="180" w:vertAnchor="text" w:horzAnchor="page" w:tblpX="1909" w:tblpY="-198"/>
        <w:tblW w:w="8208" w:type="dxa"/>
        <w:tblLayout w:type="fixed"/>
        <w:tblLook w:val="04A0" w:firstRow="1" w:lastRow="0" w:firstColumn="1" w:lastColumn="0" w:noHBand="0" w:noVBand="1"/>
      </w:tblPr>
      <w:tblGrid>
        <w:gridCol w:w="2435"/>
        <w:gridCol w:w="765"/>
        <w:gridCol w:w="958"/>
        <w:gridCol w:w="4050"/>
      </w:tblGrid>
      <w:tr w:rsidR="008A7B40" w:rsidRPr="00512FDE" w14:paraId="2700CE01" w14:textId="77777777" w:rsidTr="008A7B40">
        <w:trPr>
          <w:trHeight w:val="120"/>
        </w:trPr>
        <w:tc>
          <w:tcPr>
            <w:tcW w:w="8208" w:type="dxa"/>
            <w:gridSpan w:val="4"/>
            <w:tcBorders>
              <w:top w:val="nil"/>
              <w:left w:val="nil"/>
              <w:bottom w:val="nil"/>
              <w:right w:val="nil"/>
            </w:tcBorders>
            <w:shd w:val="clear" w:color="auto" w:fill="auto"/>
            <w:noWrap/>
            <w:vAlign w:val="bottom"/>
            <w:hideMark/>
          </w:tcPr>
          <w:p w14:paraId="434AC8A9" w14:textId="3AD58CD5" w:rsidR="008A7B40" w:rsidRPr="00512FDE" w:rsidRDefault="008A7B40" w:rsidP="008A7B40">
            <w:pPr>
              <w:spacing w:after="0"/>
              <w:jc w:val="left"/>
              <w:rPr>
                <w:color w:val="000000"/>
                <w:sz w:val="18"/>
                <w:szCs w:val="18"/>
              </w:rPr>
            </w:pPr>
            <w:r w:rsidRPr="00512FDE">
              <w:rPr>
                <w:color w:val="000000"/>
                <w:sz w:val="18"/>
                <w:szCs w:val="18"/>
              </w:rPr>
              <w:t xml:space="preserve">Number of Clusters, k = </w:t>
            </w:r>
            <w:r>
              <w:rPr>
                <w:color w:val="000000"/>
                <w:sz w:val="18"/>
                <w:szCs w:val="18"/>
              </w:rPr>
              <w:t>2</w:t>
            </w:r>
          </w:p>
        </w:tc>
      </w:tr>
      <w:tr w:rsidR="008A7B40" w:rsidRPr="00512FDE" w14:paraId="7945A0C3" w14:textId="77777777" w:rsidTr="008A7B40">
        <w:trPr>
          <w:trHeight w:val="158"/>
        </w:trPr>
        <w:tc>
          <w:tcPr>
            <w:tcW w:w="2435" w:type="dxa"/>
            <w:tcBorders>
              <w:top w:val="nil"/>
              <w:left w:val="nil"/>
              <w:bottom w:val="single" w:sz="4" w:space="0" w:color="auto"/>
              <w:right w:val="nil"/>
            </w:tcBorders>
            <w:shd w:val="clear" w:color="auto" w:fill="auto"/>
            <w:noWrap/>
            <w:vAlign w:val="bottom"/>
            <w:hideMark/>
          </w:tcPr>
          <w:p w14:paraId="64EBCCFC" w14:textId="77777777" w:rsidR="008A7B40" w:rsidRPr="00512FDE" w:rsidRDefault="008A7B40" w:rsidP="008A7B40">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4523CA78" w14:textId="77777777" w:rsidR="008A7B40" w:rsidRPr="00512FDE" w:rsidRDefault="008A7B40" w:rsidP="008A7B40">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091B3F27" w14:textId="77777777" w:rsidR="008A7B40" w:rsidRPr="00512FDE" w:rsidRDefault="008A7B40" w:rsidP="008A7B40">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755281AC" w14:textId="77777777" w:rsidR="008A7B40" w:rsidRPr="00512FDE" w:rsidRDefault="008A7B40" w:rsidP="008A7B40">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8A7B40" w:rsidRPr="00512FDE" w14:paraId="22A847B0" w14:textId="77777777" w:rsidTr="008A7B40">
        <w:trPr>
          <w:trHeight w:val="68"/>
        </w:trPr>
        <w:tc>
          <w:tcPr>
            <w:tcW w:w="2435" w:type="dxa"/>
            <w:tcBorders>
              <w:top w:val="nil"/>
              <w:left w:val="nil"/>
              <w:bottom w:val="nil"/>
              <w:right w:val="nil"/>
            </w:tcBorders>
            <w:shd w:val="clear" w:color="auto" w:fill="auto"/>
            <w:noWrap/>
            <w:vAlign w:val="bottom"/>
            <w:hideMark/>
          </w:tcPr>
          <w:p w14:paraId="7F354DA6" w14:textId="77777777" w:rsidR="008A7B40" w:rsidRPr="00512FDE" w:rsidRDefault="008A7B40" w:rsidP="008A7B40">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3AF0E067" w14:textId="22FDD1EC"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45DD9613" w14:textId="6C8FADCB" w:rsidR="008A7B40" w:rsidRPr="00512FDE" w:rsidRDefault="008A7B40" w:rsidP="008A7B40">
            <w:pPr>
              <w:spacing w:after="0"/>
              <w:jc w:val="left"/>
              <w:rPr>
                <w:color w:val="000000"/>
                <w:sz w:val="18"/>
                <w:szCs w:val="18"/>
              </w:rPr>
            </w:pPr>
            <w:r>
              <w:rPr>
                <w:color w:val="000000"/>
                <w:sz w:val="18"/>
                <w:szCs w:val="18"/>
              </w:rPr>
              <w:t>0.739</w:t>
            </w:r>
          </w:p>
        </w:tc>
        <w:tc>
          <w:tcPr>
            <w:tcW w:w="4050" w:type="dxa"/>
            <w:tcBorders>
              <w:top w:val="nil"/>
              <w:left w:val="nil"/>
              <w:bottom w:val="nil"/>
              <w:right w:val="nil"/>
            </w:tcBorders>
            <w:shd w:val="clear" w:color="auto" w:fill="auto"/>
            <w:noWrap/>
            <w:vAlign w:val="center"/>
            <w:hideMark/>
          </w:tcPr>
          <w:p w14:paraId="60D33BC1" w14:textId="4998671E" w:rsidR="008A7B40" w:rsidRPr="00512FDE" w:rsidRDefault="008A7B40" w:rsidP="008A7B40">
            <w:pPr>
              <w:spacing w:after="0"/>
              <w:jc w:val="left"/>
              <w:rPr>
                <w:color w:val="000000"/>
                <w:sz w:val="18"/>
                <w:szCs w:val="18"/>
              </w:rPr>
            </w:pPr>
            <w:r>
              <w:rPr>
                <w:color w:val="000000"/>
                <w:sz w:val="18"/>
                <w:szCs w:val="18"/>
              </w:rPr>
              <w:t>9(0.82), 9(0.658)</w:t>
            </w:r>
          </w:p>
        </w:tc>
      </w:tr>
      <w:tr w:rsidR="008A7B40" w:rsidRPr="00512FDE" w14:paraId="1FAD8182" w14:textId="77777777" w:rsidTr="008A7B40">
        <w:trPr>
          <w:trHeight w:val="77"/>
        </w:trPr>
        <w:tc>
          <w:tcPr>
            <w:tcW w:w="2435" w:type="dxa"/>
            <w:tcBorders>
              <w:top w:val="nil"/>
              <w:left w:val="nil"/>
              <w:bottom w:val="nil"/>
              <w:right w:val="nil"/>
            </w:tcBorders>
            <w:shd w:val="clear" w:color="auto" w:fill="auto"/>
            <w:noWrap/>
            <w:vAlign w:val="bottom"/>
            <w:hideMark/>
          </w:tcPr>
          <w:p w14:paraId="2CD2E5FC" w14:textId="77777777" w:rsidR="008A7B40" w:rsidRPr="00512FDE" w:rsidRDefault="008A7B40" w:rsidP="008A7B40">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31CDAD1E" w14:textId="28D55FDC"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3A77370F" w14:textId="3E0F9F11" w:rsidR="008A7B40" w:rsidRPr="00512FDE" w:rsidRDefault="008A7B40" w:rsidP="008A7B40">
            <w:pPr>
              <w:spacing w:after="0"/>
              <w:jc w:val="left"/>
              <w:rPr>
                <w:color w:val="000000"/>
                <w:sz w:val="18"/>
                <w:szCs w:val="18"/>
              </w:rPr>
            </w:pPr>
            <w:r>
              <w:rPr>
                <w:color w:val="000000"/>
                <w:sz w:val="18"/>
                <w:szCs w:val="18"/>
              </w:rPr>
              <w:t>0.739</w:t>
            </w:r>
          </w:p>
        </w:tc>
        <w:tc>
          <w:tcPr>
            <w:tcW w:w="4050" w:type="dxa"/>
            <w:tcBorders>
              <w:top w:val="nil"/>
              <w:left w:val="nil"/>
              <w:bottom w:val="nil"/>
              <w:right w:val="nil"/>
            </w:tcBorders>
            <w:shd w:val="clear" w:color="auto" w:fill="auto"/>
            <w:noWrap/>
            <w:vAlign w:val="center"/>
            <w:hideMark/>
          </w:tcPr>
          <w:p w14:paraId="0A880827" w14:textId="1AEF2175" w:rsidR="008A7B40" w:rsidRPr="00512FDE" w:rsidRDefault="008A7B40" w:rsidP="008A7B40">
            <w:pPr>
              <w:spacing w:after="0"/>
              <w:jc w:val="left"/>
              <w:rPr>
                <w:color w:val="000000"/>
                <w:sz w:val="18"/>
                <w:szCs w:val="18"/>
              </w:rPr>
            </w:pPr>
            <w:r>
              <w:rPr>
                <w:color w:val="000000"/>
                <w:sz w:val="18"/>
                <w:szCs w:val="18"/>
              </w:rPr>
              <w:t>9(0.82), 9(0.658)</w:t>
            </w:r>
          </w:p>
        </w:tc>
      </w:tr>
      <w:tr w:rsidR="008A7B40" w:rsidRPr="00512FDE" w14:paraId="62EC6A52" w14:textId="77777777" w:rsidTr="008A7B40">
        <w:trPr>
          <w:trHeight w:val="77"/>
        </w:trPr>
        <w:tc>
          <w:tcPr>
            <w:tcW w:w="2435" w:type="dxa"/>
            <w:tcBorders>
              <w:top w:val="nil"/>
              <w:left w:val="nil"/>
              <w:bottom w:val="nil"/>
              <w:right w:val="nil"/>
            </w:tcBorders>
            <w:shd w:val="clear" w:color="auto" w:fill="auto"/>
            <w:noWrap/>
            <w:vAlign w:val="bottom"/>
            <w:hideMark/>
          </w:tcPr>
          <w:p w14:paraId="5E4E1AB0" w14:textId="77777777" w:rsidR="008A7B40" w:rsidRPr="00512FDE" w:rsidRDefault="008A7B40" w:rsidP="008A7B40">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7562B032" w14:textId="44412D82"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660E5B55" w14:textId="0A6FD840" w:rsidR="008A7B40" w:rsidRPr="00512FDE" w:rsidRDefault="008A7B40" w:rsidP="008A7B40">
            <w:pPr>
              <w:spacing w:after="0"/>
              <w:jc w:val="left"/>
              <w:rPr>
                <w:color w:val="000000"/>
                <w:sz w:val="18"/>
                <w:szCs w:val="18"/>
              </w:rPr>
            </w:pPr>
            <w:r>
              <w:rPr>
                <w:color w:val="000000"/>
                <w:sz w:val="18"/>
                <w:szCs w:val="18"/>
              </w:rPr>
              <w:t>0.739</w:t>
            </w:r>
          </w:p>
        </w:tc>
        <w:tc>
          <w:tcPr>
            <w:tcW w:w="4050" w:type="dxa"/>
            <w:tcBorders>
              <w:top w:val="nil"/>
              <w:left w:val="nil"/>
              <w:bottom w:val="nil"/>
              <w:right w:val="nil"/>
            </w:tcBorders>
            <w:shd w:val="clear" w:color="auto" w:fill="auto"/>
            <w:noWrap/>
            <w:vAlign w:val="center"/>
            <w:hideMark/>
          </w:tcPr>
          <w:p w14:paraId="4FD2BEBE" w14:textId="2B75430A" w:rsidR="008A7B40" w:rsidRPr="00512FDE" w:rsidRDefault="008A7B40" w:rsidP="008A7B40">
            <w:pPr>
              <w:spacing w:after="0"/>
              <w:jc w:val="left"/>
              <w:rPr>
                <w:color w:val="000000"/>
                <w:sz w:val="18"/>
                <w:szCs w:val="18"/>
              </w:rPr>
            </w:pPr>
            <w:r>
              <w:rPr>
                <w:color w:val="000000"/>
                <w:sz w:val="18"/>
                <w:szCs w:val="18"/>
              </w:rPr>
              <w:t>9(0.82), 9(0.658)</w:t>
            </w:r>
          </w:p>
        </w:tc>
      </w:tr>
      <w:tr w:rsidR="008A7B40" w:rsidRPr="00512FDE" w14:paraId="6BB84AAC" w14:textId="77777777" w:rsidTr="008A7B40">
        <w:trPr>
          <w:trHeight w:val="90"/>
        </w:trPr>
        <w:tc>
          <w:tcPr>
            <w:tcW w:w="2435" w:type="dxa"/>
            <w:tcBorders>
              <w:top w:val="nil"/>
              <w:left w:val="nil"/>
              <w:bottom w:val="nil"/>
              <w:right w:val="nil"/>
            </w:tcBorders>
            <w:shd w:val="clear" w:color="auto" w:fill="auto"/>
            <w:noWrap/>
            <w:vAlign w:val="bottom"/>
            <w:hideMark/>
          </w:tcPr>
          <w:p w14:paraId="22B7A9D4" w14:textId="77777777" w:rsidR="008A7B40" w:rsidRPr="00512FDE" w:rsidRDefault="008A7B40" w:rsidP="008A7B40">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7AFADBEA" w14:textId="3DAF73AA"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04D39F2A" w14:textId="6DD05CD1" w:rsidR="008A7B40" w:rsidRPr="00512FDE" w:rsidRDefault="008A7B40" w:rsidP="008A7B40">
            <w:pPr>
              <w:spacing w:after="0"/>
              <w:jc w:val="left"/>
              <w:rPr>
                <w:color w:val="000000"/>
                <w:sz w:val="18"/>
                <w:szCs w:val="18"/>
              </w:rPr>
            </w:pPr>
            <w:r>
              <w:rPr>
                <w:color w:val="000000"/>
                <w:sz w:val="18"/>
                <w:szCs w:val="18"/>
              </w:rPr>
              <w:t>0.607</w:t>
            </w:r>
          </w:p>
        </w:tc>
        <w:tc>
          <w:tcPr>
            <w:tcW w:w="4050" w:type="dxa"/>
            <w:tcBorders>
              <w:top w:val="nil"/>
              <w:left w:val="nil"/>
              <w:bottom w:val="nil"/>
              <w:right w:val="nil"/>
            </w:tcBorders>
            <w:shd w:val="clear" w:color="auto" w:fill="auto"/>
            <w:noWrap/>
            <w:vAlign w:val="center"/>
            <w:hideMark/>
          </w:tcPr>
          <w:p w14:paraId="458DCB2D" w14:textId="3EF2C8B3" w:rsidR="008A7B40" w:rsidRPr="00512FDE" w:rsidRDefault="008A7B40" w:rsidP="008A7B40">
            <w:pPr>
              <w:spacing w:after="0"/>
              <w:jc w:val="left"/>
              <w:rPr>
                <w:color w:val="000000"/>
                <w:sz w:val="18"/>
                <w:szCs w:val="18"/>
              </w:rPr>
            </w:pPr>
            <w:r>
              <w:rPr>
                <w:color w:val="000000"/>
                <w:sz w:val="18"/>
                <w:szCs w:val="18"/>
              </w:rPr>
              <w:t>9(0.687), 9(0.526)</w:t>
            </w:r>
          </w:p>
        </w:tc>
      </w:tr>
      <w:tr w:rsidR="008A7B40" w:rsidRPr="00512FDE" w14:paraId="32429745" w14:textId="77777777" w:rsidTr="008A7B40">
        <w:trPr>
          <w:trHeight w:val="81"/>
        </w:trPr>
        <w:tc>
          <w:tcPr>
            <w:tcW w:w="2435" w:type="dxa"/>
            <w:tcBorders>
              <w:top w:val="nil"/>
              <w:left w:val="nil"/>
              <w:bottom w:val="nil"/>
              <w:right w:val="nil"/>
            </w:tcBorders>
            <w:shd w:val="clear" w:color="auto" w:fill="auto"/>
            <w:noWrap/>
            <w:vAlign w:val="bottom"/>
            <w:hideMark/>
          </w:tcPr>
          <w:p w14:paraId="181593B6" w14:textId="77777777" w:rsidR="008A7B40" w:rsidRPr="00512FDE" w:rsidRDefault="008A7B40" w:rsidP="008A7B40">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0ED05DE6" w14:textId="403285A1"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6AAEFD8B" w14:textId="625A8B61" w:rsidR="008A7B40" w:rsidRPr="00512FDE" w:rsidRDefault="008A7B40" w:rsidP="008A7B40">
            <w:pPr>
              <w:spacing w:after="0"/>
              <w:jc w:val="left"/>
              <w:rPr>
                <w:color w:val="000000"/>
                <w:sz w:val="18"/>
                <w:szCs w:val="18"/>
              </w:rPr>
            </w:pPr>
            <w:r>
              <w:rPr>
                <w:color w:val="000000"/>
                <w:sz w:val="18"/>
                <w:szCs w:val="18"/>
              </w:rPr>
              <w:t>0.607</w:t>
            </w:r>
          </w:p>
        </w:tc>
        <w:tc>
          <w:tcPr>
            <w:tcW w:w="4050" w:type="dxa"/>
            <w:tcBorders>
              <w:top w:val="nil"/>
              <w:left w:val="nil"/>
              <w:bottom w:val="nil"/>
              <w:right w:val="nil"/>
            </w:tcBorders>
            <w:shd w:val="clear" w:color="auto" w:fill="auto"/>
            <w:noWrap/>
            <w:vAlign w:val="center"/>
            <w:hideMark/>
          </w:tcPr>
          <w:p w14:paraId="5641B827" w14:textId="4F813BDD" w:rsidR="008A7B40" w:rsidRPr="00512FDE" w:rsidRDefault="008A7B40" w:rsidP="008A7B40">
            <w:pPr>
              <w:spacing w:after="0"/>
              <w:jc w:val="left"/>
              <w:rPr>
                <w:color w:val="000000"/>
                <w:sz w:val="18"/>
                <w:szCs w:val="18"/>
              </w:rPr>
            </w:pPr>
            <w:r>
              <w:rPr>
                <w:color w:val="000000"/>
                <w:sz w:val="18"/>
                <w:szCs w:val="18"/>
              </w:rPr>
              <w:t>9(0.687), 9(0.526)</w:t>
            </w:r>
          </w:p>
        </w:tc>
      </w:tr>
      <w:tr w:rsidR="008A7B40" w:rsidRPr="00512FDE" w14:paraId="205F734C" w14:textId="77777777" w:rsidTr="008A7B40">
        <w:trPr>
          <w:trHeight w:val="77"/>
        </w:trPr>
        <w:tc>
          <w:tcPr>
            <w:tcW w:w="2435" w:type="dxa"/>
            <w:tcBorders>
              <w:top w:val="nil"/>
              <w:left w:val="nil"/>
              <w:bottom w:val="nil"/>
              <w:right w:val="nil"/>
            </w:tcBorders>
            <w:shd w:val="clear" w:color="auto" w:fill="auto"/>
            <w:noWrap/>
            <w:vAlign w:val="bottom"/>
            <w:hideMark/>
          </w:tcPr>
          <w:p w14:paraId="3FB20982" w14:textId="77777777" w:rsidR="008A7B40" w:rsidRPr="00512FDE" w:rsidRDefault="008A7B40" w:rsidP="008A7B40">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2C239918" w14:textId="26F44FCD"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6CB4F187" w14:textId="52401377" w:rsidR="008A7B40" w:rsidRPr="00512FDE" w:rsidRDefault="008A7B40" w:rsidP="008A7B40">
            <w:pPr>
              <w:spacing w:after="0"/>
              <w:jc w:val="left"/>
              <w:rPr>
                <w:color w:val="000000"/>
                <w:sz w:val="18"/>
                <w:szCs w:val="18"/>
              </w:rPr>
            </w:pPr>
            <w:r>
              <w:rPr>
                <w:color w:val="000000"/>
                <w:sz w:val="18"/>
                <w:szCs w:val="18"/>
              </w:rPr>
              <w:t>0.607</w:t>
            </w:r>
          </w:p>
        </w:tc>
        <w:tc>
          <w:tcPr>
            <w:tcW w:w="4050" w:type="dxa"/>
            <w:tcBorders>
              <w:top w:val="nil"/>
              <w:left w:val="nil"/>
              <w:bottom w:val="nil"/>
              <w:right w:val="nil"/>
            </w:tcBorders>
            <w:shd w:val="clear" w:color="auto" w:fill="auto"/>
            <w:noWrap/>
            <w:vAlign w:val="center"/>
            <w:hideMark/>
          </w:tcPr>
          <w:p w14:paraId="74A2B0A4" w14:textId="1245C50F" w:rsidR="008A7B40" w:rsidRPr="00512FDE" w:rsidRDefault="008A7B40" w:rsidP="008A7B40">
            <w:pPr>
              <w:spacing w:after="0"/>
              <w:jc w:val="left"/>
              <w:rPr>
                <w:color w:val="000000"/>
                <w:sz w:val="18"/>
                <w:szCs w:val="18"/>
              </w:rPr>
            </w:pPr>
            <w:r>
              <w:rPr>
                <w:color w:val="000000"/>
                <w:sz w:val="18"/>
                <w:szCs w:val="18"/>
              </w:rPr>
              <w:t>9(0.687), 9(0.526)</w:t>
            </w:r>
          </w:p>
        </w:tc>
      </w:tr>
    </w:tbl>
    <w:p w14:paraId="0BDCB135" w14:textId="77777777" w:rsidR="008A7B40" w:rsidRDefault="008A7B40" w:rsidP="00971385">
      <w:pPr>
        <w:spacing w:after="0"/>
        <w:jc w:val="left"/>
      </w:pPr>
    </w:p>
    <w:p w14:paraId="2C8703F0" w14:textId="77777777" w:rsidR="008A7B40" w:rsidRDefault="008A7B40" w:rsidP="00971385">
      <w:pPr>
        <w:spacing w:after="0"/>
        <w:jc w:val="left"/>
      </w:pPr>
    </w:p>
    <w:p w14:paraId="52AEE52E" w14:textId="77777777" w:rsidR="008A7B40" w:rsidRDefault="008A7B40" w:rsidP="00971385">
      <w:pPr>
        <w:spacing w:after="0"/>
        <w:jc w:val="left"/>
      </w:pPr>
    </w:p>
    <w:p w14:paraId="1A9AEB22" w14:textId="77777777" w:rsidR="008A7B40" w:rsidRDefault="008A7B40" w:rsidP="00971385">
      <w:pPr>
        <w:spacing w:after="0"/>
        <w:jc w:val="left"/>
      </w:pPr>
    </w:p>
    <w:p w14:paraId="443B2D86" w14:textId="77777777" w:rsidR="008A7B40" w:rsidRDefault="008A7B40" w:rsidP="00971385">
      <w:pPr>
        <w:spacing w:after="0"/>
        <w:jc w:val="left"/>
      </w:pPr>
    </w:p>
    <w:p w14:paraId="2D4E5408" w14:textId="77777777" w:rsidR="008A7B40" w:rsidRDefault="008A7B40" w:rsidP="00971385">
      <w:pPr>
        <w:spacing w:after="0"/>
        <w:jc w:val="left"/>
      </w:pPr>
    </w:p>
    <w:p w14:paraId="30FA9564" w14:textId="77777777" w:rsidR="008A7B40" w:rsidRDefault="008A7B40" w:rsidP="00971385">
      <w:pPr>
        <w:spacing w:after="0"/>
        <w:jc w:val="left"/>
      </w:pPr>
    </w:p>
    <w:p w14:paraId="1841F90B" w14:textId="77777777" w:rsidR="008A7B40" w:rsidRDefault="008A7B40" w:rsidP="00971385">
      <w:pPr>
        <w:spacing w:after="0"/>
        <w:jc w:val="left"/>
      </w:pPr>
    </w:p>
    <w:p w14:paraId="35FBDB10" w14:textId="77777777" w:rsidR="008A7B40" w:rsidRDefault="008A7B40" w:rsidP="00971385">
      <w:pPr>
        <w:spacing w:after="0"/>
        <w:jc w:val="left"/>
      </w:pPr>
    </w:p>
    <w:tbl>
      <w:tblPr>
        <w:tblpPr w:leftFromText="180" w:rightFromText="180" w:vertAnchor="text" w:horzAnchor="page" w:tblpX="1909" w:tblpY="-108"/>
        <w:tblW w:w="8208" w:type="dxa"/>
        <w:tblLayout w:type="fixed"/>
        <w:tblLook w:val="04A0" w:firstRow="1" w:lastRow="0" w:firstColumn="1" w:lastColumn="0" w:noHBand="0" w:noVBand="1"/>
      </w:tblPr>
      <w:tblGrid>
        <w:gridCol w:w="2435"/>
        <w:gridCol w:w="765"/>
        <w:gridCol w:w="958"/>
        <w:gridCol w:w="4050"/>
      </w:tblGrid>
      <w:tr w:rsidR="008A7B40" w:rsidRPr="00512FDE" w14:paraId="5CFE9B7E" w14:textId="77777777" w:rsidTr="008A7B40">
        <w:trPr>
          <w:trHeight w:val="120"/>
        </w:trPr>
        <w:tc>
          <w:tcPr>
            <w:tcW w:w="8208" w:type="dxa"/>
            <w:gridSpan w:val="4"/>
            <w:tcBorders>
              <w:top w:val="nil"/>
              <w:left w:val="nil"/>
              <w:bottom w:val="nil"/>
              <w:right w:val="nil"/>
            </w:tcBorders>
            <w:shd w:val="clear" w:color="auto" w:fill="auto"/>
            <w:noWrap/>
            <w:vAlign w:val="bottom"/>
            <w:hideMark/>
          </w:tcPr>
          <w:p w14:paraId="5FA52162" w14:textId="6A679800" w:rsidR="008A7B40" w:rsidRPr="00512FDE" w:rsidRDefault="008A7B40" w:rsidP="008A7B40">
            <w:pPr>
              <w:spacing w:after="0"/>
              <w:jc w:val="left"/>
              <w:rPr>
                <w:color w:val="000000"/>
                <w:sz w:val="18"/>
                <w:szCs w:val="18"/>
              </w:rPr>
            </w:pPr>
            <w:r w:rsidRPr="00512FDE">
              <w:rPr>
                <w:color w:val="000000"/>
                <w:sz w:val="18"/>
                <w:szCs w:val="18"/>
              </w:rPr>
              <w:t xml:space="preserve">Number of Clusters, k = </w:t>
            </w:r>
            <w:r>
              <w:rPr>
                <w:color w:val="000000"/>
                <w:sz w:val="18"/>
                <w:szCs w:val="18"/>
              </w:rPr>
              <w:t>3</w:t>
            </w:r>
          </w:p>
        </w:tc>
      </w:tr>
      <w:tr w:rsidR="008A7B40" w:rsidRPr="00512FDE" w14:paraId="69C6D853" w14:textId="77777777" w:rsidTr="008A7B40">
        <w:trPr>
          <w:trHeight w:val="158"/>
        </w:trPr>
        <w:tc>
          <w:tcPr>
            <w:tcW w:w="2435" w:type="dxa"/>
            <w:tcBorders>
              <w:top w:val="nil"/>
              <w:left w:val="nil"/>
              <w:bottom w:val="single" w:sz="4" w:space="0" w:color="auto"/>
              <w:right w:val="nil"/>
            </w:tcBorders>
            <w:shd w:val="clear" w:color="auto" w:fill="auto"/>
            <w:noWrap/>
            <w:vAlign w:val="bottom"/>
            <w:hideMark/>
          </w:tcPr>
          <w:p w14:paraId="2EA02A62" w14:textId="77777777" w:rsidR="008A7B40" w:rsidRPr="00512FDE" w:rsidRDefault="008A7B40" w:rsidP="008A7B40">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5186C3DF" w14:textId="77777777" w:rsidR="008A7B40" w:rsidRPr="00512FDE" w:rsidRDefault="008A7B40" w:rsidP="008A7B40">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3A152CC9" w14:textId="77777777" w:rsidR="008A7B40" w:rsidRPr="00512FDE" w:rsidRDefault="008A7B40" w:rsidP="008A7B40">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5963EEA3" w14:textId="77777777" w:rsidR="008A7B40" w:rsidRPr="00512FDE" w:rsidRDefault="008A7B40" w:rsidP="008A7B40">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8A7B40" w:rsidRPr="00512FDE" w14:paraId="3C1A64E9" w14:textId="77777777" w:rsidTr="008A7B40">
        <w:trPr>
          <w:trHeight w:val="68"/>
        </w:trPr>
        <w:tc>
          <w:tcPr>
            <w:tcW w:w="2435" w:type="dxa"/>
            <w:tcBorders>
              <w:top w:val="nil"/>
              <w:left w:val="nil"/>
              <w:bottom w:val="nil"/>
              <w:right w:val="nil"/>
            </w:tcBorders>
            <w:shd w:val="clear" w:color="auto" w:fill="auto"/>
            <w:noWrap/>
            <w:vAlign w:val="bottom"/>
            <w:hideMark/>
          </w:tcPr>
          <w:p w14:paraId="0C65E4B0" w14:textId="77777777" w:rsidR="008A7B40" w:rsidRPr="00512FDE" w:rsidRDefault="008A7B40" w:rsidP="008A7B40">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3C02E311" w14:textId="6C05B3AA" w:rsidR="008A7B40" w:rsidRPr="00512FDE" w:rsidRDefault="008A7B40" w:rsidP="008A7B40">
            <w:pPr>
              <w:spacing w:after="0"/>
              <w:jc w:val="left"/>
              <w:rPr>
                <w:color w:val="000000"/>
                <w:sz w:val="18"/>
                <w:szCs w:val="18"/>
              </w:rPr>
            </w:pPr>
            <w:r>
              <w:rPr>
                <w:color w:val="000000"/>
                <w:sz w:val="18"/>
                <w:szCs w:val="18"/>
              </w:rPr>
              <w:t>0.882</w:t>
            </w:r>
          </w:p>
        </w:tc>
        <w:tc>
          <w:tcPr>
            <w:tcW w:w="958" w:type="dxa"/>
            <w:tcBorders>
              <w:top w:val="nil"/>
              <w:left w:val="nil"/>
              <w:bottom w:val="nil"/>
              <w:right w:val="nil"/>
            </w:tcBorders>
            <w:shd w:val="clear" w:color="auto" w:fill="auto"/>
            <w:noWrap/>
            <w:vAlign w:val="center"/>
            <w:hideMark/>
          </w:tcPr>
          <w:p w14:paraId="55CDE6AE" w14:textId="3BA929D4" w:rsidR="008A7B40" w:rsidRPr="00512FDE" w:rsidRDefault="008A7B40" w:rsidP="008A7B40">
            <w:pPr>
              <w:spacing w:after="0"/>
              <w:jc w:val="left"/>
              <w:rPr>
                <w:color w:val="000000"/>
                <w:sz w:val="18"/>
                <w:szCs w:val="18"/>
              </w:rPr>
            </w:pPr>
            <w:r>
              <w:rPr>
                <w:color w:val="000000"/>
                <w:sz w:val="18"/>
                <w:szCs w:val="18"/>
              </w:rPr>
              <w:t>0.610</w:t>
            </w:r>
          </w:p>
        </w:tc>
        <w:tc>
          <w:tcPr>
            <w:tcW w:w="4050" w:type="dxa"/>
            <w:tcBorders>
              <w:top w:val="nil"/>
              <w:left w:val="nil"/>
              <w:bottom w:val="nil"/>
              <w:right w:val="nil"/>
            </w:tcBorders>
            <w:shd w:val="clear" w:color="auto" w:fill="auto"/>
            <w:noWrap/>
            <w:vAlign w:val="center"/>
            <w:hideMark/>
          </w:tcPr>
          <w:p w14:paraId="57178371" w14:textId="6B941E3D" w:rsidR="008A7B40" w:rsidRPr="00512FDE" w:rsidRDefault="008A7B40" w:rsidP="008A7B40">
            <w:pPr>
              <w:spacing w:after="0"/>
              <w:jc w:val="left"/>
              <w:rPr>
                <w:color w:val="000000"/>
                <w:sz w:val="18"/>
                <w:szCs w:val="18"/>
              </w:rPr>
            </w:pPr>
            <w:r>
              <w:rPr>
                <w:color w:val="000000"/>
                <w:sz w:val="18"/>
                <w:szCs w:val="18"/>
              </w:rPr>
              <w:t>9(0.792), 6(0.518), 3(0.251)</w:t>
            </w:r>
          </w:p>
        </w:tc>
      </w:tr>
      <w:tr w:rsidR="008A7B40" w:rsidRPr="00512FDE" w14:paraId="63EDADD0" w14:textId="77777777" w:rsidTr="008A7B40">
        <w:trPr>
          <w:trHeight w:val="77"/>
        </w:trPr>
        <w:tc>
          <w:tcPr>
            <w:tcW w:w="2435" w:type="dxa"/>
            <w:tcBorders>
              <w:top w:val="nil"/>
              <w:left w:val="nil"/>
              <w:bottom w:val="nil"/>
              <w:right w:val="nil"/>
            </w:tcBorders>
            <w:shd w:val="clear" w:color="auto" w:fill="auto"/>
            <w:noWrap/>
            <w:vAlign w:val="bottom"/>
            <w:hideMark/>
          </w:tcPr>
          <w:p w14:paraId="5B9E16D5" w14:textId="77777777" w:rsidR="008A7B40" w:rsidRPr="00512FDE" w:rsidRDefault="008A7B40" w:rsidP="008A7B40">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5ADEE190" w14:textId="6B0430BD" w:rsidR="008A7B40" w:rsidRPr="00512FDE" w:rsidRDefault="008A7B40" w:rsidP="008A7B40">
            <w:pPr>
              <w:spacing w:after="0"/>
              <w:jc w:val="left"/>
              <w:rPr>
                <w:color w:val="000000"/>
                <w:sz w:val="18"/>
                <w:szCs w:val="18"/>
              </w:rPr>
            </w:pPr>
            <w:r>
              <w:rPr>
                <w:color w:val="000000"/>
                <w:sz w:val="18"/>
                <w:szCs w:val="18"/>
              </w:rPr>
              <w:t>0.948</w:t>
            </w:r>
          </w:p>
        </w:tc>
        <w:tc>
          <w:tcPr>
            <w:tcW w:w="958" w:type="dxa"/>
            <w:tcBorders>
              <w:top w:val="nil"/>
              <w:left w:val="nil"/>
              <w:bottom w:val="nil"/>
              <w:right w:val="nil"/>
            </w:tcBorders>
            <w:shd w:val="clear" w:color="auto" w:fill="auto"/>
            <w:noWrap/>
            <w:vAlign w:val="center"/>
            <w:hideMark/>
          </w:tcPr>
          <w:p w14:paraId="338038A4" w14:textId="082D9496" w:rsidR="008A7B40" w:rsidRPr="00512FDE" w:rsidRDefault="008A7B40" w:rsidP="008A7B40">
            <w:pPr>
              <w:spacing w:after="0"/>
              <w:jc w:val="left"/>
              <w:rPr>
                <w:color w:val="000000"/>
                <w:sz w:val="18"/>
                <w:szCs w:val="18"/>
              </w:rPr>
            </w:pPr>
            <w:r>
              <w:rPr>
                <w:color w:val="000000"/>
                <w:sz w:val="18"/>
                <w:szCs w:val="18"/>
              </w:rPr>
              <w:t>0.633</w:t>
            </w:r>
          </w:p>
        </w:tc>
        <w:tc>
          <w:tcPr>
            <w:tcW w:w="4050" w:type="dxa"/>
            <w:tcBorders>
              <w:top w:val="nil"/>
              <w:left w:val="nil"/>
              <w:bottom w:val="nil"/>
              <w:right w:val="nil"/>
            </w:tcBorders>
            <w:shd w:val="clear" w:color="auto" w:fill="auto"/>
            <w:noWrap/>
            <w:vAlign w:val="center"/>
            <w:hideMark/>
          </w:tcPr>
          <w:p w14:paraId="5909B18F" w14:textId="2E022546" w:rsidR="008A7B40" w:rsidRPr="00512FDE" w:rsidRDefault="008A7B40" w:rsidP="008A7B40">
            <w:pPr>
              <w:spacing w:after="0"/>
              <w:jc w:val="left"/>
              <w:rPr>
                <w:color w:val="000000"/>
                <w:sz w:val="18"/>
                <w:szCs w:val="18"/>
              </w:rPr>
            </w:pPr>
            <w:r>
              <w:rPr>
                <w:color w:val="000000"/>
                <w:sz w:val="18"/>
                <w:szCs w:val="18"/>
              </w:rPr>
              <w:t>9(0.808), 8(0.515), 1(0)</w:t>
            </w:r>
          </w:p>
        </w:tc>
      </w:tr>
      <w:tr w:rsidR="008A7B40" w:rsidRPr="00512FDE" w14:paraId="3A4A56C4" w14:textId="77777777" w:rsidTr="008A7B40">
        <w:trPr>
          <w:trHeight w:val="77"/>
        </w:trPr>
        <w:tc>
          <w:tcPr>
            <w:tcW w:w="2435" w:type="dxa"/>
            <w:tcBorders>
              <w:top w:val="nil"/>
              <w:left w:val="nil"/>
              <w:bottom w:val="nil"/>
              <w:right w:val="nil"/>
            </w:tcBorders>
            <w:shd w:val="clear" w:color="auto" w:fill="auto"/>
            <w:noWrap/>
            <w:vAlign w:val="bottom"/>
            <w:hideMark/>
          </w:tcPr>
          <w:p w14:paraId="3031EFDC" w14:textId="77777777" w:rsidR="008A7B40" w:rsidRPr="00512FDE" w:rsidRDefault="008A7B40" w:rsidP="008A7B40">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06CBA8F6" w14:textId="39FD2AEB" w:rsidR="008A7B40" w:rsidRPr="00512FDE" w:rsidRDefault="008A7B40" w:rsidP="008A7B40">
            <w:pPr>
              <w:spacing w:after="0"/>
              <w:jc w:val="left"/>
              <w:rPr>
                <w:color w:val="000000"/>
                <w:sz w:val="18"/>
                <w:szCs w:val="18"/>
              </w:rPr>
            </w:pPr>
            <w:r>
              <w:rPr>
                <w:color w:val="000000"/>
                <w:sz w:val="18"/>
                <w:szCs w:val="18"/>
              </w:rPr>
              <w:t>0.948</w:t>
            </w:r>
          </w:p>
        </w:tc>
        <w:tc>
          <w:tcPr>
            <w:tcW w:w="958" w:type="dxa"/>
            <w:tcBorders>
              <w:top w:val="nil"/>
              <w:left w:val="nil"/>
              <w:bottom w:val="nil"/>
              <w:right w:val="nil"/>
            </w:tcBorders>
            <w:shd w:val="clear" w:color="auto" w:fill="auto"/>
            <w:noWrap/>
            <w:vAlign w:val="center"/>
            <w:hideMark/>
          </w:tcPr>
          <w:p w14:paraId="4E1D9745" w14:textId="64BC2612" w:rsidR="008A7B40" w:rsidRPr="00512FDE" w:rsidRDefault="008A7B40" w:rsidP="008A7B40">
            <w:pPr>
              <w:spacing w:after="0"/>
              <w:jc w:val="left"/>
              <w:rPr>
                <w:color w:val="000000"/>
                <w:sz w:val="18"/>
                <w:szCs w:val="18"/>
              </w:rPr>
            </w:pPr>
            <w:r>
              <w:rPr>
                <w:color w:val="000000"/>
                <w:sz w:val="18"/>
                <w:szCs w:val="18"/>
              </w:rPr>
              <w:t>0.633</w:t>
            </w:r>
          </w:p>
        </w:tc>
        <w:tc>
          <w:tcPr>
            <w:tcW w:w="4050" w:type="dxa"/>
            <w:tcBorders>
              <w:top w:val="nil"/>
              <w:left w:val="nil"/>
              <w:bottom w:val="nil"/>
              <w:right w:val="nil"/>
            </w:tcBorders>
            <w:shd w:val="clear" w:color="auto" w:fill="auto"/>
            <w:noWrap/>
            <w:vAlign w:val="center"/>
            <w:hideMark/>
          </w:tcPr>
          <w:p w14:paraId="60410ADB" w14:textId="1B33CBAD" w:rsidR="008A7B40" w:rsidRPr="00512FDE" w:rsidRDefault="008A7B40" w:rsidP="008A7B40">
            <w:pPr>
              <w:spacing w:after="0"/>
              <w:jc w:val="left"/>
              <w:rPr>
                <w:color w:val="000000"/>
                <w:sz w:val="18"/>
                <w:szCs w:val="18"/>
              </w:rPr>
            </w:pPr>
            <w:r>
              <w:rPr>
                <w:color w:val="000000"/>
                <w:sz w:val="18"/>
                <w:szCs w:val="18"/>
              </w:rPr>
              <w:t>9(0.808), 8(0.515), 1(0)</w:t>
            </w:r>
          </w:p>
        </w:tc>
      </w:tr>
      <w:tr w:rsidR="008A7B40" w:rsidRPr="00512FDE" w14:paraId="403F2FBD" w14:textId="77777777" w:rsidTr="008A7B40">
        <w:trPr>
          <w:trHeight w:val="90"/>
        </w:trPr>
        <w:tc>
          <w:tcPr>
            <w:tcW w:w="2435" w:type="dxa"/>
            <w:tcBorders>
              <w:top w:val="nil"/>
              <w:left w:val="nil"/>
              <w:bottom w:val="nil"/>
              <w:right w:val="nil"/>
            </w:tcBorders>
            <w:shd w:val="clear" w:color="auto" w:fill="auto"/>
            <w:noWrap/>
            <w:vAlign w:val="bottom"/>
            <w:hideMark/>
          </w:tcPr>
          <w:p w14:paraId="50EF638F" w14:textId="77777777" w:rsidR="008A7B40" w:rsidRPr="00512FDE" w:rsidRDefault="008A7B40" w:rsidP="008A7B40">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0ACB544C" w14:textId="439B4B9B" w:rsidR="008A7B40" w:rsidRPr="00512FDE" w:rsidRDefault="008A7B40" w:rsidP="008A7B40">
            <w:pPr>
              <w:spacing w:after="0"/>
              <w:jc w:val="left"/>
              <w:rPr>
                <w:color w:val="000000"/>
                <w:sz w:val="18"/>
                <w:szCs w:val="18"/>
              </w:rPr>
            </w:pPr>
            <w:r>
              <w:rPr>
                <w:color w:val="000000"/>
                <w:sz w:val="18"/>
                <w:szCs w:val="18"/>
              </w:rPr>
              <w:t>0.869</w:t>
            </w:r>
          </w:p>
        </w:tc>
        <w:tc>
          <w:tcPr>
            <w:tcW w:w="958" w:type="dxa"/>
            <w:tcBorders>
              <w:top w:val="nil"/>
              <w:left w:val="nil"/>
              <w:bottom w:val="nil"/>
              <w:right w:val="nil"/>
            </w:tcBorders>
            <w:shd w:val="clear" w:color="auto" w:fill="auto"/>
            <w:noWrap/>
            <w:vAlign w:val="center"/>
            <w:hideMark/>
          </w:tcPr>
          <w:p w14:paraId="356D97F0" w14:textId="02AF07C4" w:rsidR="008A7B40" w:rsidRPr="00512FDE" w:rsidRDefault="008A7B40" w:rsidP="008A7B40">
            <w:pPr>
              <w:spacing w:after="0"/>
              <w:jc w:val="left"/>
              <w:rPr>
                <w:color w:val="000000"/>
                <w:sz w:val="18"/>
                <w:szCs w:val="18"/>
              </w:rPr>
            </w:pPr>
            <w:r>
              <w:rPr>
                <w:color w:val="000000"/>
                <w:sz w:val="18"/>
                <w:szCs w:val="18"/>
              </w:rPr>
              <w:t>0.450</w:t>
            </w:r>
          </w:p>
        </w:tc>
        <w:tc>
          <w:tcPr>
            <w:tcW w:w="4050" w:type="dxa"/>
            <w:tcBorders>
              <w:top w:val="nil"/>
              <w:left w:val="nil"/>
              <w:bottom w:val="nil"/>
              <w:right w:val="nil"/>
            </w:tcBorders>
            <w:shd w:val="clear" w:color="auto" w:fill="auto"/>
            <w:noWrap/>
            <w:vAlign w:val="center"/>
            <w:hideMark/>
          </w:tcPr>
          <w:p w14:paraId="486AB218" w14:textId="43291F9A" w:rsidR="008A7B40" w:rsidRPr="00512FDE" w:rsidRDefault="008A7B40" w:rsidP="008A7B40">
            <w:pPr>
              <w:spacing w:after="0"/>
              <w:jc w:val="left"/>
              <w:rPr>
                <w:color w:val="000000"/>
                <w:sz w:val="18"/>
                <w:szCs w:val="18"/>
              </w:rPr>
            </w:pPr>
            <w:r>
              <w:rPr>
                <w:color w:val="000000"/>
                <w:sz w:val="18"/>
                <w:szCs w:val="18"/>
              </w:rPr>
              <w:t>9(0.647), 5(0.291), 4(0.206)</w:t>
            </w:r>
          </w:p>
        </w:tc>
      </w:tr>
      <w:tr w:rsidR="008A7B40" w:rsidRPr="00512FDE" w14:paraId="4F375184" w14:textId="77777777" w:rsidTr="008A7B40">
        <w:trPr>
          <w:trHeight w:val="81"/>
        </w:trPr>
        <w:tc>
          <w:tcPr>
            <w:tcW w:w="2435" w:type="dxa"/>
            <w:tcBorders>
              <w:top w:val="nil"/>
              <w:left w:val="nil"/>
              <w:bottom w:val="nil"/>
              <w:right w:val="nil"/>
            </w:tcBorders>
            <w:shd w:val="clear" w:color="auto" w:fill="auto"/>
            <w:noWrap/>
            <w:vAlign w:val="bottom"/>
            <w:hideMark/>
          </w:tcPr>
          <w:p w14:paraId="53174A83" w14:textId="77777777" w:rsidR="008A7B40" w:rsidRPr="00512FDE" w:rsidRDefault="008A7B40" w:rsidP="008A7B40">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3F927029" w14:textId="0652CC85" w:rsidR="008A7B40" w:rsidRPr="00512FDE" w:rsidRDefault="008A7B40" w:rsidP="008A7B40">
            <w:pPr>
              <w:spacing w:after="0"/>
              <w:jc w:val="left"/>
              <w:rPr>
                <w:color w:val="000000"/>
                <w:sz w:val="18"/>
                <w:szCs w:val="18"/>
              </w:rPr>
            </w:pPr>
            <w:r>
              <w:rPr>
                <w:color w:val="000000"/>
                <w:sz w:val="18"/>
                <w:szCs w:val="18"/>
              </w:rPr>
              <w:t>0.948</w:t>
            </w:r>
          </w:p>
        </w:tc>
        <w:tc>
          <w:tcPr>
            <w:tcW w:w="958" w:type="dxa"/>
            <w:tcBorders>
              <w:top w:val="nil"/>
              <w:left w:val="nil"/>
              <w:bottom w:val="nil"/>
              <w:right w:val="nil"/>
            </w:tcBorders>
            <w:shd w:val="clear" w:color="auto" w:fill="auto"/>
            <w:noWrap/>
            <w:vAlign w:val="center"/>
            <w:hideMark/>
          </w:tcPr>
          <w:p w14:paraId="6FE5B64C" w14:textId="1ADD1729" w:rsidR="008A7B40" w:rsidRPr="00512FDE" w:rsidRDefault="008A7B40" w:rsidP="008A7B40">
            <w:pPr>
              <w:spacing w:after="0"/>
              <w:jc w:val="left"/>
              <w:rPr>
                <w:color w:val="000000"/>
                <w:sz w:val="18"/>
                <w:szCs w:val="18"/>
              </w:rPr>
            </w:pPr>
            <w:r>
              <w:rPr>
                <w:color w:val="000000"/>
                <w:sz w:val="18"/>
                <w:szCs w:val="18"/>
              </w:rPr>
              <w:t>0.467</w:t>
            </w:r>
          </w:p>
        </w:tc>
        <w:tc>
          <w:tcPr>
            <w:tcW w:w="4050" w:type="dxa"/>
            <w:tcBorders>
              <w:top w:val="nil"/>
              <w:left w:val="nil"/>
              <w:bottom w:val="nil"/>
              <w:right w:val="nil"/>
            </w:tcBorders>
            <w:shd w:val="clear" w:color="auto" w:fill="auto"/>
            <w:noWrap/>
            <w:vAlign w:val="center"/>
            <w:hideMark/>
          </w:tcPr>
          <w:p w14:paraId="5A8F86E8" w14:textId="3961807E" w:rsidR="008A7B40" w:rsidRPr="00512FDE" w:rsidRDefault="008A7B40" w:rsidP="008A7B40">
            <w:pPr>
              <w:spacing w:after="0"/>
              <w:jc w:val="left"/>
              <w:rPr>
                <w:color w:val="000000"/>
                <w:sz w:val="18"/>
                <w:szCs w:val="18"/>
              </w:rPr>
            </w:pPr>
            <w:r>
              <w:rPr>
                <w:color w:val="000000"/>
                <w:sz w:val="18"/>
                <w:szCs w:val="18"/>
              </w:rPr>
              <w:t>9(0.672), 8(0.293), 1(0)</w:t>
            </w:r>
          </w:p>
        </w:tc>
      </w:tr>
      <w:tr w:rsidR="008A7B40" w:rsidRPr="00512FDE" w14:paraId="484902F8" w14:textId="77777777" w:rsidTr="008A7B40">
        <w:trPr>
          <w:trHeight w:val="77"/>
        </w:trPr>
        <w:tc>
          <w:tcPr>
            <w:tcW w:w="2435" w:type="dxa"/>
            <w:tcBorders>
              <w:top w:val="nil"/>
              <w:left w:val="nil"/>
              <w:bottom w:val="nil"/>
              <w:right w:val="nil"/>
            </w:tcBorders>
            <w:shd w:val="clear" w:color="auto" w:fill="auto"/>
            <w:noWrap/>
            <w:vAlign w:val="bottom"/>
            <w:hideMark/>
          </w:tcPr>
          <w:p w14:paraId="183F09A0" w14:textId="77777777" w:rsidR="008A7B40" w:rsidRPr="00512FDE" w:rsidRDefault="008A7B40" w:rsidP="008A7B40">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4560FC57" w14:textId="335594E6" w:rsidR="008A7B40" w:rsidRPr="00512FDE" w:rsidRDefault="008A7B40" w:rsidP="008A7B40">
            <w:pPr>
              <w:spacing w:after="0"/>
              <w:jc w:val="left"/>
              <w:rPr>
                <w:color w:val="000000"/>
                <w:sz w:val="18"/>
                <w:szCs w:val="18"/>
              </w:rPr>
            </w:pPr>
            <w:r>
              <w:rPr>
                <w:color w:val="000000"/>
                <w:sz w:val="18"/>
                <w:szCs w:val="18"/>
              </w:rPr>
              <w:t>0.948</w:t>
            </w:r>
          </w:p>
        </w:tc>
        <w:tc>
          <w:tcPr>
            <w:tcW w:w="958" w:type="dxa"/>
            <w:tcBorders>
              <w:top w:val="nil"/>
              <w:left w:val="nil"/>
              <w:bottom w:val="nil"/>
              <w:right w:val="nil"/>
            </w:tcBorders>
            <w:shd w:val="clear" w:color="auto" w:fill="auto"/>
            <w:noWrap/>
            <w:vAlign w:val="center"/>
            <w:hideMark/>
          </w:tcPr>
          <w:p w14:paraId="34BD7ECE" w14:textId="697718FB" w:rsidR="008A7B40" w:rsidRPr="00512FDE" w:rsidRDefault="008A7B40" w:rsidP="008A7B40">
            <w:pPr>
              <w:spacing w:after="0"/>
              <w:jc w:val="left"/>
              <w:rPr>
                <w:color w:val="000000"/>
                <w:sz w:val="18"/>
                <w:szCs w:val="18"/>
              </w:rPr>
            </w:pPr>
            <w:r>
              <w:rPr>
                <w:color w:val="000000"/>
                <w:sz w:val="18"/>
                <w:szCs w:val="18"/>
              </w:rPr>
              <w:t>0.467</w:t>
            </w:r>
          </w:p>
        </w:tc>
        <w:tc>
          <w:tcPr>
            <w:tcW w:w="4050" w:type="dxa"/>
            <w:tcBorders>
              <w:top w:val="nil"/>
              <w:left w:val="nil"/>
              <w:bottom w:val="nil"/>
              <w:right w:val="nil"/>
            </w:tcBorders>
            <w:shd w:val="clear" w:color="auto" w:fill="auto"/>
            <w:noWrap/>
            <w:vAlign w:val="center"/>
            <w:hideMark/>
          </w:tcPr>
          <w:p w14:paraId="64B67F92" w14:textId="230688A4" w:rsidR="008A7B40" w:rsidRPr="00512FDE" w:rsidRDefault="008A7B40" w:rsidP="008A7B40">
            <w:pPr>
              <w:spacing w:after="0"/>
              <w:jc w:val="left"/>
              <w:rPr>
                <w:color w:val="000000"/>
                <w:sz w:val="18"/>
                <w:szCs w:val="18"/>
              </w:rPr>
            </w:pPr>
            <w:r>
              <w:rPr>
                <w:color w:val="000000"/>
                <w:sz w:val="18"/>
                <w:szCs w:val="18"/>
              </w:rPr>
              <w:t>9(0.672), 8(0.293), 1(0)</w:t>
            </w:r>
          </w:p>
        </w:tc>
      </w:tr>
    </w:tbl>
    <w:p w14:paraId="1A0FB3E8" w14:textId="77777777" w:rsidR="008A7B40" w:rsidRDefault="008A7B40" w:rsidP="00971385">
      <w:pPr>
        <w:spacing w:after="0"/>
        <w:jc w:val="left"/>
      </w:pPr>
    </w:p>
    <w:p w14:paraId="67757C82" w14:textId="77777777" w:rsidR="008A7B40" w:rsidRDefault="008A7B40" w:rsidP="00971385">
      <w:pPr>
        <w:spacing w:after="0"/>
        <w:jc w:val="left"/>
      </w:pPr>
    </w:p>
    <w:p w14:paraId="21366E08" w14:textId="77777777" w:rsidR="008A7B40" w:rsidRDefault="008A7B40" w:rsidP="00971385">
      <w:pPr>
        <w:spacing w:after="0"/>
        <w:jc w:val="left"/>
      </w:pPr>
    </w:p>
    <w:p w14:paraId="4027E479" w14:textId="77777777" w:rsidR="008A7B40" w:rsidRDefault="008A7B40" w:rsidP="00971385">
      <w:pPr>
        <w:spacing w:after="0"/>
        <w:jc w:val="left"/>
      </w:pPr>
    </w:p>
    <w:p w14:paraId="5574DF4E" w14:textId="77777777" w:rsidR="008A7B40" w:rsidRDefault="008A7B40" w:rsidP="00971385">
      <w:pPr>
        <w:spacing w:after="0"/>
        <w:jc w:val="left"/>
      </w:pPr>
    </w:p>
    <w:p w14:paraId="7FA79C02" w14:textId="77777777" w:rsidR="008A7B40" w:rsidRDefault="008A7B40" w:rsidP="00971385">
      <w:pPr>
        <w:spacing w:after="0"/>
        <w:jc w:val="left"/>
      </w:pPr>
    </w:p>
    <w:p w14:paraId="2BDB74C0" w14:textId="77777777" w:rsidR="00512FDE" w:rsidRDefault="00512FDE" w:rsidP="00BB348C">
      <w:pPr>
        <w:pStyle w:val="Caption"/>
      </w:pPr>
    </w:p>
    <w:tbl>
      <w:tblPr>
        <w:tblpPr w:leftFromText="180" w:rightFromText="180" w:vertAnchor="text" w:horzAnchor="page" w:tblpX="1909" w:tblpY="288"/>
        <w:tblW w:w="8208" w:type="dxa"/>
        <w:tblLayout w:type="fixed"/>
        <w:tblLook w:val="04A0" w:firstRow="1" w:lastRow="0" w:firstColumn="1" w:lastColumn="0" w:noHBand="0" w:noVBand="1"/>
      </w:tblPr>
      <w:tblGrid>
        <w:gridCol w:w="2435"/>
        <w:gridCol w:w="765"/>
        <w:gridCol w:w="958"/>
        <w:gridCol w:w="4050"/>
      </w:tblGrid>
      <w:tr w:rsidR="008A7B40" w:rsidRPr="00512FDE" w14:paraId="4D71455B" w14:textId="77777777" w:rsidTr="008A7B40">
        <w:trPr>
          <w:trHeight w:val="120"/>
        </w:trPr>
        <w:tc>
          <w:tcPr>
            <w:tcW w:w="8208" w:type="dxa"/>
            <w:gridSpan w:val="4"/>
            <w:tcBorders>
              <w:top w:val="nil"/>
              <w:left w:val="nil"/>
              <w:bottom w:val="nil"/>
              <w:right w:val="nil"/>
            </w:tcBorders>
            <w:shd w:val="clear" w:color="auto" w:fill="auto"/>
            <w:noWrap/>
            <w:vAlign w:val="bottom"/>
            <w:hideMark/>
          </w:tcPr>
          <w:p w14:paraId="0D13D8CF" w14:textId="547C7D0A" w:rsidR="008A7B40" w:rsidRPr="00512FDE" w:rsidRDefault="008A7B40" w:rsidP="008A7B40">
            <w:pPr>
              <w:spacing w:after="0"/>
              <w:jc w:val="left"/>
              <w:rPr>
                <w:color w:val="000000"/>
                <w:sz w:val="18"/>
                <w:szCs w:val="18"/>
              </w:rPr>
            </w:pPr>
            <w:r w:rsidRPr="00512FDE">
              <w:rPr>
                <w:color w:val="000000"/>
                <w:sz w:val="18"/>
                <w:szCs w:val="18"/>
              </w:rPr>
              <w:t xml:space="preserve">Number of Clusters, k = </w:t>
            </w:r>
            <w:r>
              <w:rPr>
                <w:color w:val="000000"/>
                <w:sz w:val="18"/>
                <w:szCs w:val="18"/>
              </w:rPr>
              <w:t>4</w:t>
            </w:r>
          </w:p>
        </w:tc>
      </w:tr>
      <w:tr w:rsidR="008A7B40" w:rsidRPr="00512FDE" w14:paraId="3FBB3358" w14:textId="77777777" w:rsidTr="008A7B40">
        <w:trPr>
          <w:trHeight w:val="158"/>
        </w:trPr>
        <w:tc>
          <w:tcPr>
            <w:tcW w:w="2435" w:type="dxa"/>
            <w:tcBorders>
              <w:top w:val="nil"/>
              <w:left w:val="nil"/>
              <w:bottom w:val="single" w:sz="4" w:space="0" w:color="auto"/>
              <w:right w:val="nil"/>
            </w:tcBorders>
            <w:shd w:val="clear" w:color="auto" w:fill="auto"/>
            <w:noWrap/>
            <w:vAlign w:val="bottom"/>
            <w:hideMark/>
          </w:tcPr>
          <w:p w14:paraId="0D7E8AD4" w14:textId="77777777" w:rsidR="008A7B40" w:rsidRPr="00512FDE" w:rsidRDefault="008A7B40" w:rsidP="008A7B40">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4AA0A787" w14:textId="77777777" w:rsidR="008A7B40" w:rsidRPr="00512FDE" w:rsidRDefault="008A7B40" w:rsidP="008A7B40">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1047CEF2" w14:textId="77777777" w:rsidR="008A7B40" w:rsidRPr="00512FDE" w:rsidRDefault="008A7B40" w:rsidP="008A7B40">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2DDAD8C8" w14:textId="77777777" w:rsidR="008A7B40" w:rsidRPr="00512FDE" w:rsidRDefault="008A7B40" w:rsidP="008A7B40">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8A7B40" w:rsidRPr="00512FDE" w14:paraId="66586E7D" w14:textId="77777777" w:rsidTr="008A7B40">
        <w:trPr>
          <w:trHeight w:val="68"/>
        </w:trPr>
        <w:tc>
          <w:tcPr>
            <w:tcW w:w="2435" w:type="dxa"/>
            <w:tcBorders>
              <w:top w:val="nil"/>
              <w:left w:val="nil"/>
              <w:bottom w:val="nil"/>
              <w:right w:val="nil"/>
            </w:tcBorders>
            <w:shd w:val="clear" w:color="auto" w:fill="auto"/>
            <w:noWrap/>
            <w:vAlign w:val="bottom"/>
            <w:hideMark/>
          </w:tcPr>
          <w:p w14:paraId="0BAD83C6" w14:textId="77777777" w:rsidR="008A7B40" w:rsidRPr="00512FDE" w:rsidRDefault="008A7B40" w:rsidP="008A7B40">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1AA4FD60" w14:textId="48D93991" w:rsidR="008A7B40" w:rsidRPr="00512FDE" w:rsidRDefault="008A7B40" w:rsidP="008A7B40">
            <w:pPr>
              <w:spacing w:after="0"/>
              <w:jc w:val="left"/>
              <w:rPr>
                <w:color w:val="000000"/>
                <w:sz w:val="18"/>
                <w:szCs w:val="18"/>
              </w:rPr>
            </w:pPr>
            <w:r>
              <w:rPr>
                <w:color w:val="000000"/>
                <w:sz w:val="18"/>
                <w:szCs w:val="18"/>
              </w:rPr>
              <w:t>0.765</w:t>
            </w:r>
          </w:p>
        </w:tc>
        <w:tc>
          <w:tcPr>
            <w:tcW w:w="958" w:type="dxa"/>
            <w:tcBorders>
              <w:top w:val="nil"/>
              <w:left w:val="nil"/>
              <w:bottom w:val="nil"/>
              <w:right w:val="nil"/>
            </w:tcBorders>
            <w:shd w:val="clear" w:color="auto" w:fill="auto"/>
            <w:noWrap/>
            <w:vAlign w:val="center"/>
            <w:hideMark/>
          </w:tcPr>
          <w:p w14:paraId="4699196D" w14:textId="3264D1F4" w:rsidR="008A7B40" w:rsidRPr="00512FDE" w:rsidRDefault="008A7B40" w:rsidP="008A7B40">
            <w:pPr>
              <w:spacing w:after="0"/>
              <w:jc w:val="left"/>
              <w:rPr>
                <w:color w:val="000000"/>
                <w:sz w:val="18"/>
                <w:szCs w:val="18"/>
              </w:rPr>
            </w:pPr>
            <w:r>
              <w:rPr>
                <w:color w:val="000000"/>
                <w:sz w:val="18"/>
                <w:szCs w:val="18"/>
              </w:rPr>
              <w:t>0.427</w:t>
            </w:r>
          </w:p>
        </w:tc>
        <w:tc>
          <w:tcPr>
            <w:tcW w:w="4050" w:type="dxa"/>
            <w:tcBorders>
              <w:top w:val="nil"/>
              <w:left w:val="nil"/>
              <w:bottom w:val="nil"/>
              <w:right w:val="nil"/>
            </w:tcBorders>
            <w:shd w:val="clear" w:color="auto" w:fill="auto"/>
            <w:noWrap/>
            <w:vAlign w:val="center"/>
            <w:hideMark/>
          </w:tcPr>
          <w:p w14:paraId="7A71445C" w14:textId="3D2A7F0D" w:rsidR="008A7B40" w:rsidRPr="00512FDE" w:rsidRDefault="008A7B40" w:rsidP="008A7B40">
            <w:pPr>
              <w:spacing w:after="0"/>
              <w:jc w:val="left"/>
              <w:rPr>
                <w:color w:val="000000"/>
                <w:sz w:val="18"/>
                <w:szCs w:val="18"/>
              </w:rPr>
            </w:pPr>
            <w:r>
              <w:rPr>
                <w:color w:val="000000"/>
                <w:sz w:val="18"/>
                <w:szCs w:val="18"/>
              </w:rPr>
              <w:t>3(0.423), 6(0.426), 6(0.518), 3(0.251)</w:t>
            </w:r>
          </w:p>
        </w:tc>
      </w:tr>
      <w:tr w:rsidR="008A7B40" w:rsidRPr="00512FDE" w14:paraId="0239CE67" w14:textId="77777777" w:rsidTr="008A7B40">
        <w:trPr>
          <w:trHeight w:val="77"/>
        </w:trPr>
        <w:tc>
          <w:tcPr>
            <w:tcW w:w="2435" w:type="dxa"/>
            <w:tcBorders>
              <w:top w:val="nil"/>
              <w:left w:val="nil"/>
              <w:bottom w:val="nil"/>
              <w:right w:val="nil"/>
            </w:tcBorders>
            <w:shd w:val="clear" w:color="auto" w:fill="auto"/>
            <w:noWrap/>
            <w:vAlign w:val="bottom"/>
            <w:hideMark/>
          </w:tcPr>
          <w:p w14:paraId="69938EFE" w14:textId="77777777" w:rsidR="008A7B40" w:rsidRPr="00512FDE" w:rsidRDefault="008A7B40" w:rsidP="008A7B40">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5CE1A174" w14:textId="46D4910A" w:rsidR="008A7B40" w:rsidRPr="00512FDE" w:rsidRDefault="008A7B40" w:rsidP="008A7B40">
            <w:pPr>
              <w:spacing w:after="0"/>
              <w:jc w:val="left"/>
              <w:rPr>
                <w:color w:val="000000"/>
                <w:sz w:val="18"/>
                <w:szCs w:val="18"/>
              </w:rPr>
            </w:pPr>
            <w:r>
              <w:rPr>
                <w:color w:val="000000"/>
                <w:sz w:val="18"/>
                <w:szCs w:val="18"/>
              </w:rPr>
              <w:t>0.869</w:t>
            </w:r>
          </w:p>
        </w:tc>
        <w:tc>
          <w:tcPr>
            <w:tcW w:w="958" w:type="dxa"/>
            <w:tcBorders>
              <w:top w:val="nil"/>
              <w:left w:val="nil"/>
              <w:bottom w:val="nil"/>
              <w:right w:val="nil"/>
            </w:tcBorders>
            <w:shd w:val="clear" w:color="auto" w:fill="auto"/>
            <w:noWrap/>
            <w:vAlign w:val="center"/>
            <w:hideMark/>
          </w:tcPr>
          <w:p w14:paraId="56FBD0A8" w14:textId="4B5023B3" w:rsidR="008A7B40" w:rsidRPr="00512FDE" w:rsidRDefault="008A7B40" w:rsidP="008A7B40">
            <w:pPr>
              <w:spacing w:after="0"/>
              <w:jc w:val="left"/>
              <w:rPr>
                <w:color w:val="000000"/>
                <w:sz w:val="18"/>
                <w:szCs w:val="18"/>
              </w:rPr>
            </w:pPr>
            <w:r>
              <w:rPr>
                <w:color w:val="000000"/>
                <w:sz w:val="18"/>
                <w:szCs w:val="18"/>
              </w:rPr>
              <w:t>0.561</w:t>
            </w:r>
          </w:p>
        </w:tc>
        <w:tc>
          <w:tcPr>
            <w:tcW w:w="4050" w:type="dxa"/>
            <w:tcBorders>
              <w:top w:val="nil"/>
              <w:left w:val="nil"/>
              <w:bottom w:val="nil"/>
              <w:right w:val="nil"/>
            </w:tcBorders>
            <w:shd w:val="clear" w:color="auto" w:fill="auto"/>
            <w:noWrap/>
            <w:vAlign w:val="center"/>
            <w:hideMark/>
          </w:tcPr>
          <w:p w14:paraId="15809DFE" w14:textId="4332E0B8" w:rsidR="008A7B40" w:rsidRPr="00512FDE" w:rsidRDefault="008A7B40" w:rsidP="008A7B40">
            <w:pPr>
              <w:spacing w:after="0"/>
              <w:jc w:val="left"/>
              <w:rPr>
                <w:color w:val="000000"/>
                <w:sz w:val="18"/>
                <w:szCs w:val="18"/>
              </w:rPr>
            </w:pPr>
            <w:r>
              <w:rPr>
                <w:color w:val="000000"/>
                <w:sz w:val="18"/>
                <w:szCs w:val="18"/>
              </w:rPr>
              <w:t>9(0.792), 6(0.342), 2(0.462), 1(0)</w:t>
            </w:r>
          </w:p>
        </w:tc>
      </w:tr>
      <w:tr w:rsidR="008A7B40" w:rsidRPr="00512FDE" w14:paraId="40F63F21" w14:textId="77777777" w:rsidTr="008A7B40">
        <w:trPr>
          <w:trHeight w:val="77"/>
        </w:trPr>
        <w:tc>
          <w:tcPr>
            <w:tcW w:w="2435" w:type="dxa"/>
            <w:tcBorders>
              <w:top w:val="nil"/>
              <w:left w:val="nil"/>
              <w:bottom w:val="nil"/>
              <w:right w:val="nil"/>
            </w:tcBorders>
            <w:shd w:val="clear" w:color="auto" w:fill="auto"/>
            <w:noWrap/>
            <w:vAlign w:val="bottom"/>
            <w:hideMark/>
          </w:tcPr>
          <w:p w14:paraId="7EAFF093" w14:textId="77777777" w:rsidR="008A7B40" w:rsidRPr="00512FDE" w:rsidRDefault="008A7B40" w:rsidP="008A7B40">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3EAD2939" w14:textId="6BC5A085" w:rsidR="008A7B40" w:rsidRPr="00512FDE" w:rsidRDefault="008A7B40" w:rsidP="008A7B40">
            <w:pPr>
              <w:spacing w:after="0"/>
              <w:jc w:val="left"/>
              <w:rPr>
                <w:color w:val="000000"/>
                <w:sz w:val="18"/>
                <w:szCs w:val="18"/>
              </w:rPr>
            </w:pPr>
            <w:r>
              <w:rPr>
                <w:color w:val="000000"/>
                <w:sz w:val="18"/>
                <w:szCs w:val="18"/>
              </w:rPr>
              <w:t>0.850</w:t>
            </w:r>
          </w:p>
        </w:tc>
        <w:tc>
          <w:tcPr>
            <w:tcW w:w="958" w:type="dxa"/>
            <w:tcBorders>
              <w:top w:val="nil"/>
              <w:left w:val="nil"/>
              <w:bottom w:val="nil"/>
              <w:right w:val="nil"/>
            </w:tcBorders>
            <w:shd w:val="clear" w:color="auto" w:fill="auto"/>
            <w:noWrap/>
            <w:vAlign w:val="center"/>
            <w:hideMark/>
          </w:tcPr>
          <w:p w14:paraId="141336D1" w14:textId="3B463DA3" w:rsidR="008A7B40" w:rsidRPr="00512FDE" w:rsidRDefault="008A7B40" w:rsidP="008A7B40">
            <w:pPr>
              <w:spacing w:after="0"/>
              <w:jc w:val="left"/>
              <w:rPr>
                <w:color w:val="000000"/>
                <w:sz w:val="18"/>
                <w:szCs w:val="18"/>
              </w:rPr>
            </w:pPr>
            <w:r>
              <w:rPr>
                <w:color w:val="000000"/>
                <w:sz w:val="18"/>
                <w:szCs w:val="18"/>
              </w:rPr>
              <w:t>0.499</w:t>
            </w:r>
          </w:p>
        </w:tc>
        <w:tc>
          <w:tcPr>
            <w:tcW w:w="4050" w:type="dxa"/>
            <w:tcBorders>
              <w:top w:val="nil"/>
              <w:left w:val="nil"/>
              <w:bottom w:val="nil"/>
              <w:right w:val="nil"/>
            </w:tcBorders>
            <w:shd w:val="clear" w:color="auto" w:fill="auto"/>
            <w:noWrap/>
            <w:vAlign w:val="center"/>
            <w:hideMark/>
          </w:tcPr>
          <w:p w14:paraId="402AB1DD" w14:textId="688EF80A" w:rsidR="008A7B40" w:rsidRPr="00512FDE" w:rsidRDefault="008A7B40" w:rsidP="008A7B40">
            <w:pPr>
              <w:spacing w:after="0"/>
              <w:jc w:val="left"/>
              <w:rPr>
                <w:color w:val="000000"/>
                <w:sz w:val="18"/>
                <w:szCs w:val="18"/>
              </w:rPr>
            </w:pPr>
            <w:r>
              <w:rPr>
                <w:color w:val="000000"/>
                <w:sz w:val="18"/>
                <w:szCs w:val="18"/>
              </w:rPr>
              <w:t>9(0.785), 3(0.526), 5(0.067), 1(0)</w:t>
            </w:r>
          </w:p>
        </w:tc>
      </w:tr>
      <w:tr w:rsidR="008A7B40" w:rsidRPr="00512FDE" w14:paraId="57E88B30" w14:textId="77777777" w:rsidTr="008A7B40">
        <w:trPr>
          <w:trHeight w:val="90"/>
        </w:trPr>
        <w:tc>
          <w:tcPr>
            <w:tcW w:w="2435" w:type="dxa"/>
            <w:tcBorders>
              <w:top w:val="nil"/>
              <w:left w:val="nil"/>
              <w:bottom w:val="nil"/>
              <w:right w:val="nil"/>
            </w:tcBorders>
            <w:shd w:val="clear" w:color="auto" w:fill="auto"/>
            <w:noWrap/>
            <w:vAlign w:val="bottom"/>
            <w:hideMark/>
          </w:tcPr>
          <w:p w14:paraId="41E0B8A5" w14:textId="77777777" w:rsidR="008A7B40" w:rsidRPr="00512FDE" w:rsidRDefault="008A7B40" w:rsidP="008A7B40">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65185BBE" w14:textId="4219F022" w:rsidR="008A7B40" w:rsidRPr="00512FDE" w:rsidRDefault="008A7B40" w:rsidP="008A7B40">
            <w:pPr>
              <w:spacing w:after="0"/>
              <w:jc w:val="left"/>
              <w:rPr>
                <w:color w:val="000000"/>
                <w:sz w:val="18"/>
                <w:szCs w:val="18"/>
              </w:rPr>
            </w:pPr>
            <w:r>
              <w:rPr>
                <w:color w:val="000000"/>
                <w:sz w:val="18"/>
                <w:szCs w:val="18"/>
              </w:rPr>
              <w:t>0.830</w:t>
            </w:r>
          </w:p>
        </w:tc>
        <w:tc>
          <w:tcPr>
            <w:tcW w:w="958" w:type="dxa"/>
            <w:tcBorders>
              <w:top w:val="nil"/>
              <w:left w:val="nil"/>
              <w:bottom w:val="nil"/>
              <w:right w:val="nil"/>
            </w:tcBorders>
            <w:shd w:val="clear" w:color="auto" w:fill="auto"/>
            <w:noWrap/>
            <w:vAlign w:val="center"/>
            <w:hideMark/>
          </w:tcPr>
          <w:p w14:paraId="72848500" w14:textId="35607700" w:rsidR="008A7B40" w:rsidRPr="00512FDE" w:rsidRDefault="008A7B40" w:rsidP="008A7B40">
            <w:pPr>
              <w:spacing w:after="0"/>
              <w:jc w:val="left"/>
              <w:rPr>
                <w:color w:val="000000"/>
                <w:sz w:val="18"/>
                <w:szCs w:val="18"/>
              </w:rPr>
            </w:pPr>
            <w:r>
              <w:rPr>
                <w:color w:val="000000"/>
                <w:sz w:val="18"/>
                <w:szCs w:val="18"/>
              </w:rPr>
              <w:t>0.489</w:t>
            </w:r>
          </w:p>
        </w:tc>
        <w:tc>
          <w:tcPr>
            <w:tcW w:w="4050" w:type="dxa"/>
            <w:tcBorders>
              <w:top w:val="nil"/>
              <w:left w:val="nil"/>
              <w:bottom w:val="nil"/>
              <w:right w:val="nil"/>
            </w:tcBorders>
            <w:shd w:val="clear" w:color="auto" w:fill="auto"/>
            <w:noWrap/>
            <w:vAlign w:val="center"/>
            <w:hideMark/>
          </w:tcPr>
          <w:p w14:paraId="60EF504D" w14:textId="41DCBFCF" w:rsidR="008A7B40" w:rsidRPr="00512FDE" w:rsidRDefault="008A7B40" w:rsidP="008A7B40">
            <w:pPr>
              <w:spacing w:after="0"/>
              <w:jc w:val="left"/>
              <w:rPr>
                <w:color w:val="000000"/>
                <w:sz w:val="18"/>
                <w:szCs w:val="18"/>
              </w:rPr>
            </w:pPr>
            <w:r>
              <w:rPr>
                <w:color w:val="000000"/>
                <w:sz w:val="18"/>
                <w:szCs w:val="18"/>
              </w:rPr>
              <w:t>9(0.621), 3(0.68), 2(0.485), 4(0.051)</w:t>
            </w:r>
          </w:p>
        </w:tc>
      </w:tr>
      <w:tr w:rsidR="008A7B40" w:rsidRPr="00512FDE" w14:paraId="389D7761" w14:textId="77777777" w:rsidTr="008A7B40">
        <w:trPr>
          <w:trHeight w:val="81"/>
        </w:trPr>
        <w:tc>
          <w:tcPr>
            <w:tcW w:w="2435" w:type="dxa"/>
            <w:tcBorders>
              <w:top w:val="nil"/>
              <w:left w:val="nil"/>
              <w:bottom w:val="nil"/>
              <w:right w:val="nil"/>
            </w:tcBorders>
            <w:shd w:val="clear" w:color="auto" w:fill="auto"/>
            <w:noWrap/>
            <w:vAlign w:val="bottom"/>
            <w:hideMark/>
          </w:tcPr>
          <w:p w14:paraId="0F309BE3" w14:textId="77777777" w:rsidR="008A7B40" w:rsidRPr="00512FDE" w:rsidRDefault="008A7B40" w:rsidP="008A7B40">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56D91912" w14:textId="2FA671B3" w:rsidR="008A7B40" w:rsidRPr="00512FDE" w:rsidRDefault="008A7B40" w:rsidP="008A7B40">
            <w:pPr>
              <w:spacing w:after="0"/>
              <w:jc w:val="left"/>
              <w:rPr>
                <w:color w:val="000000"/>
                <w:sz w:val="18"/>
                <w:szCs w:val="18"/>
              </w:rPr>
            </w:pPr>
            <w:r>
              <w:rPr>
                <w:color w:val="000000"/>
                <w:sz w:val="18"/>
                <w:szCs w:val="18"/>
              </w:rPr>
              <w:t>0.850</w:t>
            </w:r>
          </w:p>
        </w:tc>
        <w:tc>
          <w:tcPr>
            <w:tcW w:w="958" w:type="dxa"/>
            <w:tcBorders>
              <w:top w:val="nil"/>
              <w:left w:val="nil"/>
              <w:bottom w:val="nil"/>
              <w:right w:val="nil"/>
            </w:tcBorders>
            <w:shd w:val="clear" w:color="auto" w:fill="auto"/>
            <w:noWrap/>
            <w:vAlign w:val="center"/>
            <w:hideMark/>
          </w:tcPr>
          <w:p w14:paraId="61A3BDED" w14:textId="749D5DF1" w:rsidR="008A7B40" w:rsidRPr="00512FDE" w:rsidRDefault="008A7B40" w:rsidP="008A7B40">
            <w:pPr>
              <w:spacing w:after="0"/>
              <w:jc w:val="left"/>
              <w:rPr>
                <w:color w:val="000000"/>
                <w:sz w:val="18"/>
                <w:szCs w:val="18"/>
              </w:rPr>
            </w:pPr>
            <w:r>
              <w:rPr>
                <w:color w:val="000000"/>
                <w:sz w:val="18"/>
                <w:szCs w:val="18"/>
              </w:rPr>
              <w:t>0.495</w:t>
            </w:r>
          </w:p>
        </w:tc>
        <w:tc>
          <w:tcPr>
            <w:tcW w:w="4050" w:type="dxa"/>
            <w:tcBorders>
              <w:top w:val="nil"/>
              <w:left w:val="nil"/>
              <w:bottom w:val="nil"/>
              <w:right w:val="nil"/>
            </w:tcBorders>
            <w:shd w:val="clear" w:color="auto" w:fill="auto"/>
            <w:noWrap/>
            <w:vAlign w:val="center"/>
            <w:hideMark/>
          </w:tcPr>
          <w:p w14:paraId="61BA06A3" w14:textId="63672FD0" w:rsidR="008A7B40" w:rsidRPr="00512FDE" w:rsidRDefault="008A7B40" w:rsidP="008A7B40">
            <w:pPr>
              <w:spacing w:after="0"/>
              <w:jc w:val="left"/>
              <w:rPr>
                <w:color w:val="000000"/>
                <w:sz w:val="18"/>
                <w:szCs w:val="18"/>
              </w:rPr>
            </w:pPr>
            <w:r>
              <w:rPr>
                <w:color w:val="000000"/>
                <w:sz w:val="18"/>
                <w:szCs w:val="18"/>
              </w:rPr>
              <w:t>9(0.653), 5(0.387), 3(0.366), 1(0)</w:t>
            </w:r>
          </w:p>
        </w:tc>
      </w:tr>
      <w:tr w:rsidR="008A7B40" w:rsidRPr="00512FDE" w14:paraId="4B009503" w14:textId="77777777" w:rsidTr="008A7B40">
        <w:trPr>
          <w:trHeight w:val="77"/>
        </w:trPr>
        <w:tc>
          <w:tcPr>
            <w:tcW w:w="2435" w:type="dxa"/>
            <w:tcBorders>
              <w:top w:val="nil"/>
              <w:left w:val="nil"/>
              <w:bottom w:val="nil"/>
              <w:right w:val="nil"/>
            </w:tcBorders>
            <w:shd w:val="clear" w:color="auto" w:fill="auto"/>
            <w:noWrap/>
            <w:vAlign w:val="bottom"/>
            <w:hideMark/>
          </w:tcPr>
          <w:p w14:paraId="0BF987C1" w14:textId="77777777" w:rsidR="008A7B40" w:rsidRPr="00512FDE" w:rsidRDefault="008A7B40" w:rsidP="008A7B40">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7ED99D79" w14:textId="4DBFD6E4" w:rsidR="008A7B40" w:rsidRPr="00512FDE" w:rsidRDefault="008A7B40" w:rsidP="008A7B40">
            <w:pPr>
              <w:spacing w:after="0"/>
              <w:jc w:val="left"/>
              <w:rPr>
                <w:color w:val="000000"/>
                <w:sz w:val="18"/>
                <w:szCs w:val="18"/>
              </w:rPr>
            </w:pPr>
            <w:r>
              <w:rPr>
                <w:color w:val="000000"/>
                <w:sz w:val="18"/>
                <w:szCs w:val="18"/>
              </w:rPr>
              <w:t>0.850</w:t>
            </w:r>
          </w:p>
        </w:tc>
        <w:tc>
          <w:tcPr>
            <w:tcW w:w="958" w:type="dxa"/>
            <w:tcBorders>
              <w:top w:val="nil"/>
              <w:left w:val="nil"/>
              <w:bottom w:val="nil"/>
              <w:right w:val="nil"/>
            </w:tcBorders>
            <w:shd w:val="clear" w:color="auto" w:fill="auto"/>
            <w:noWrap/>
            <w:vAlign w:val="center"/>
            <w:hideMark/>
          </w:tcPr>
          <w:p w14:paraId="7D7B2B28" w14:textId="4D5E810F" w:rsidR="008A7B40" w:rsidRPr="00512FDE" w:rsidRDefault="008A7B40" w:rsidP="008A7B40">
            <w:pPr>
              <w:spacing w:after="0"/>
              <w:jc w:val="left"/>
              <w:rPr>
                <w:color w:val="000000"/>
                <w:sz w:val="18"/>
                <w:szCs w:val="18"/>
              </w:rPr>
            </w:pPr>
            <w:r>
              <w:rPr>
                <w:color w:val="000000"/>
                <w:sz w:val="18"/>
                <w:szCs w:val="18"/>
              </w:rPr>
              <w:t>0.495</w:t>
            </w:r>
          </w:p>
        </w:tc>
        <w:tc>
          <w:tcPr>
            <w:tcW w:w="4050" w:type="dxa"/>
            <w:tcBorders>
              <w:top w:val="nil"/>
              <w:left w:val="nil"/>
              <w:bottom w:val="nil"/>
              <w:right w:val="nil"/>
            </w:tcBorders>
            <w:shd w:val="clear" w:color="auto" w:fill="auto"/>
            <w:noWrap/>
            <w:vAlign w:val="center"/>
            <w:hideMark/>
          </w:tcPr>
          <w:p w14:paraId="793395A3" w14:textId="7124A1C4" w:rsidR="008A7B40" w:rsidRPr="00512FDE" w:rsidRDefault="008A7B40" w:rsidP="008A7B40">
            <w:pPr>
              <w:spacing w:after="0"/>
              <w:jc w:val="left"/>
              <w:rPr>
                <w:color w:val="000000"/>
                <w:sz w:val="18"/>
                <w:szCs w:val="18"/>
              </w:rPr>
            </w:pPr>
            <w:r>
              <w:rPr>
                <w:color w:val="000000"/>
                <w:sz w:val="18"/>
                <w:szCs w:val="18"/>
              </w:rPr>
              <w:t>9(0.653), 5(0.387), 3(0.366), 1(0)</w:t>
            </w:r>
          </w:p>
        </w:tc>
      </w:tr>
    </w:tbl>
    <w:p w14:paraId="1D1AA146" w14:textId="77777777" w:rsidR="00512FDE" w:rsidRDefault="00512FDE" w:rsidP="008A7B40">
      <w:pPr>
        <w:pStyle w:val="Caption"/>
        <w:jc w:val="both"/>
      </w:pPr>
    </w:p>
    <w:p w14:paraId="39B89612" w14:textId="77777777" w:rsidR="008A7B40" w:rsidRPr="008A7B40" w:rsidRDefault="008A7B40" w:rsidP="008A7B40"/>
    <w:p w14:paraId="0C405105" w14:textId="77777777" w:rsidR="00971385" w:rsidRDefault="00971385" w:rsidP="00971385"/>
    <w:p w14:paraId="1A70E397" w14:textId="77777777" w:rsidR="00971385" w:rsidRPr="00971385" w:rsidRDefault="00971385" w:rsidP="00971385"/>
    <w:tbl>
      <w:tblPr>
        <w:tblpPr w:leftFromText="180" w:rightFromText="180" w:vertAnchor="text" w:horzAnchor="page" w:tblpX="1909" w:tblpY="1006"/>
        <w:tblW w:w="8208" w:type="dxa"/>
        <w:tblLayout w:type="fixed"/>
        <w:tblLook w:val="04A0" w:firstRow="1" w:lastRow="0" w:firstColumn="1" w:lastColumn="0" w:noHBand="0" w:noVBand="1"/>
      </w:tblPr>
      <w:tblGrid>
        <w:gridCol w:w="2435"/>
        <w:gridCol w:w="765"/>
        <w:gridCol w:w="958"/>
        <w:gridCol w:w="4050"/>
      </w:tblGrid>
      <w:tr w:rsidR="00971385" w:rsidRPr="00512FDE" w14:paraId="65BC21BA" w14:textId="77777777" w:rsidTr="008A7B40">
        <w:trPr>
          <w:trHeight w:val="120"/>
        </w:trPr>
        <w:tc>
          <w:tcPr>
            <w:tcW w:w="8208" w:type="dxa"/>
            <w:gridSpan w:val="4"/>
            <w:tcBorders>
              <w:top w:val="nil"/>
              <w:left w:val="nil"/>
              <w:bottom w:val="nil"/>
              <w:right w:val="nil"/>
            </w:tcBorders>
            <w:shd w:val="clear" w:color="auto" w:fill="auto"/>
            <w:noWrap/>
            <w:vAlign w:val="bottom"/>
            <w:hideMark/>
          </w:tcPr>
          <w:p w14:paraId="5CB6A3F0" w14:textId="7A96F4F5" w:rsidR="00971385" w:rsidRPr="00512FDE" w:rsidRDefault="00971385" w:rsidP="008A7B40">
            <w:pPr>
              <w:spacing w:after="0"/>
              <w:jc w:val="left"/>
              <w:rPr>
                <w:color w:val="000000"/>
                <w:sz w:val="18"/>
                <w:szCs w:val="18"/>
              </w:rPr>
            </w:pPr>
            <w:r w:rsidRPr="00512FDE">
              <w:rPr>
                <w:color w:val="000000"/>
                <w:sz w:val="18"/>
                <w:szCs w:val="18"/>
              </w:rPr>
              <w:t xml:space="preserve">Number of Clusters, k = </w:t>
            </w:r>
            <w:r>
              <w:rPr>
                <w:color w:val="000000"/>
                <w:sz w:val="18"/>
                <w:szCs w:val="18"/>
              </w:rPr>
              <w:t>5</w:t>
            </w:r>
          </w:p>
        </w:tc>
      </w:tr>
      <w:tr w:rsidR="00971385" w:rsidRPr="00512FDE" w14:paraId="5F1A2C65" w14:textId="77777777" w:rsidTr="008A7B40">
        <w:trPr>
          <w:trHeight w:val="158"/>
        </w:trPr>
        <w:tc>
          <w:tcPr>
            <w:tcW w:w="2435" w:type="dxa"/>
            <w:tcBorders>
              <w:top w:val="nil"/>
              <w:left w:val="nil"/>
              <w:bottom w:val="single" w:sz="4" w:space="0" w:color="auto"/>
              <w:right w:val="nil"/>
            </w:tcBorders>
            <w:shd w:val="clear" w:color="auto" w:fill="auto"/>
            <w:noWrap/>
            <w:vAlign w:val="bottom"/>
            <w:hideMark/>
          </w:tcPr>
          <w:p w14:paraId="7D66B9DA" w14:textId="77777777" w:rsidR="00971385" w:rsidRPr="00512FDE" w:rsidRDefault="00971385" w:rsidP="008A7B40">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68F4E5DD" w14:textId="77777777" w:rsidR="00971385" w:rsidRPr="00512FDE" w:rsidRDefault="00971385" w:rsidP="008A7B40">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1623514A" w14:textId="77777777" w:rsidR="00971385" w:rsidRPr="00512FDE" w:rsidRDefault="00971385" w:rsidP="008A7B40">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63F23CFA" w14:textId="77777777" w:rsidR="00971385" w:rsidRPr="00512FDE" w:rsidRDefault="00971385" w:rsidP="008A7B40">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8A7B40" w:rsidRPr="00512FDE" w14:paraId="5D5B3B8E" w14:textId="77777777" w:rsidTr="008A7B40">
        <w:trPr>
          <w:trHeight w:val="68"/>
        </w:trPr>
        <w:tc>
          <w:tcPr>
            <w:tcW w:w="2435" w:type="dxa"/>
            <w:tcBorders>
              <w:top w:val="nil"/>
              <w:left w:val="nil"/>
              <w:bottom w:val="nil"/>
              <w:right w:val="nil"/>
            </w:tcBorders>
            <w:shd w:val="clear" w:color="auto" w:fill="auto"/>
            <w:noWrap/>
            <w:vAlign w:val="bottom"/>
            <w:hideMark/>
          </w:tcPr>
          <w:p w14:paraId="0A25F5E9" w14:textId="77777777" w:rsidR="008A7B40" w:rsidRPr="00512FDE" w:rsidRDefault="008A7B40" w:rsidP="008A7B40">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6D57AF9A" w14:textId="142F5942" w:rsidR="008A7B40" w:rsidRPr="00512FDE" w:rsidRDefault="008A7B40" w:rsidP="008A7B40">
            <w:pPr>
              <w:spacing w:after="0"/>
              <w:jc w:val="left"/>
              <w:rPr>
                <w:color w:val="000000"/>
                <w:sz w:val="18"/>
                <w:szCs w:val="18"/>
              </w:rPr>
            </w:pPr>
            <w:r>
              <w:rPr>
                <w:color w:val="000000"/>
                <w:sz w:val="18"/>
                <w:szCs w:val="18"/>
              </w:rPr>
              <w:t>0.752</w:t>
            </w:r>
          </w:p>
        </w:tc>
        <w:tc>
          <w:tcPr>
            <w:tcW w:w="958" w:type="dxa"/>
            <w:tcBorders>
              <w:top w:val="nil"/>
              <w:left w:val="nil"/>
              <w:bottom w:val="nil"/>
              <w:right w:val="nil"/>
            </w:tcBorders>
            <w:shd w:val="clear" w:color="auto" w:fill="auto"/>
            <w:noWrap/>
            <w:vAlign w:val="center"/>
            <w:hideMark/>
          </w:tcPr>
          <w:p w14:paraId="57F89D7B" w14:textId="01C16E44" w:rsidR="008A7B40" w:rsidRPr="00512FDE" w:rsidRDefault="008A7B40" w:rsidP="008A7B40">
            <w:pPr>
              <w:spacing w:after="0"/>
              <w:jc w:val="left"/>
              <w:rPr>
                <w:color w:val="000000"/>
                <w:sz w:val="18"/>
                <w:szCs w:val="18"/>
              </w:rPr>
            </w:pPr>
            <w:r>
              <w:rPr>
                <w:color w:val="000000"/>
                <w:sz w:val="18"/>
                <w:szCs w:val="18"/>
              </w:rPr>
              <w:t>0.378</w:t>
            </w:r>
          </w:p>
        </w:tc>
        <w:tc>
          <w:tcPr>
            <w:tcW w:w="4050" w:type="dxa"/>
            <w:tcBorders>
              <w:top w:val="nil"/>
              <w:left w:val="nil"/>
              <w:bottom w:val="nil"/>
              <w:right w:val="nil"/>
            </w:tcBorders>
            <w:shd w:val="clear" w:color="auto" w:fill="auto"/>
            <w:noWrap/>
            <w:vAlign w:val="center"/>
            <w:hideMark/>
          </w:tcPr>
          <w:p w14:paraId="77BE5F4E" w14:textId="179CFC0C" w:rsidR="008A7B40" w:rsidRPr="00512FDE" w:rsidRDefault="008A7B40" w:rsidP="008A7B40">
            <w:pPr>
              <w:spacing w:after="0"/>
              <w:jc w:val="left"/>
              <w:rPr>
                <w:color w:val="000000"/>
                <w:sz w:val="18"/>
                <w:szCs w:val="18"/>
              </w:rPr>
            </w:pPr>
            <w:r>
              <w:rPr>
                <w:color w:val="000000"/>
                <w:sz w:val="18"/>
                <w:szCs w:val="18"/>
              </w:rPr>
              <w:t>3(0.423), 6(0.426), 6(0.342), 2(0.462), 1(0)</w:t>
            </w:r>
          </w:p>
        </w:tc>
      </w:tr>
      <w:tr w:rsidR="008A7B40" w:rsidRPr="00512FDE" w14:paraId="266FA97E" w14:textId="77777777" w:rsidTr="008A7B40">
        <w:trPr>
          <w:trHeight w:val="77"/>
        </w:trPr>
        <w:tc>
          <w:tcPr>
            <w:tcW w:w="2435" w:type="dxa"/>
            <w:tcBorders>
              <w:top w:val="nil"/>
              <w:left w:val="nil"/>
              <w:bottom w:val="nil"/>
              <w:right w:val="nil"/>
            </w:tcBorders>
            <w:shd w:val="clear" w:color="auto" w:fill="auto"/>
            <w:noWrap/>
            <w:vAlign w:val="bottom"/>
            <w:hideMark/>
          </w:tcPr>
          <w:p w14:paraId="1008991F" w14:textId="77777777" w:rsidR="008A7B40" w:rsidRPr="00512FDE" w:rsidRDefault="008A7B40" w:rsidP="008A7B40">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34E6E845" w14:textId="0A2027D9" w:rsidR="008A7B40" w:rsidRPr="00512FDE" w:rsidRDefault="008A7B40" w:rsidP="008A7B40">
            <w:pPr>
              <w:spacing w:after="0"/>
              <w:jc w:val="left"/>
              <w:rPr>
                <w:color w:val="000000"/>
                <w:sz w:val="18"/>
                <w:szCs w:val="18"/>
              </w:rPr>
            </w:pPr>
            <w:r>
              <w:rPr>
                <w:color w:val="000000"/>
                <w:sz w:val="18"/>
                <w:szCs w:val="18"/>
              </w:rPr>
              <w:t>0.817</w:t>
            </w:r>
          </w:p>
        </w:tc>
        <w:tc>
          <w:tcPr>
            <w:tcW w:w="958" w:type="dxa"/>
            <w:tcBorders>
              <w:top w:val="nil"/>
              <w:left w:val="nil"/>
              <w:bottom w:val="nil"/>
              <w:right w:val="nil"/>
            </w:tcBorders>
            <w:shd w:val="clear" w:color="auto" w:fill="auto"/>
            <w:noWrap/>
            <w:vAlign w:val="center"/>
            <w:hideMark/>
          </w:tcPr>
          <w:p w14:paraId="196966C7" w14:textId="7CBF7E43" w:rsidR="008A7B40" w:rsidRPr="00512FDE" w:rsidRDefault="008A7B40" w:rsidP="008A7B40">
            <w:pPr>
              <w:spacing w:after="0"/>
              <w:jc w:val="left"/>
              <w:rPr>
                <w:color w:val="000000"/>
                <w:sz w:val="18"/>
                <w:szCs w:val="18"/>
              </w:rPr>
            </w:pPr>
            <w:r>
              <w:rPr>
                <w:color w:val="000000"/>
                <w:sz w:val="18"/>
                <w:szCs w:val="18"/>
              </w:rPr>
              <w:t>0.515</w:t>
            </w:r>
          </w:p>
        </w:tc>
        <w:tc>
          <w:tcPr>
            <w:tcW w:w="4050" w:type="dxa"/>
            <w:tcBorders>
              <w:top w:val="nil"/>
              <w:left w:val="nil"/>
              <w:bottom w:val="nil"/>
              <w:right w:val="nil"/>
            </w:tcBorders>
            <w:shd w:val="clear" w:color="auto" w:fill="auto"/>
            <w:noWrap/>
            <w:vAlign w:val="center"/>
            <w:hideMark/>
          </w:tcPr>
          <w:p w14:paraId="7B988D3F" w14:textId="2F6B1821" w:rsidR="008A7B40" w:rsidRPr="00512FDE" w:rsidRDefault="008A7B40" w:rsidP="008A7B40">
            <w:pPr>
              <w:spacing w:after="0"/>
              <w:jc w:val="left"/>
              <w:rPr>
                <w:color w:val="000000"/>
                <w:sz w:val="18"/>
                <w:szCs w:val="18"/>
              </w:rPr>
            </w:pPr>
            <w:r>
              <w:rPr>
                <w:color w:val="000000"/>
                <w:sz w:val="18"/>
                <w:szCs w:val="18"/>
              </w:rPr>
              <w:t>9(0.782), 4(0.292), 2(0.262), 2(0.27), 1(0)</w:t>
            </w:r>
          </w:p>
        </w:tc>
      </w:tr>
      <w:tr w:rsidR="008A7B40" w:rsidRPr="00512FDE" w14:paraId="29B6106B" w14:textId="77777777" w:rsidTr="008A7B40">
        <w:trPr>
          <w:trHeight w:val="77"/>
        </w:trPr>
        <w:tc>
          <w:tcPr>
            <w:tcW w:w="2435" w:type="dxa"/>
            <w:tcBorders>
              <w:top w:val="nil"/>
              <w:left w:val="nil"/>
              <w:bottom w:val="nil"/>
              <w:right w:val="nil"/>
            </w:tcBorders>
            <w:shd w:val="clear" w:color="auto" w:fill="auto"/>
            <w:noWrap/>
            <w:vAlign w:val="bottom"/>
            <w:hideMark/>
          </w:tcPr>
          <w:p w14:paraId="24C60724" w14:textId="77777777" w:rsidR="008A7B40" w:rsidRPr="00512FDE" w:rsidRDefault="008A7B40" w:rsidP="008A7B40">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5C0CA4AD" w14:textId="44A23B15" w:rsidR="008A7B40" w:rsidRPr="00512FDE" w:rsidRDefault="008A7B40" w:rsidP="008A7B40">
            <w:pPr>
              <w:spacing w:after="0"/>
              <w:jc w:val="left"/>
              <w:rPr>
                <w:color w:val="000000"/>
                <w:sz w:val="18"/>
                <w:szCs w:val="18"/>
              </w:rPr>
            </w:pPr>
            <w:r>
              <w:rPr>
                <w:color w:val="000000"/>
                <w:sz w:val="18"/>
                <w:szCs w:val="18"/>
              </w:rPr>
              <w:t>0.810</w:t>
            </w:r>
          </w:p>
        </w:tc>
        <w:tc>
          <w:tcPr>
            <w:tcW w:w="958" w:type="dxa"/>
            <w:tcBorders>
              <w:top w:val="nil"/>
              <w:left w:val="nil"/>
              <w:bottom w:val="nil"/>
              <w:right w:val="nil"/>
            </w:tcBorders>
            <w:shd w:val="clear" w:color="auto" w:fill="auto"/>
            <w:noWrap/>
            <w:vAlign w:val="center"/>
            <w:hideMark/>
          </w:tcPr>
          <w:p w14:paraId="6C166E51" w14:textId="7BF47791" w:rsidR="008A7B40" w:rsidRPr="00512FDE" w:rsidRDefault="008A7B40" w:rsidP="008A7B40">
            <w:pPr>
              <w:spacing w:after="0"/>
              <w:jc w:val="left"/>
              <w:rPr>
                <w:color w:val="000000"/>
                <w:sz w:val="18"/>
                <w:szCs w:val="18"/>
              </w:rPr>
            </w:pPr>
            <w:r>
              <w:rPr>
                <w:color w:val="000000"/>
                <w:sz w:val="18"/>
                <w:szCs w:val="18"/>
              </w:rPr>
              <w:t>0.516</w:t>
            </w:r>
          </w:p>
        </w:tc>
        <w:tc>
          <w:tcPr>
            <w:tcW w:w="4050" w:type="dxa"/>
            <w:tcBorders>
              <w:top w:val="nil"/>
              <w:left w:val="nil"/>
              <w:bottom w:val="nil"/>
              <w:right w:val="nil"/>
            </w:tcBorders>
            <w:shd w:val="clear" w:color="auto" w:fill="auto"/>
            <w:noWrap/>
            <w:vAlign w:val="center"/>
            <w:hideMark/>
          </w:tcPr>
          <w:p w14:paraId="339301BA" w14:textId="355CF41C" w:rsidR="008A7B40" w:rsidRPr="00512FDE" w:rsidRDefault="008A7B40" w:rsidP="008A7B40">
            <w:pPr>
              <w:spacing w:after="0"/>
              <w:jc w:val="left"/>
              <w:rPr>
                <w:color w:val="000000"/>
                <w:sz w:val="18"/>
                <w:szCs w:val="18"/>
              </w:rPr>
            </w:pPr>
            <w:r>
              <w:rPr>
                <w:color w:val="000000"/>
                <w:sz w:val="18"/>
                <w:szCs w:val="18"/>
              </w:rPr>
              <w:t>9(0.785), 3(0.41), 3(0.067), 2(0.399), 1(0)</w:t>
            </w:r>
          </w:p>
        </w:tc>
      </w:tr>
      <w:tr w:rsidR="008A7B40" w:rsidRPr="00512FDE" w14:paraId="77CCE7B1" w14:textId="77777777" w:rsidTr="008A7B40">
        <w:trPr>
          <w:trHeight w:val="90"/>
        </w:trPr>
        <w:tc>
          <w:tcPr>
            <w:tcW w:w="2435" w:type="dxa"/>
            <w:tcBorders>
              <w:top w:val="nil"/>
              <w:left w:val="nil"/>
              <w:bottom w:val="nil"/>
              <w:right w:val="nil"/>
            </w:tcBorders>
            <w:shd w:val="clear" w:color="auto" w:fill="auto"/>
            <w:noWrap/>
            <w:vAlign w:val="bottom"/>
            <w:hideMark/>
          </w:tcPr>
          <w:p w14:paraId="48A0962A" w14:textId="77777777" w:rsidR="008A7B40" w:rsidRPr="00512FDE" w:rsidRDefault="008A7B40" w:rsidP="008A7B40">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53AD9310" w14:textId="0A6B31A9" w:rsidR="008A7B40" w:rsidRPr="00512FDE" w:rsidRDefault="008A7B40" w:rsidP="008A7B40">
            <w:pPr>
              <w:spacing w:after="0"/>
              <w:jc w:val="left"/>
              <w:rPr>
                <w:color w:val="000000"/>
                <w:sz w:val="18"/>
                <w:szCs w:val="18"/>
              </w:rPr>
            </w:pPr>
            <w:r>
              <w:rPr>
                <w:color w:val="000000"/>
                <w:sz w:val="18"/>
                <w:szCs w:val="18"/>
              </w:rPr>
              <w:t>0.712</w:t>
            </w:r>
          </w:p>
        </w:tc>
        <w:tc>
          <w:tcPr>
            <w:tcW w:w="958" w:type="dxa"/>
            <w:tcBorders>
              <w:top w:val="nil"/>
              <w:left w:val="nil"/>
              <w:bottom w:val="nil"/>
              <w:right w:val="nil"/>
            </w:tcBorders>
            <w:shd w:val="clear" w:color="auto" w:fill="auto"/>
            <w:noWrap/>
            <w:vAlign w:val="center"/>
            <w:hideMark/>
          </w:tcPr>
          <w:p w14:paraId="44EFA36E" w14:textId="7F948886" w:rsidR="008A7B40" w:rsidRPr="00512FDE" w:rsidRDefault="008A7B40" w:rsidP="008A7B40">
            <w:pPr>
              <w:spacing w:after="0"/>
              <w:jc w:val="left"/>
              <w:rPr>
                <w:color w:val="000000"/>
                <w:sz w:val="18"/>
                <w:szCs w:val="18"/>
              </w:rPr>
            </w:pPr>
            <w:r>
              <w:rPr>
                <w:color w:val="000000"/>
                <w:sz w:val="18"/>
                <w:szCs w:val="18"/>
              </w:rPr>
              <w:t>0.444</w:t>
            </w:r>
          </w:p>
        </w:tc>
        <w:tc>
          <w:tcPr>
            <w:tcW w:w="4050" w:type="dxa"/>
            <w:tcBorders>
              <w:top w:val="nil"/>
              <w:left w:val="nil"/>
              <w:bottom w:val="nil"/>
              <w:right w:val="nil"/>
            </w:tcBorders>
            <w:shd w:val="clear" w:color="auto" w:fill="auto"/>
            <w:noWrap/>
            <w:vAlign w:val="center"/>
            <w:hideMark/>
          </w:tcPr>
          <w:p w14:paraId="385D8BE7" w14:textId="27EA619D" w:rsidR="008A7B40" w:rsidRPr="00512FDE" w:rsidRDefault="008A7B40" w:rsidP="008A7B40">
            <w:pPr>
              <w:spacing w:after="0"/>
              <w:jc w:val="left"/>
              <w:rPr>
                <w:color w:val="000000"/>
                <w:sz w:val="18"/>
                <w:szCs w:val="18"/>
              </w:rPr>
            </w:pPr>
            <w:r>
              <w:rPr>
                <w:color w:val="000000"/>
                <w:sz w:val="18"/>
                <w:szCs w:val="18"/>
              </w:rPr>
              <w:t>3(0.501), 6(0.546), 3(0.68), 2(0.485), 4(0.051)</w:t>
            </w:r>
          </w:p>
        </w:tc>
      </w:tr>
      <w:tr w:rsidR="008A7B40" w:rsidRPr="00512FDE" w14:paraId="7030A69D" w14:textId="77777777" w:rsidTr="008A7B40">
        <w:trPr>
          <w:trHeight w:val="81"/>
        </w:trPr>
        <w:tc>
          <w:tcPr>
            <w:tcW w:w="2435" w:type="dxa"/>
            <w:tcBorders>
              <w:top w:val="nil"/>
              <w:left w:val="nil"/>
              <w:bottom w:val="nil"/>
              <w:right w:val="nil"/>
            </w:tcBorders>
            <w:shd w:val="clear" w:color="auto" w:fill="auto"/>
            <w:noWrap/>
            <w:vAlign w:val="bottom"/>
            <w:hideMark/>
          </w:tcPr>
          <w:p w14:paraId="0AE17C25" w14:textId="77777777" w:rsidR="008A7B40" w:rsidRPr="00512FDE" w:rsidRDefault="008A7B40" w:rsidP="008A7B40">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07646140" w14:textId="1A9F3916" w:rsidR="008A7B40" w:rsidRPr="00512FDE" w:rsidRDefault="008A7B40" w:rsidP="008A7B40">
            <w:pPr>
              <w:spacing w:after="0"/>
              <w:jc w:val="left"/>
              <w:rPr>
                <w:color w:val="000000"/>
                <w:sz w:val="18"/>
                <w:szCs w:val="18"/>
              </w:rPr>
            </w:pPr>
            <w:r>
              <w:rPr>
                <w:color w:val="000000"/>
                <w:sz w:val="18"/>
                <w:szCs w:val="18"/>
              </w:rPr>
              <w:t>0.732</w:t>
            </w:r>
          </w:p>
        </w:tc>
        <w:tc>
          <w:tcPr>
            <w:tcW w:w="958" w:type="dxa"/>
            <w:tcBorders>
              <w:top w:val="nil"/>
              <w:left w:val="nil"/>
              <w:bottom w:val="nil"/>
              <w:right w:val="nil"/>
            </w:tcBorders>
            <w:shd w:val="clear" w:color="auto" w:fill="auto"/>
            <w:noWrap/>
            <w:vAlign w:val="center"/>
            <w:hideMark/>
          </w:tcPr>
          <w:p w14:paraId="30F38481" w14:textId="4CBB7BED" w:rsidR="008A7B40" w:rsidRPr="00512FDE" w:rsidRDefault="008A7B40" w:rsidP="008A7B40">
            <w:pPr>
              <w:spacing w:after="0"/>
              <w:jc w:val="left"/>
              <w:rPr>
                <w:color w:val="000000"/>
                <w:sz w:val="18"/>
                <w:szCs w:val="18"/>
              </w:rPr>
            </w:pPr>
            <w:r>
              <w:rPr>
                <w:color w:val="000000"/>
                <w:sz w:val="18"/>
                <w:szCs w:val="18"/>
              </w:rPr>
              <w:t>0.434</w:t>
            </w:r>
          </w:p>
        </w:tc>
        <w:tc>
          <w:tcPr>
            <w:tcW w:w="4050" w:type="dxa"/>
            <w:tcBorders>
              <w:top w:val="nil"/>
              <w:left w:val="nil"/>
              <w:bottom w:val="nil"/>
              <w:right w:val="nil"/>
            </w:tcBorders>
            <w:shd w:val="clear" w:color="auto" w:fill="auto"/>
            <w:noWrap/>
            <w:vAlign w:val="center"/>
            <w:hideMark/>
          </w:tcPr>
          <w:p w14:paraId="092F21CF" w14:textId="19173367" w:rsidR="008A7B40" w:rsidRPr="00512FDE" w:rsidRDefault="008A7B40" w:rsidP="008A7B40">
            <w:pPr>
              <w:spacing w:after="0"/>
              <w:jc w:val="left"/>
              <w:rPr>
                <w:color w:val="000000"/>
                <w:sz w:val="18"/>
                <w:szCs w:val="18"/>
              </w:rPr>
            </w:pPr>
            <w:r>
              <w:rPr>
                <w:color w:val="000000"/>
                <w:sz w:val="18"/>
                <w:szCs w:val="18"/>
              </w:rPr>
              <w:t>3(0.501), 6(0.546), 5(0.387), 3(0.366), 1(0)</w:t>
            </w:r>
          </w:p>
        </w:tc>
      </w:tr>
      <w:tr w:rsidR="008A7B40" w:rsidRPr="00512FDE" w14:paraId="1376FA2D" w14:textId="77777777" w:rsidTr="008A7B40">
        <w:trPr>
          <w:trHeight w:val="77"/>
        </w:trPr>
        <w:tc>
          <w:tcPr>
            <w:tcW w:w="2435" w:type="dxa"/>
            <w:tcBorders>
              <w:top w:val="nil"/>
              <w:left w:val="nil"/>
              <w:bottom w:val="nil"/>
              <w:right w:val="nil"/>
            </w:tcBorders>
            <w:shd w:val="clear" w:color="auto" w:fill="auto"/>
            <w:noWrap/>
            <w:vAlign w:val="bottom"/>
            <w:hideMark/>
          </w:tcPr>
          <w:p w14:paraId="1574B984" w14:textId="77777777" w:rsidR="008A7B40" w:rsidRPr="00512FDE" w:rsidRDefault="008A7B40" w:rsidP="008A7B40">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39FDC6C2" w14:textId="051D47AA" w:rsidR="008A7B40" w:rsidRPr="00512FDE" w:rsidRDefault="008A7B40" w:rsidP="008A7B40">
            <w:pPr>
              <w:spacing w:after="0"/>
              <w:jc w:val="left"/>
              <w:rPr>
                <w:color w:val="000000"/>
                <w:sz w:val="18"/>
                <w:szCs w:val="18"/>
              </w:rPr>
            </w:pPr>
            <w:r>
              <w:rPr>
                <w:color w:val="000000"/>
                <w:sz w:val="18"/>
                <w:szCs w:val="18"/>
              </w:rPr>
              <w:t>0.810</w:t>
            </w:r>
          </w:p>
        </w:tc>
        <w:tc>
          <w:tcPr>
            <w:tcW w:w="958" w:type="dxa"/>
            <w:tcBorders>
              <w:top w:val="nil"/>
              <w:left w:val="nil"/>
              <w:bottom w:val="nil"/>
              <w:right w:val="nil"/>
            </w:tcBorders>
            <w:shd w:val="clear" w:color="auto" w:fill="auto"/>
            <w:noWrap/>
            <w:vAlign w:val="center"/>
            <w:hideMark/>
          </w:tcPr>
          <w:p w14:paraId="57BED718" w14:textId="3E6B7790" w:rsidR="008A7B40" w:rsidRPr="00512FDE" w:rsidRDefault="008A7B40" w:rsidP="008A7B40">
            <w:pPr>
              <w:spacing w:after="0"/>
              <w:jc w:val="left"/>
              <w:rPr>
                <w:color w:val="000000"/>
                <w:sz w:val="18"/>
                <w:szCs w:val="18"/>
              </w:rPr>
            </w:pPr>
            <w:r>
              <w:rPr>
                <w:color w:val="000000"/>
                <w:sz w:val="18"/>
                <w:szCs w:val="18"/>
              </w:rPr>
              <w:t>0.488</w:t>
            </w:r>
          </w:p>
        </w:tc>
        <w:tc>
          <w:tcPr>
            <w:tcW w:w="4050" w:type="dxa"/>
            <w:tcBorders>
              <w:top w:val="nil"/>
              <w:left w:val="nil"/>
              <w:bottom w:val="nil"/>
              <w:right w:val="nil"/>
            </w:tcBorders>
            <w:shd w:val="clear" w:color="auto" w:fill="auto"/>
            <w:noWrap/>
            <w:vAlign w:val="center"/>
            <w:hideMark/>
          </w:tcPr>
          <w:p w14:paraId="4F4E8CA8" w14:textId="33D97DB7" w:rsidR="008A7B40" w:rsidRPr="00512FDE" w:rsidRDefault="008A7B40" w:rsidP="008A7B40">
            <w:pPr>
              <w:spacing w:after="0"/>
              <w:jc w:val="left"/>
              <w:rPr>
                <w:color w:val="000000"/>
                <w:sz w:val="18"/>
                <w:szCs w:val="18"/>
              </w:rPr>
            </w:pPr>
            <w:r>
              <w:rPr>
                <w:color w:val="000000"/>
                <w:sz w:val="18"/>
                <w:szCs w:val="18"/>
              </w:rPr>
              <w:t>9(0.631), 3(0.574), 3(0.277), 1(0), 2(0.275)</w:t>
            </w:r>
          </w:p>
        </w:tc>
      </w:tr>
    </w:tbl>
    <w:p w14:paraId="3BFC64DF" w14:textId="77777777" w:rsidR="00971385" w:rsidRPr="00971385" w:rsidRDefault="00971385" w:rsidP="00971385"/>
    <w:p w14:paraId="21A9C4C3" w14:textId="77777777" w:rsidR="00512FDE" w:rsidRDefault="00512FDE" w:rsidP="00BB348C">
      <w:pPr>
        <w:pStyle w:val="Caption"/>
      </w:pPr>
    </w:p>
    <w:p w14:paraId="25A70548" w14:textId="77777777" w:rsidR="00512FDE" w:rsidRDefault="00512FDE" w:rsidP="00512FDE"/>
    <w:p w14:paraId="13826557" w14:textId="77777777" w:rsidR="00512FDE" w:rsidRDefault="00512FDE" w:rsidP="00512FDE"/>
    <w:tbl>
      <w:tblPr>
        <w:tblpPr w:leftFromText="180" w:rightFromText="180" w:vertAnchor="text" w:horzAnchor="page" w:tblpX="1909" w:tblpY="1611"/>
        <w:tblW w:w="8208" w:type="dxa"/>
        <w:tblLayout w:type="fixed"/>
        <w:tblLook w:val="04A0" w:firstRow="1" w:lastRow="0" w:firstColumn="1" w:lastColumn="0" w:noHBand="0" w:noVBand="1"/>
      </w:tblPr>
      <w:tblGrid>
        <w:gridCol w:w="2435"/>
        <w:gridCol w:w="765"/>
        <w:gridCol w:w="958"/>
        <w:gridCol w:w="4050"/>
      </w:tblGrid>
      <w:tr w:rsidR="00512FDE" w:rsidRPr="00512FDE" w14:paraId="62A4FB7C" w14:textId="77777777" w:rsidTr="008A7B40">
        <w:trPr>
          <w:trHeight w:val="120"/>
        </w:trPr>
        <w:tc>
          <w:tcPr>
            <w:tcW w:w="8208" w:type="dxa"/>
            <w:gridSpan w:val="4"/>
            <w:tcBorders>
              <w:top w:val="nil"/>
              <w:left w:val="nil"/>
              <w:bottom w:val="nil"/>
              <w:right w:val="nil"/>
            </w:tcBorders>
            <w:shd w:val="clear" w:color="auto" w:fill="auto"/>
            <w:noWrap/>
            <w:vAlign w:val="bottom"/>
            <w:hideMark/>
          </w:tcPr>
          <w:p w14:paraId="4A1D5725" w14:textId="3AA33C3F" w:rsidR="00512FDE" w:rsidRPr="00512FDE" w:rsidRDefault="00512FDE" w:rsidP="008A7B40">
            <w:pPr>
              <w:spacing w:after="0"/>
              <w:jc w:val="left"/>
              <w:rPr>
                <w:color w:val="000000"/>
                <w:sz w:val="18"/>
                <w:szCs w:val="18"/>
              </w:rPr>
            </w:pPr>
            <w:r w:rsidRPr="00512FDE">
              <w:rPr>
                <w:color w:val="000000"/>
                <w:sz w:val="18"/>
                <w:szCs w:val="18"/>
              </w:rPr>
              <w:t xml:space="preserve">Number of Clusters, k = </w:t>
            </w:r>
            <w:r>
              <w:rPr>
                <w:color w:val="000000"/>
                <w:sz w:val="18"/>
                <w:szCs w:val="18"/>
              </w:rPr>
              <w:t>6</w:t>
            </w:r>
          </w:p>
        </w:tc>
      </w:tr>
      <w:tr w:rsidR="00971385" w:rsidRPr="00512FDE" w14:paraId="29F7C78A" w14:textId="77777777" w:rsidTr="008A7B40">
        <w:trPr>
          <w:trHeight w:val="158"/>
        </w:trPr>
        <w:tc>
          <w:tcPr>
            <w:tcW w:w="2435" w:type="dxa"/>
            <w:tcBorders>
              <w:top w:val="nil"/>
              <w:left w:val="nil"/>
              <w:bottom w:val="single" w:sz="4" w:space="0" w:color="auto"/>
              <w:right w:val="nil"/>
            </w:tcBorders>
            <w:shd w:val="clear" w:color="auto" w:fill="auto"/>
            <w:noWrap/>
            <w:vAlign w:val="bottom"/>
            <w:hideMark/>
          </w:tcPr>
          <w:p w14:paraId="6E50A41A" w14:textId="77777777" w:rsidR="00512FDE" w:rsidRPr="00512FDE" w:rsidRDefault="00512FDE" w:rsidP="008A7B40">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26B47468" w14:textId="77777777" w:rsidR="00512FDE" w:rsidRPr="00512FDE" w:rsidRDefault="00512FDE" w:rsidP="008A7B40">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73E2701A" w14:textId="77777777" w:rsidR="00512FDE" w:rsidRPr="00512FDE" w:rsidRDefault="00512FDE" w:rsidP="008A7B40">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50F389BC" w14:textId="77777777" w:rsidR="00512FDE" w:rsidRPr="00512FDE" w:rsidRDefault="00512FDE" w:rsidP="008A7B40">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971385" w:rsidRPr="00512FDE" w14:paraId="128E2CE7" w14:textId="77777777" w:rsidTr="008A7B40">
        <w:trPr>
          <w:trHeight w:val="68"/>
        </w:trPr>
        <w:tc>
          <w:tcPr>
            <w:tcW w:w="2435" w:type="dxa"/>
            <w:tcBorders>
              <w:top w:val="nil"/>
              <w:left w:val="nil"/>
              <w:bottom w:val="nil"/>
              <w:right w:val="nil"/>
            </w:tcBorders>
            <w:shd w:val="clear" w:color="auto" w:fill="auto"/>
            <w:noWrap/>
            <w:vAlign w:val="bottom"/>
            <w:hideMark/>
          </w:tcPr>
          <w:p w14:paraId="21AED599" w14:textId="77777777" w:rsidR="008F2052" w:rsidRPr="00512FDE" w:rsidRDefault="008F2052" w:rsidP="008A7B40">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4B45079A" w14:textId="7F970645" w:rsidR="008F2052" w:rsidRPr="00512FDE" w:rsidRDefault="008F2052" w:rsidP="008A7B40">
            <w:pPr>
              <w:spacing w:after="0"/>
              <w:jc w:val="left"/>
              <w:rPr>
                <w:color w:val="000000"/>
                <w:sz w:val="18"/>
                <w:szCs w:val="18"/>
              </w:rPr>
            </w:pPr>
            <w:r>
              <w:rPr>
                <w:color w:val="000000"/>
                <w:sz w:val="18"/>
                <w:szCs w:val="18"/>
              </w:rPr>
              <w:t>0.699</w:t>
            </w:r>
          </w:p>
        </w:tc>
        <w:tc>
          <w:tcPr>
            <w:tcW w:w="958" w:type="dxa"/>
            <w:tcBorders>
              <w:top w:val="nil"/>
              <w:left w:val="nil"/>
              <w:bottom w:val="nil"/>
              <w:right w:val="nil"/>
            </w:tcBorders>
            <w:shd w:val="clear" w:color="auto" w:fill="auto"/>
            <w:noWrap/>
            <w:vAlign w:val="center"/>
            <w:hideMark/>
          </w:tcPr>
          <w:p w14:paraId="3241818D" w14:textId="09164BDC" w:rsidR="008F2052" w:rsidRPr="00512FDE" w:rsidRDefault="008F2052" w:rsidP="008A7B40">
            <w:pPr>
              <w:spacing w:after="0"/>
              <w:jc w:val="left"/>
              <w:rPr>
                <w:color w:val="000000"/>
                <w:sz w:val="18"/>
                <w:szCs w:val="18"/>
              </w:rPr>
            </w:pPr>
            <w:r>
              <w:rPr>
                <w:color w:val="000000"/>
                <w:sz w:val="18"/>
                <w:szCs w:val="18"/>
              </w:rPr>
              <w:t>0.337</w:t>
            </w:r>
          </w:p>
        </w:tc>
        <w:tc>
          <w:tcPr>
            <w:tcW w:w="4050" w:type="dxa"/>
            <w:tcBorders>
              <w:top w:val="nil"/>
              <w:left w:val="nil"/>
              <w:bottom w:val="nil"/>
              <w:right w:val="nil"/>
            </w:tcBorders>
            <w:shd w:val="clear" w:color="auto" w:fill="auto"/>
            <w:noWrap/>
            <w:vAlign w:val="center"/>
            <w:hideMark/>
          </w:tcPr>
          <w:p w14:paraId="1613D990" w14:textId="521718A5" w:rsidR="008F2052" w:rsidRPr="00512FDE" w:rsidRDefault="008F2052" w:rsidP="008A7B40">
            <w:pPr>
              <w:spacing w:after="0"/>
              <w:jc w:val="left"/>
              <w:rPr>
                <w:color w:val="000000"/>
                <w:sz w:val="18"/>
                <w:szCs w:val="18"/>
              </w:rPr>
            </w:pPr>
            <w:r>
              <w:rPr>
                <w:color w:val="000000"/>
                <w:sz w:val="18"/>
                <w:szCs w:val="18"/>
              </w:rPr>
              <w:t>3(0.423), 6(0.426), 4(0.292), 2(0.262), 2(0.27), 1(0)</w:t>
            </w:r>
          </w:p>
        </w:tc>
      </w:tr>
      <w:tr w:rsidR="00971385" w:rsidRPr="00512FDE" w14:paraId="113F24E7" w14:textId="77777777" w:rsidTr="008A7B40">
        <w:trPr>
          <w:trHeight w:val="77"/>
        </w:trPr>
        <w:tc>
          <w:tcPr>
            <w:tcW w:w="2435" w:type="dxa"/>
            <w:tcBorders>
              <w:top w:val="nil"/>
              <w:left w:val="nil"/>
              <w:bottom w:val="nil"/>
              <w:right w:val="nil"/>
            </w:tcBorders>
            <w:shd w:val="clear" w:color="auto" w:fill="auto"/>
            <w:noWrap/>
            <w:vAlign w:val="bottom"/>
            <w:hideMark/>
          </w:tcPr>
          <w:p w14:paraId="735D473F" w14:textId="77777777" w:rsidR="008F2052" w:rsidRPr="00512FDE" w:rsidRDefault="008F2052" w:rsidP="008A7B40">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5C8337F7" w14:textId="0E7DD0D6" w:rsidR="008F2052" w:rsidRPr="00512FDE" w:rsidRDefault="008F2052" w:rsidP="008A7B40">
            <w:pPr>
              <w:spacing w:after="0"/>
              <w:jc w:val="left"/>
              <w:rPr>
                <w:color w:val="000000"/>
                <w:sz w:val="18"/>
                <w:szCs w:val="18"/>
              </w:rPr>
            </w:pPr>
            <w:r>
              <w:rPr>
                <w:color w:val="000000"/>
                <w:sz w:val="18"/>
                <w:szCs w:val="18"/>
              </w:rPr>
              <w:t>0.699</w:t>
            </w:r>
          </w:p>
        </w:tc>
        <w:tc>
          <w:tcPr>
            <w:tcW w:w="958" w:type="dxa"/>
            <w:tcBorders>
              <w:top w:val="nil"/>
              <w:left w:val="nil"/>
              <w:bottom w:val="nil"/>
              <w:right w:val="nil"/>
            </w:tcBorders>
            <w:shd w:val="clear" w:color="auto" w:fill="auto"/>
            <w:noWrap/>
            <w:vAlign w:val="center"/>
            <w:hideMark/>
          </w:tcPr>
          <w:p w14:paraId="3106F724" w14:textId="5466C87B" w:rsidR="008F2052" w:rsidRPr="00512FDE" w:rsidRDefault="008F2052" w:rsidP="008A7B40">
            <w:pPr>
              <w:spacing w:after="0"/>
              <w:jc w:val="left"/>
              <w:rPr>
                <w:color w:val="000000"/>
                <w:sz w:val="18"/>
                <w:szCs w:val="18"/>
              </w:rPr>
            </w:pPr>
            <w:r>
              <w:rPr>
                <w:color w:val="000000"/>
                <w:sz w:val="18"/>
                <w:szCs w:val="18"/>
              </w:rPr>
              <w:t>0.337</w:t>
            </w:r>
          </w:p>
        </w:tc>
        <w:tc>
          <w:tcPr>
            <w:tcW w:w="4050" w:type="dxa"/>
            <w:tcBorders>
              <w:top w:val="nil"/>
              <w:left w:val="nil"/>
              <w:bottom w:val="nil"/>
              <w:right w:val="nil"/>
            </w:tcBorders>
            <w:shd w:val="clear" w:color="auto" w:fill="auto"/>
            <w:noWrap/>
            <w:vAlign w:val="center"/>
            <w:hideMark/>
          </w:tcPr>
          <w:p w14:paraId="7343F5F1" w14:textId="79832B19" w:rsidR="008F2052" w:rsidRPr="00512FDE" w:rsidRDefault="008F2052" w:rsidP="008A7B40">
            <w:pPr>
              <w:spacing w:after="0"/>
              <w:jc w:val="left"/>
              <w:rPr>
                <w:color w:val="000000"/>
                <w:sz w:val="18"/>
                <w:szCs w:val="18"/>
              </w:rPr>
            </w:pPr>
            <w:r>
              <w:rPr>
                <w:color w:val="000000"/>
                <w:sz w:val="18"/>
                <w:szCs w:val="18"/>
              </w:rPr>
              <w:t>3(0.423), 6(0.426), 4(0.292), 2(0.262), 2(0.27), 1(0)</w:t>
            </w:r>
          </w:p>
        </w:tc>
      </w:tr>
      <w:tr w:rsidR="00971385" w:rsidRPr="00512FDE" w14:paraId="4EF16F61" w14:textId="77777777" w:rsidTr="008A7B40">
        <w:trPr>
          <w:trHeight w:val="77"/>
        </w:trPr>
        <w:tc>
          <w:tcPr>
            <w:tcW w:w="2435" w:type="dxa"/>
            <w:tcBorders>
              <w:top w:val="nil"/>
              <w:left w:val="nil"/>
              <w:bottom w:val="nil"/>
              <w:right w:val="nil"/>
            </w:tcBorders>
            <w:shd w:val="clear" w:color="auto" w:fill="auto"/>
            <w:noWrap/>
            <w:vAlign w:val="bottom"/>
            <w:hideMark/>
          </w:tcPr>
          <w:p w14:paraId="3E775941" w14:textId="77777777" w:rsidR="008F2052" w:rsidRPr="00512FDE" w:rsidRDefault="008F2052" w:rsidP="008A7B40">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03A7FA51" w14:textId="149B63C0" w:rsidR="008F2052" w:rsidRPr="00512FDE" w:rsidRDefault="008F2052" w:rsidP="008A7B40">
            <w:pPr>
              <w:spacing w:after="0"/>
              <w:jc w:val="left"/>
              <w:rPr>
                <w:color w:val="000000"/>
                <w:sz w:val="18"/>
                <w:szCs w:val="18"/>
              </w:rPr>
            </w:pPr>
            <w:r>
              <w:rPr>
                <w:color w:val="000000"/>
                <w:sz w:val="18"/>
                <w:szCs w:val="18"/>
              </w:rPr>
              <w:t>0.758</w:t>
            </w:r>
          </w:p>
        </w:tc>
        <w:tc>
          <w:tcPr>
            <w:tcW w:w="958" w:type="dxa"/>
            <w:tcBorders>
              <w:top w:val="nil"/>
              <w:left w:val="nil"/>
              <w:bottom w:val="nil"/>
              <w:right w:val="nil"/>
            </w:tcBorders>
            <w:shd w:val="clear" w:color="auto" w:fill="auto"/>
            <w:noWrap/>
            <w:vAlign w:val="center"/>
            <w:hideMark/>
          </w:tcPr>
          <w:p w14:paraId="5E3AB7E3" w14:textId="06F2C5EC" w:rsidR="008F2052" w:rsidRPr="00512FDE" w:rsidRDefault="008F2052" w:rsidP="008A7B40">
            <w:pPr>
              <w:spacing w:after="0"/>
              <w:jc w:val="left"/>
              <w:rPr>
                <w:color w:val="000000"/>
                <w:sz w:val="18"/>
                <w:szCs w:val="18"/>
              </w:rPr>
            </w:pPr>
            <w:r>
              <w:rPr>
                <w:color w:val="000000"/>
                <w:sz w:val="18"/>
                <w:szCs w:val="18"/>
              </w:rPr>
              <w:t>0.279</w:t>
            </w:r>
          </w:p>
        </w:tc>
        <w:tc>
          <w:tcPr>
            <w:tcW w:w="4050" w:type="dxa"/>
            <w:tcBorders>
              <w:top w:val="nil"/>
              <w:left w:val="nil"/>
              <w:bottom w:val="nil"/>
              <w:right w:val="nil"/>
            </w:tcBorders>
            <w:shd w:val="clear" w:color="auto" w:fill="auto"/>
            <w:noWrap/>
            <w:vAlign w:val="center"/>
            <w:hideMark/>
          </w:tcPr>
          <w:p w14:paraId="0DAD5DBA" w14:textId="4B9A06B5" w:rsidR="008F2052" w:rsidRPr="00512FDE" w:rsidRDefault="008F2052" w:rsidP="008A7B40">
            <w:pPr>
              <w:spacing w:after="0"/>
              <w:jc w:val="left"/>
              <w:rPr>
                <w:color w:val="000000"/>
                <w:sz w:val="18"/>
                <w:szCs w:val="18"/>
              </w:rPr>
            </w:pPr>
            <w:r>
              <w:rPr>
                <w:color w:val="000000"/>
                <w:sz w:val="18"/>
                <w:szCs w:val="18"/>
              </w:rPr>
              <w:t>8(0.349), 1(0), 3(0.41), 3(0.067), 2(0.399), 1(0)</w:t>
            </w:r>
          </w:p>
        </w:tc>
      </w:tr>
      <w:tr w:rsidR="00971385" w:rsidRPr="00512FDE" w14:paraId="459E69FA" w14:textId="77777777" w:rsidTr="008A7B40">
        <w:trPr>
          <w:trHeight w:val="90"/>
        </w:trPr>
        <w:tc>
          <w:tcPr>
            <w:tcW w:w="2435" w:type="dxa"/>
            <w:tcBorders>
              <w:top w:val="nil"/>
              <w:left w:val="nil"/>
              <w:bottom w:val="nil"/>
              <w:right w:val="nil"/>
            </w:tcBorders>
            <w:shd w:val="clear" w:color="auto" w:fill="auto"/>
            <w:noWrap/>
            <w:vAlign w:val="bottom"/>
            <w:hideMark/>
          </w:tcPr>
          <w:p w14:paraId="1F4AA8AB" w14:textId="77777777" w:rsidR="008F2052" w:rsidRPr="00512FDE" w:rsidRDefault="008F2052" w:rsidP="008A7B40">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0E356617" w14:textId="641A53E7" w:rsidR="008F2052" w:rsidRPr="00512FDE" w:rsidRDefault="008F2052" w:rsidP="008A7B40">
            <w:pPr>
              <w:spacing w:after="0"/>
              <w:jc w:val="left"/>
              <w:rPr>
                <w:color w:val="000000"/>
                <w:sz w:val="18"/>
                <w:szCs w:val="18"/>
              </w:rPr>
            </w:pPr>
            <w:r>
              <w:rPr>
                <w:color w:val="000000"/>
                <w:sz w:val="18"/>
                <w:szCs w:val="18"/>
              </w:rPr>
              <w:t>0.693</w:t>
            </w:r>
          </w:p>
        </w:tc>
        <w:tc>
          <w:tcPr>
            <w:tcW w:w="958" w:type="dxa"/>
            <w:tcBorders>
              <w:top w:val="nil"/>
              <w:left w:val="nil"/>
              <w:bottom w:val="nil"/>
              <w:right w:val="nil"/>
            </w:tcBorders>
            <w:shd w:val="clear" w:color="auto" w:fill="auto"/>
            <w:noWrap/>
            <w:vAlign w:val="center"/>
            <w:hideMark/>
          </w:tcPr>
          <w:p w14:paraId="319A3C26" w14:textId="05436B45" w:rsidR="008F2052" w:rsidRPr="00512FDE" w:rsidRDefault="008F2052" w:rsidP="008A7B40">
            <w:pPr>
              <w:spacing w:after="0"/>
              <w:jc w:val="left"/>
              <w:rPr>
                <w:color w:val="000000"/>
                <w:sz w:val="18"/>
                <w:szCs w:val="18"/>
              </w:rPr>
            </w:pPr>
            <w:r>
              <w:rPr>
                <w:color w:val="000000"/>
                <w:sz w:val="18"/>
                <w:szCs w:val="18"/>
              </w:rPr>
              <w:t>0.430</w:t>
            </w:r>
          </w:p>
        </w:tc>
        <w:tc>
          <w:tcPr>
            <w:tcW w:w="4050" w:type="dxa"/>
            <w:tcBorders>
              <w:top w:val="nil"/>
              <w:left w:val="nil"/>
              <w:bottom w:val="nil"/>
              <w:right w:val="nil"/>
            </w:tcBorders>
            <w:shd w:val="clear" w:color="auto" w:fill="auto"/>
            <w:noWrap/>
            <w:vAlign w:val="center"/>
            <w:hideMark/>
          </w:tcPr>
          <w:p w14:paraId="050255B3" w14:textId="1B3227F0" w:rsidR="008F2052" w:rsidRPr="00512FDE" w:rsidRDefault="008F2052" w:rsidP="008A7B40">
            <w:pPr>
              <w:spacing w:after="0"/>
              <w:jc w:val="left"/>
              <w:rPr>
                <w:color w:val="000000"/>
                <w:sz w:val="18"/>
                <w:szCs w:val="18"/>
              </w:rPr>
            </w:pPr>
            <w:r>
              <w:rPr>
                <w:color w:val="000000"/>
                <w:sz w:val="18"/>
                <w:szCs w:val="18"/>
              </w:rPr>
              <w:t>3(0.501), 6(0.546), 3(0.659), 2(0.443), 3(0.035), 1(0)</w:t>
            </w:r>
          </w:p>
        </w:tc>
      </w:tr>
      <w:tr w:rsidR="00971385" w:rsidRPr="00512FDE" w14:paraId="14E12359" w14:textId="77777777" w:rsidTr="008A7B40">
        <w:trPr>
          <w:trHeight w:val="81"/>
        </w:trPr>
        <w:tc>
          <w:tcPr>
            <w:tcW w:w="2435" w:type="dxa"/>
            <w:tcBorders>
              <w:top w:val="nil"/>
              <w:left w:val="nil"/>
              <w:bottom w:val="nil"/>
              <w:right w:val="nil"/>
            </w:tcBorders>
            <w:shd w:val="clear" w:color="auto" w:fill="auto"/>
            <w:noWrap/>
            <w:vAlign w:val="bottom"/>
            <w:hideMark/>
          </w:tcPr>
          <w:p w14:paraId="69546D44" w14:textId="77777777" w:rsidR="008F2052" w:rsidRPr="00512FDE" w:rsidRDefault="008F2052" w:rsidP="008A7B40">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66F0B48C" w14:textId="0181EAEA" w:rsidR="008F2052" w:rsidRPr="00512FDE" w:rsidRDefault="008F2052" w:rsidP="008A7B40">
            <w:pPr>
              <w:spacing w:after="0"/>
              <w:jc w:val="left"/>
              <w:rPr>
                <w:color w:val="000000"/>
                <w:sz w:val="18"/>
                <w:szCs w:val="18"/>
              </w:rPr>
            </w:pPr>
            <w:r>
              <w:rPr>
                <w:color w:val="000000"/>
                <w:sz w:val="18"/>
                <w:szCs w:val="18"/>
              </w:rPr>
              <w:t>0.693</w:t>
            </w:r>
          </w:p>
        </w:tc>
        <w:tc>
          <w:tcPr>
            <w:tcW w:w="958" w:type="dxa"/>
            <w:tcBorders>
              <w:top w:val="nil"/>
              <w:left w:val="nil"/>
              <w:bottom w:val="nil"/>
              <w:right w:val="nil"/>
            </w:tcBorders>
            <w:shd w:val="clear" w:color="auto" w:fill="auto"/>
            <w:noWrap/>
            <w:vAlign w:val="center"/>
            <w:hideMark/>
          </w:tcPr>
          <w:p w14:paraId="3B4B5FD0" w14:textId="466DA738" w:rsidR="008F2052" w:rsidRPr="00512FDE" w:rsidRDefault="008F2052" w:rsidP="008A7B40">
            <w:pPr>
              <w:spacing w:after="0"/>
              <w:jc w:val="left"/>
              <w:rPr>
                <w:color w:val="000000"/>
                <w:sz w:val="18"/>
                <w:szCs w:val="18"/>
              </w:rPr>
            </w:pPr>
            <w:r>
              <w:rPr>
                <w:color w:val="000000"/>
                <w:sz w:val="18"/>
                <w:szCs w:val="18"/>
              </w:rPr>
              <w:t>0.438</w:t>
            </w:r>
          </w:p>
        </w:tc>
        <w:tc>
          <w:tcPr>
            <w:tcW w:w="4050" w:type="dxa"/>
            <w:tcBorders>
              <w:top w:val="nil"/>
              <w:left w:val="nil"/>
              <w:bottom w:val="nil"/>
              <w:right w:val="nil"/>
            </w:tcBorders>
            <w:shd w:val="clear" w:color="auto" w:fill="auto"/>
            <w:noWrap/>
            <w:vAlign w:val="center"/>
            <w:hideMark/>
          </w:tcPr>
          <w:p w14:paraId="55A77931" w14:textId="74176E16" w:rsidR="008F2052" w:rsidRPr="00512FDE" w:rsidRDefault="008F2052" w:rsidP="008A7B40">
            <w:pPr>
              <w:spacing w:after="0"/>
              <w:jc w:val="left"/>
              <w:rPr>
                <w:color w:val="000000"/>
                <w:sz w:val="18"/>
                <w:szCs w:val="18"/>
              </w:rPr>
            </w:pPr>
            <w:r>
              <w:rPr>
                <w:color w:val="000000"/>
                <w:sz w:val="18"/>
                <w:szCs w:val="18"/>
              </w:rPr>
              <w:t>3(0.501), 6(0.546), 3(0.574), 3(0.277), 1(0), 2(0.275)</w:t>
            </w:r>
          </w:p>
        </w:tc>
      </w:tr>
      <w:tr w:rsidR="00971385" w:rsidRPr="00512FDE" w14:paraId="0011AAF4" w14:textId="77777777" w:rsidTr="008A7B40">
        <w:trPr>
          <w:trHeight w:val="77"/>
        </w:trPr>
        <w:tc>
          <w:tcPr>
            <w:tcW w:w="2435" w:type="dxa"/>
            <w:tcBorders>
              <w:top w:val="nil"/>
              <w:left w:val="nil"/>
              <w:bottom w:val="nil"/>
              <w:right w:val="nil"/>
            </w:tcBorders>
            <w:shd w:val="clear" w:color="auto" w:fill="auto"/>
            <w:noWrap/>
            <w:vAlign w:val="bottom"/>
            <w:hideMark/>
          </w:tcPr>
          <w:p w14:paraId="1C15B8F1" w14:textId="77777777" w:rsidR="008F2052" w:rsidRPr="00512FDE" w:rsidRDefault="008F2052" w:rsidP="008A7B40">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0864C474" w14:textId="3E38188B" w:rsidR="008F2052" w:rsidRPr="00512FDE" w:rsidRDefault="008F2052" w:rsidP="008A7B40">
            <w:pPr>
              <w:spacing w:after="0"/>
              <w:jc w:val="left"/>
              <w:rPr>
                <w:color w:val="000000"/>
                <w:sz w:val="18"/>
                <w:szCs w:val="18"/>
              </w:rPr>
            </w:pPr>
            <w:r>
              <w:rPr>
                <w:color w:val="000000"/>
                <w:sz w:val="18"/>
                <w:szCs w:val="18"/>
              </w:rPr>
              <w:t>0.797</w:t>
            </w:r>
          </w:p>
        </w:tc>
        <w:tc>
          <w:tcPr>
            <w:tcW w:w="958" w:type="dxa"/>
            <w:tcBorders>
              <w:top w:val="nil"/>
              <w:left w:val="nil"/>
              <w:bottom w:val="nil"/>
              <w:right w:val="nil"/>
            </w:tcBorders>
            <w:shd w:val="clear" w:color="auto" w:fill="auto"/>
            <w:noWrap/>
            <w:vAlign w:val="center"/>
            <w:hideMark/>
          </w:tcPr>
          <w:p w14:paraId="1CD153E2" w14:textId="699F1D97" w:rsidR="008F2052" w:rsidRPr="00512FDE" w:rsidRDefault="008F2052" w:rsidP="008A7B40">
            <w:pPr>
              <w:spacing w:after="0"/>
              <w:jc w:val="left"/>
              <w:rPr>
                <w:color w:val="000000"/>
                <w:sz w:val="18"/>
                <w:szCs w:val="18"/>
              </w:rPr>
            </w:pPr>
            <w:r>
              <w:rPr>
                <w:color w:val="000000"/>
                <w:sz w:val="18"/>
                <w:szCs w:val="18"/>
              </w:rPr>
              <w:t>0.467</w:t>
            </w:r>
          </w:p>
        </w:tc>
        <w:tc>
          <w:tcPr>
            <w:tcW w:w="4050" w:type="dxa"/>
            <w:tcBorders>
              <w:top w:val="nil"/>
              <w:left w:val="nil"/>
              <w:bottom w:val="nil"/>
              <w:right w:val="nil"/>
            </w:tcBorders>
            <w:shd w:val="clear" w:color="auto" w:fill="auto"/>
            <w:noWrap/>
            <w:vAlign w:val="center"/>
            <w:hideMark/>
          </w:tcPr>
          <w:p w14:paraId="258BD25B" w14:textId="46F8D8C1" w:rsidR="008F2052" w:rsidRPr="00512FDE" w:rsidRDefault="008F2052" w:rsidP="008A7B40">
            <w:pPr>
              <w:spacing w:after="0"/>
              <w:jc w:val="left"/>
              <w:rPr>
                <w:color w:val="000000"/>
                <w:sz w:val="18"/>
                <w:szCs w:val="18"/>
              </w:rPr>
            </w:pPr>
            <w:r>
              <w:rPr>
                <w:color w:val="000000"/>
                <w:sz w:val="18"/>
                <w:szCs w:val="18"/>
              </w:rPr>
              <w:t>9(0.621), 3(0.574), 2(0.298), 1(0), 1(0), 2(0.248)</w:t>
            </w:r>
          </w:p>
        </w:tc>
      </w:tr>
      <w:tr w:rsidR="00C0327E" w:rsidRPr="00512FDE" w14:paraId="24E2DDA3" w14:textId="77777777" w:rsidTr="008A7B40">
        <w:trPr>
          <w:trHeight w:val="77"/>
        </w:trPr>
        <w:tc>
          <w:tcPr>
            <w:tcW w:w="2435" w:type="dxa"/>
            <w:tcBorders>
              <w:top w:val="nil"/>
              <w:left w:val="nil"/>
              <w:bottom w:val="nil"/>
              <w:right w:val="nil"/>
            </w:tcBorders>
            <w:shd w:val="clear" w:color="auto" w:fill="auto"/>
            <w:noWrap/>
            <w:vAlign w:val="bottom"/>
          </w:tcPr>
          <w:p w14:paraId="4EBD5C7D" w14:textId="77777777" w:rsidR="00C0327E" w:rsidRPr="00512FDE" w:rsidRDefault="00C0327E" w:rsidP="008A7B40">
            <w:pPr>
              <w:spacing w:after="0"/>
              <w:jc w:val="left"/>
              <w:rPr>
                <w:color w:val="000000"/>
                <w:sz w:val="18"/>
                <w:szCs w:val="18"/>
              </w:rPr>
            </w:pPr>
          </w:p>
        </w:tc>
        <w:tc>
          <w:tcPr>
            <w:tcW w:w="765" w:type="dxa"/>
            <w:tcBorders>
              <w:top w:val="nil"/>
              <w:left w:val="nil"/>
              <w:bottom w:val="nil"/>
              <w:right w:val="nil"/>
            </w:tcBorders>
            <w:shd w:val="clear" w:color="auto" w:fill="auto"/>
            <w:noWrap/>
            <w:vAlign w:val="center"/>
          </w:tcPr>
          <w:p w14:paraId="51921046" w14:textId="77777777" w:rsidR="00C0327E" w:rsidRDefault="00C0327E" w:rsidP="008A7B40">
            <w:pPr>
              <w:spacing w:after="0"/>
              <w:jc w:val="left"/>
              <w:rPr>
                <w:color w:val="000000"/>
                <w:sz w:val="18"/>
                <w:szCs w:val="18"/>
              </w:rPr>
            </w:pPr>
          </w:p>
        </w:tc>
        <w:tc>
          <w:tcPr>
            <w:tcW w:w="958" w:type="dxa"/>
            <w:tcBorders>
              <w:top w:val="nil"/>
              <w:left w:val="nil"/>
              <w:bottom w:val="nil"/>
              <w:right w:val="nil"/>
            </w:tcBorders>
            <w:shd w:val="clear" w:color="auto" w:fill="auto"/>
            <w:noWrap/>
            <w:vAlign w:val="center"/>
          </w:tcPr>
          <w:p w14:paraId="6B871BF4" w14:textId="77777777" w:rsidR="00C0327E" w:rsidRDefault="00C0327E" w:rsidP="008A7B40">
            <w:pPr>
              <w:spacing w:after="0"/>
              <w:jc w:val="left"/>
              <w:rPr>
                <w:color w:val="000000"/>
                <w:sz w:val="18"/>
                <w:szCs w:val="18"/>
              </w:rPr>
            </w:pPr>
          </w:p>
        </w:tc>
        <w:tc>
          <w:tcPr>
            <w:tcW w:w="4050" w:type="dxa"/>
            <w:tcBorders>
              <w:top w:val="nil"/>
              <w:left w:val="nil"/>
              <w:bottom w:val="nil"/>
              <w:right w:val="nil"/>
            </w:tcBorders>
            <w:shd w:val="clear" w:color="auto" w:fill="auto"/>
            <w:noWrap/>
            <w:vAlign w:val="center"/>
          </w:tcPr>
          <w:p w14:paraId="39484744" w14:textId="77777777" w:rsidR="00C0327E" w:rsidRDefault="00C0327E" w:rsidP="008A7B40">
            <w:pPr>
              <w:spacing w:after="0"/>
              <w:jc w:val="left"/>
              <w:rPr>
                <w:color w:val="000000"/>
                <w:sz w:val="18"/>
                <w:szCs w:val="18"/>
              </w:rPr>
            </w:pPr>
          </w:p>
        </w:tc>
      </w:tr>
      <w:tr w:rsidR="00D904C1" w:rsidRPr="00512FDE" w14:paraId="2EFB665E" w14:textId="77777777" w:rsidTr="00D904C1">
        <w:trPr>
          <w:trHeight w:val="621"/>
        </w:trPr>
        <w:tc>
          <w:tcPr>
            <w:tcW w:w="8208" w:type="dxa"/>
            <w:gridSpan w:val="4"/>
            <w:tcBorders>
              <w:top w:val="nil"/>
              <w:left w:val="nil"/>
              <w:right w:val="nil"/>
            </w:tcBorders>
            <w:shd w:val="clear" w:color="auto" w:fill="auto"/>
            <w:noWrap/>
            <w:vAlign w:val="bottom"/>
          </w:tcPr>
          <w:p w14:paraId="4CFA076B" w14:textId="37C6FFE3" w:rsidR="00D904C1" w:rsidRPr="00D904C1" w:rsidRDefault="00D904C1" w:rsidP="00D904C1">
            <w:pPr>
              <w:spacing w:after="0"/>
              <w:jc w:val="left"/>
              <w:rPr>
                <w:b/>
                <w:color w:val="000000"/>
                <w:sz w:val="18"/>
                <w:szCs w:val="18"/>
              </w:rPr>
            </w:pPr>
            <w:r w:rsidRPr="00D904C1">
              <w:rPr>
                <w:b/>
                <w:sz w:val="18"/>
                <w:szCs w:val="18"/>
              </w:rPr>
              <w:t xml:space="preserve">Table </w:t>
            </w:r>
            <w:r w:rsidRPr="00D904C1">
              <w:rPr>
                <w:b/>
                <w:sz w:val="18"/>
                <w:szCs w:val="18"/>
              </w:rPr>
              <w:fldChar w:fldCharType="begin"/>
            </w:r>
            <w:r w:rsidRPr="00D904C1">
              <w:rPr>
                <w:b/>
                <w:sz w:val="18"/>
                <w:szCs w:val="18"/>
              </w:rPr>
              <w:instrText xml:space="preserve"> SEQ Table \* ARABIC </w:instrText>
            </w:r>
            <w:r w:rsidRPr="00D904C1">
              <w:rPr>
                <w:b/>
                <w:sz w:val="18"/>
                <w:szCs w:val="18"/>
              </w:rPr>
              <w:fldChar w:fldCharType="separate"/>
            </w:r>
            <w:r w:rsidR="006D3E94">
              <w:rPr>
                <w:b/>
                <w:noProof/>
                <w:sz w:val="18"/>
                <w:szCs w:val="18"/>
              </w:rPr>
              <w:t>1</w:t>
            </w:r>
            <w:r w:rsidRPr="00D904C1">
              <w:rPr>
                <w:b/>
                <w:noProof/>
                <w:sz w:val="18"/>
                <w:szCs w:val="18"/>
              </w:rPr>
              <w:fldChar w:fldCharType="end"/>
            </w:r>
            <w:r>
              <w:rPr>
                <w:b/>
                <w:sz w:val="18"/>
                <w:szCs w:val="18"/>
              </w:rPr>
              <w:t xml:space="preserve"> Statistics for hierarchical clustering of TMM normalized counts.  Samples were clustered using the top 200 genes (ranked by overall variance). No batch correction was applied prior to clustering.  Rand indices were calculated using the categorical time point as the true class.   </w:t>
            </w:r>
          </w:p>
        </w:tc>
      </w:tr>
    </w:tbl>
    <w:p w14:paraId="356738F1" w14:textId="77777777" w:rsidR="00512FDE" w:rsidRDefault="00512FDE" w:rsidP="00512FDE"/>
    <w:p w14:paraId="54004234" w14:textId="77777777" w:rsidR="00512FDE" w:rsidRDefault="00512FDE" w:rsidP="00512FDE"/>
    <w:p w14:paraId="6AD4D3FF" w14:textId="77777777" w:rsidR="00546CA6" w:rsidRPr="00512FDE" w:rsidRDefault="00546CA6" w:rsidP="00512FDE"/>
    <w:p w14:paraId="7061653C" w14:textId="77777777" w:rsidR="008A7B40" w:rsidRDefault="008A7B40" w:rsidP="00BB348C">
      <w:pPr>
        <w:pStyle w:val="Caption"/>
      </w:pPr>
    </w:p>
    <w:p w14:paraId="6375A422" w14:textId="77777777" w:rsidR="008A7B40" w:rsidRDefault="008A7B40" w:rsidP="00BB348C">
      <w:pPr>
        <w:pStyle w:val="Caption"/>
      </w:pPr>
    </w:p>
    <w:p w14:paraId="33269793" w14:textId="77777777" w:rsidR="008A7B40" w:rsidRDefault="008A7B40" w:rsidP="00BB348C">
      <w:pPr>
        <w:pStyle w:val="Caption"/>
      </w:pPr>
    </w:p>
    <w:p w14:paraId="6A91B977" w14:textId="77777777" w:rsidR="008A7B40" w:rsidRDefault="008A7B40" w:rsidP="00BB348C">
      <w:pPr>
        <w:pStyle w:val="Caption"/>
      </w:pPr>
    </w:p>
    <w:p w14:paraId="73850CFA" w14:textId="77777777" w:rsidR="008A7B40" w:rsidRDefault="008A7B40" w:rsidP="00BB348C">
      <w:pPr>
        <w:pStyle w:val="Caption"/>
      </w:pPr>
    </w:p>
    <w:p w14:paraId="524FD199" w14:textId="77777777" w:rsidR="008A7B40" w:rsidRDefault="008A7B40" w:rsidP="00BB348C">
      <w:pPr>
        <w:pStyle w:val="Caption"/>
      </w:pPr>
    </w:p>
    <w:p w14:paraId="255EDCEF" w14:textId="77777777" w:rsidR="008A7B40" w:rsidRDefault="008A7B40" w:rsidP="008A7B40"/>
    <w:p w14:paraId="434E72B3" w14:textId="77777777" w:rsidR="008A7B40" w:rsidRPr="008A7B40" w:rsidRDefault="008A7B40" w:rsidP="008A7B40"/>
    <w:p w14:paraId="5B28C14F" w14:textId="77777777" w:rsidR="008A7B40" w:rsidRDefault="008A7B40" w:rsidP="00BB348C">
      <w:pPr>
        <w:pStyle w:val="Caption"/>
      </w:pPr>
    </w:p>
    <w:p w14:paraId="458CCEAA" w14:textId="77777777" w:rsidR="008A7B40" w:rsidRDefault="008A7B40" w:rsidP="00BB348C">
      <w:pPr>
        <w:pStyle w:val="Caption"/>
      </w:pPr>
    </w:p>
    <w:p w14:paraId="4AA288D9" w14:textId="77777777" w:rsidR="00512FDE" w:rsidRDefault="00512FDE" w:rsidP="00901238">
      <w:pPr>
        <w:pStyle w:val="Caption"/>
        <w:jc w:val="both"/>
      </w:pPr>
      <w:bookmarkStart w:id="1" w:name="_Ref279755490"/>
    </w:p>
    <w:p w14:paraId="5868CB3E" w14:textId="77777777" w:rsidR="00512FDE" w:rsidRDefault="00512FDE">
      <w:pPr>
        <w:pStyle w:val="Caption"/>
      </w:pPr>
    </w:p>
    <w:p w14:paraId="4749DE44" w14:textId="77777777" w:rsidR="00512FDE" w:rsidRDefault="00512FDE">
      <w:pPr>
        <w:pStyle w:val="Caption"/>
      </w:pPr>
    </w:p>
    <w:p w14:paraId="77E0C140" w14:textId="77777777" w:rsidR="00512FDE" w:rsidRDefault="00512FDE">
      <w:pPr>
        <w:pStyle w:val="Caption"/>
      </w:pPr>
    </w:p>
    <w:p w14:paraId="04629955" w14:textId="77777777" w:rsidR="00512FDE" w:rsidRDefault="00512FDE">
      <w:pPr>
        <w:pStyle w:val="Caption"/>
      </w:pPr>
    </w:p>
    <w:p w14:paraId="55A106B4" w14:textId="77777777" w:rsidR="00512FDE" w:rsidRDefault="00512FDE">
      <w:pPr>
        <w:pStyle w:val="Caption"/>
      </w:pPr>
    </w:p>
    <w:p w14:paraId="1D8B0368" w14:textId="77777777" w:rsidR="00512FDE" w:rsidRDefault="00512FDE">
      <w:pPr>
        <w:pStyle w:val="Caption"/>
      </w:pPr>
    </w:p>
    <w:p w14:paraId="790E625A" w14:textId="77777777" w:rsidR="00512FDE" w:rsidRDefault="00512FDE">
      <w:pPr>
        <w:pStyle w:val="Caption"/>
      </w:pPr>
    </w:p>
    <w:p w14:paraId="37E01207" w14:textId="77777777" w:rsidR="00512FDE" w:rsidRDefault="00512FDE">
      <w:pPr>
        <w:pStyle w:val="Caption"/>
      </w:pPr>
    </w:p>
    <w:p w14:paraId="2A206FC9" w14:textId="77777777" w:rsidR="00512FDE" w:rsidRDefault="00512FDE">
      <w:pPr>
        <w:pStyle w:val="Caption"/>
      </w:pPr>
    </w:p>
    <w:p w14:paraId="396D324F" w14:textId="77777777" w:rsidR="00512FDE" w:rsidRDefault="00512FDE">
      <w:pPr>
        <w:pStyle w:val="Caption"/>
      </w:pPr>
    </w:p>
    <w:p w14:paraId="2D2FD4B2" w14:textId="77777777" w:rsidR="00512FDE" w:rsidRDefault="00512FDE">
      <w:pPr>
        <w:pStyle w:val="Caption"/>
      </w:pPr>
    </w:p>
    <w:p w14:paraId="1EFF7BE5" w14:textId="77777777" w:rsidR="00512FDE" w:rsidRDefault="00512FDE">
      <w:pPr>
        <w:pStyle w:val="Caption"/>
      </w:pPr>
    </w:p>
    <w:p w14:paraId="4A40C1C1" w14:textId="77777777" w:rsidR="00512FDE" w:rsidRDefault="00512FDE">
      <w:pPr>
        <w:pStyle w:val="Caption"/>
      </w:pPr>
    </w:p>
    <w:p w14:paraId="3155E07B" w14:textId="77777777" w:rsidR="00512FDE" w:rsidRDefault="00512FDE">
      <w:pPr>
        <w:pStyle w:val="Caption"/>
      </w:pPr>
    </w:p>
    <w:p w14:paraId="4691A095" w14:textId="77777777" w:rsidR="00512FDE" w:rsidRDefault="00512FDE">
      <w:pPr>
        <w:pStyle w:val="Caption"/>
      </w:pPr>
    </w:p>
    <w:p w14:paraId="5BCA3C0F" w14:textId="77777777" w:rsidR="00512FDE" w:rsidRDefault="00512FDE">
      <w:pPr>
        <w:pStyle w:val="Caption"/>
      </w:pPr>
    </w:p>
    <w:p w14:paraId="786EF3AC" w14:textId="77777777" w:rsidR="00512FDE" w:rsidRDefault="00512FDE">
      <w:pPr>
        <w:pStyle w:val="Caption"/>
      </w:pPr>
    </w:p>
    <w:p w14:paraId="538700B9" w14:textId="77777777" w:rsidR="00512FDE" w:rsidRDefault="00512FDE">
      <w:pPr>
        <w:pStyle w:val="Caption"/>
      </w:pPr>
    </w:p>
    <w:p w14:paraId="7D33A121" w14:textId="77777777" w:rsidR="00512FDE" w:rsidRDefault="00512FDE">
      <w:pPr>
        <w:pStyle w:val="Caption"/>
      </w:pPr>
    </w:p>
    <w:p w14:paraId="40B96CB8" w14:textId="77777777" w:rsidR="00512FDE" w:rsidRDefault="00512FDE">
      <w:pPr>
        <w:pStyle w:val="Caption"/>
      </w:pPr>
    </w:p>
    <w:p w14:paraId="248CA0E4" w14:textId="77777777" w:rsidR="00512FDE" w:rsidRDefault="00512FDE">
      <w:pPr>
        <w:pStyle w:val="Caption"/>
      </w:pPr>
    </w:p>
    <w:p w14:paraId="420520B2" w14:textId="77777777" w:rsidR="00512FDE" w:rsidRDefault="00512FDE">
      <w:pPr>
        <w:pStyle w:val="Caption"/>
      </w:pPr>
    </w:p>
    <w:p w14:paraId="4B9505C3" w14:textId="77777777" w:rsidR="00512FDE" w:rsidRDefault="00512FDE" w:rsidP="00512FDE"/>
    <w:p w14:paraId="2F0AF237" w14:textId="77777777" w:rsidR="00512FDE" w:rsidRDefault="00512FDE" w:rsidP="00512FDE"/>
    <w:p w14:paraId="26E7B823" w14:textId="77777777" w:rsidR="00F10545" w:rsidRDefault="00F10545" w:rsidP="00546CA6">
      <w:pPr>
        <w:pStyle w:val="Caption"/>
        <w:jc w:val="both"/>
      </w:pPr>
    </w:p>
    <w:p w14:paraId="228FDB80" w14:textId="77777777" w:rsidR="00F10545" w:rsidRDefault="00F10545" w:rsidP="00546CA6">
      <w:pPr>
        <w:pStyle w:val="Caption"/>
        <w:jc w:val="both"/>
      </w:pPr>
    </w:p>
    <w:p w14:paraId="03E48D9A" w14:textId="77777777" w:rsidR="00F10545" w:rsidRDefault="00F10545" w:rsidP="00546CA6">
      <w:pPr>
        <w:pStyle w:val="Caption"/>
        <w:jc w:val="both"/>
      </w:pPr>
    </w:p>
    <w:p w14:paraId="72190716" w14:textId="77777777" w:rsidR="00F10545" w:rsidRDefault="00F10545" w:rsidP="00546CA6">
      <w:pPr>
        <w:pStyle w:val="Caption"/>
        <w:jc w:val="both"/>
      </w:pPr>
    </w:p>
    <w:p w14:paraId="4531D565" w14:textId="77777777" w:rsidR="00F10545" w:rsidRDefault="00F10545" w:rsidP="00546CA6">
      <w:pPr>
        <w:pStyle w:val="Caption"/>
        <w:jc w:val="both"/>
      </w:pPr>
    </w:p>
    <w:p w14:paraId="23D46E04" w14:textId="77777777" w:rsidR="00F10545" w:rsidRDefault="00F10545" w:rsidP="00546CA6">
      <w:pPr>
        <w:pStyle w:val="Caption"/>
        <w:jc w:val="both"/>
      </w:pPr>
    </w:p>
    <w:p w14:paraId="278D5FA1" w14:textId="77777777" w:rsidR="00F10545" w:rsidRDefault="00F10545" w:rsidP="00546CA6">
      <w:pPr>
        <w:pStyle w:val="Caption"/>
        <w:jc w:val="both"/>
      </w:pPr>
    </w:p>
    <w:p w14:paraId="33E2AA02" w14:textId="77777777" w:rsidR="00901238" w:rsidRDefault="00901238" w:rsidP="00546CA6">
      <w:pPr>
        <w:pStyle w:val="Caption"/>
        <w:jc w:val="both"/>
      </w:pPr>
    </w:p>
    <w:p w14:paraId="19A0DB4E" w14:textId="77777777" w:rsidR="00901238" w:rsidRDefault="00901238" w:rsidP="00546CA6">
      <w:pPr>
        <w:pStyle w:val="Caption"/>
        <w:jc w:val="both"/>
      </w:pPr>
    </w:p>
    <w:p w14:paraId="4B0A0B3D" w14:textId="77777777" w:rsidR="00901238" w:rsidRDefault="00901238" w:rsidP="00546CA6">
      <w:pPr>
        <w:pStyle w:val="Caption"/>
        <w:jc w:val="both"/>
      </w:pPr>
    </w:p>
    <w:p w14:paraId="5B5DFD13" w14:textId="77777777" w:rsidR="00901238" w:rsidRDefault="00901238" w:rsidP="00546CA6">
      <w:pPr>
        <w:pStyle w:val="Caption"/>
        <w:jc w:val="both"/>
      </w:pPr>
    </w:p>
    <w:p w14:paraId="3FC29A8B" w14:textId="77777777" w:rsidR="00901238" w:rsidRDefault="00901238" w:rsidP="00546CA6">
      <w:pPr>
        <w:pStyle w:val="Caption"/>
        <w:jc w:val="both"/>
      </w:pPr>
    </w:p>
    <w:p w14:paraId="27AF9BC4" w14:textId="77777777" w:rsidR="00901238" w:rsidRDefault="00901238" w:rsidP="00546CA6">
      <w:pPr>
        <w:pStyle w:val="Caption"/>
        <w:jc w:val="both"/>
      </w:pPr>
    </w:p>
    <w:p w14:paraId="647A8624" w14:textId="703A0AF6" w:rsidR="00547E53" w:rsidRDefault="00547E53" w:rsidP="00546CA6">
      <w:pPr>
        <w:pStyle w:val="Caption"/>
        <w:jc w:val="both"/>
      </w:pPr>
    </w:p>
    <w:bookmarkEnd w:id="1"/>
    <w:p w14:paraId="4CBD5BEF" w14:textId="77777777" w:rsidR="00D904C1" w:rsidRDefault="00D904C1" w:rsidP="00D904C1">
      <w:pPr>
        <w:spacing w:after="0"/>
        <w:jc w:val="left"/>
      </w:pPr>
    </w:p>
    <w:p w14:paraId="177CCBA6" w14:textId="77777777" w:rsidR="00D904C1" w:rsidRDefault="00D904C1" w:rsidP="00D904C1">
      <w:pPr>
        <w:spacing w:after="0"/>
        <w:jc w:val="left"/>
      </w:pPr>
    </w:p>
    <w:tbl>
      <w:tblPr>
        <w:tblpPr w:leftFromText="180" w:rightFromText="180" w:vertAnchor="text" w:horzAnchor="page" w:tblpX="1909" w:tblpY="-198"/>
        <w:tblW w:w="8208" w:type="dxa"/>
        <w:tblLayout w:type="fixed"/>
        <w:tblLook w:val="04A0" w:firstRow="1" w:lastRow="0" w:firstColumn="1" w:lastColumn="0" w:noHBand="0" w:noVBand="1"/>
      </w:tblPr>
      <w:tblGrid>
        <w:gridCol w:w="2435"/>
        <w:gridCol w:w="765"/>
        <w:gridCol w:w="958"/>
        <w:gridCol w:w="4050"/>
      </w:tblGrid>
      <w:tr w:rsidR="00D904C1" w:rsidRPr="00512FDE" w14:paraId="15AE1B1D" w14:textId="77777777" w:rsidTr="00D904C1">
        <w:trPr>
          <w:trHeight w:val="120"/>
        </w:trPr>
        <w:tc>
          <w:tcPr>
            <w:tcW w:w="8208" w:type="dxa"/>
            <w:gridSpan w:val="4"/>
            <w:tcBorders>
              <w:top w:val="nil"/>
              <w:left w:val="nil"/>
              <w:bottom w:val="nil"/>
              <w:right w:val="nil"/>
            </w:tcBorders>
            <w:shd w:val="clear" w:color="auto" w:fill="auto"/>
            <w:noWrap/>
            <w:vAlign w:val="bottom"/>
            <w:hideMark/>
          </w:tcPr>
          <w:p w14:paraId="299D6165" w14:textId="77777777" w:rsidR="00D904C1" w:rsidRPr="00512FDE" w:rsidRDefault="00D904C1" w:rsidP="00D904C1">
            <w:pPr>
              <w:spacing w:after="0"/>
              <w:jc w:val="left"/>
              <w:rPr>
                <w:color w:val="000000"/>
                <w:sz w:val="18"/>
                <w:szCs w:val="18"/>
              </w:rPr>
            </w:pPr>
            <w:r w:rsidRPr="00512FDE">
              <w:rPr>
                <w:color w:val="000000"/>
                <w:sz w:val="18"/>
                <w:szCs w:val="18"/>
              </w:rPr>
              <w:t xml:space="preserve">Number of Clusters, k = </w:t>
            </w:r>
            <w:r>
              <w:rPr>
                <w:color w:val="000000"/>
                <w:sz w:val="18"/>
                <w:szCs w:val="18"/>
              </w:rPr>
              <w:t>2</w:t>
            </w:r>
          </w:p>
        </w:tc>
      </w:tr>
      <w:tr w:rsidR="00D904C1" w:rsidRPr="00512FDE" w14:paraId="3228FBF9" w14:textId="77777777" w:rsidTr="00D904C1">
        <w:trPr>
          <w:trHeight w:val="158"/>
        </w:trPr>
        <w:tc>
          <w:tcPr>
            <w:tcW w:w="2435" w:type="dxa"/>
            <w:tcBorders>
              <w:top w:val="nil"/>
              <w:left w:val="nil"/>
              <w:bottom w:val="single" w:sz="4" w:space="0" w:color="auto"/>
              <w:right w:val="nil"/>
            </w:tcBorders>
            <w:shd w:val="clear" w:color="auto" w:fill="auto"/>
            <w:noWrap/>
            <w:vAlign w:val="bottom"/>
            <w:hideMark/>
          </w:tcPr>
          <w:p w14:paraId="5352DC95" w14:textId="77777777" w:rsidR="00D904C1" w:rsidRPr="00512FDE" w:rsidRDefault="00D904C1" w:rsidP="00D904C1">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2CE5310C" w14:textId="77777777" w:rsidR="00D904C1" w:rsidRPr="00512FDE" w:rsidRDefault="00D904C1" w:rsidP="00D904C1">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6F9768EE" w14:textId="77777777" w:rsidR="00D904C1" w:rsidRPr="00512FDE" w:rsidRDefault="00D904C1" w:rsidP="00D904C1">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1EA16EEB" w14:textId="77777777" w:rsidR="00D904C1" w:rsidRPr="00512FDE" w:rsidRDefault="00D904C1" w:rsidP="00D904C1">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CB0625" w:rsidRPr="00512FDE" w14:paraId="1F6C1608" w14:textId="77777777" w:rsidTr="00D904C1">
        <w:trPr>
          <w:trHeight w:val="68"/>
        </w:trPr>
        <w:tc>
          <w:tcPr>
            <w:tcW w:w="2435" w:type="dxa"/>
            <w:tcBorders>
              <w:top w:val="nil"/>
              <w:left w:val="nil"/>
              <w:bottom w:val="nil"/>
              <w:right w:val="nil"/>
            </w:tcBorders>
            <w:shd w:val="clear" w:color="auto" w:fill="auto"/>
            <w:noWrap/>
            <w:vAlign w:val="bottom"/>
            <w:hideMark/>
          </w:tcPr>
          <w:p w14:paraId="695747B0" w14:textId="77777777" w:rsidR="00CB0625" w:rsidRPr="00512FDE" w:rsidRDefault="00CB0625" w:rsidP="00D904C1">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546608AC" w14:textId="41CB6D40" w:rsidR="00CB0625" w:rsidRPr="00512FDE" w:rsidRDefault="00CB0625" w:rsidP="00D904C1">
            <w:pPr>
              <w:spacing w:after="0"/>
              <w:jc w:val="left"/>
              <w:rPr>
                <w:color w:val="000000"/>
                <w:sz w:val="18"/>
                <w:szCs w:val="18"/>
              </w:rPr>
            </w:pPr>
            <w:r>
              <w:rPr>
                <w:color w:val="000000"/>
                <w:sz w:val="18"/>
                <w:szCs w:val="18"/>
              </w:rPr>
              <w:t>0.634</w:t>
            </w:r>
          </w:p>
        </w:tc>
        <w:tc>
          <w:tcPr>
            <w:tcW w:w="958" w:type="dxa"/>
            <w:tcBorders>
              <w:top w:val="nil"/>
              <w:left w:val="nil"/>
              <w:bottom w:val="nil"/>
              <w:right w:val="nil"/>
            </w:tcBorders>
            <w:shd w:val="clear" w:color="auto" w:fill="auto"/>
            <w:noWrap/>
            <w:vAlign w:val="center"/>
            <w:hideMark/>
          </w:tcPr>
          <w:p w14:paraId="6967913D" w14:textId="6FC7C1B3" w:rsidR="00CB0625" w:rsidRPr="00512FDE" w:rsidRDefault="00CB0625" w:rsidP="00D904C1">
            <w:pPr>
              <w:spacing w:after="0"/>
              <w:jc w:val="left"/>
              <w:rPr>
                <w:color w:val="000000"/>
                <w:sz w:val="18"/>
                <w:szCs w:val="18"/>
              </w:rPr>
            </w:pPr>
            <w:r>
              <w:rPr>
                <w:color w:val="000000"/>
                <w:sz w:val="18"/>
                <w:szCs w:val="18"/>
              </w:rPr>
              <w:t>0.413</w:t>
            </w:r>
          </w:p>
        </w:tc>
        <w:tc>
          <w:tcPr>
            <w:tcW w:w="4050" w:type="dxa"/>
            <w:tcBorders>
              <w:top w:val="nil"/>
              <w:left w:val="nil"/>
              <w:bottom w:val="nil"/>
              <w:right w:val="nil"/>
            </w:tcBorders>
            <w:shd w:val="clear" w:color="auto" w:fill="auto"/>
            <w:noWrap/>
            <w:vAlign w:val="center"/>
            <w:hideMark/>
          </w:tcPr>
          <w:p w14:paraId="453BBA6F" w14:textId="1E105ABC" w:rsidR="00CB0625" w:rsidRPr="00512FDE" w:rsidRDefault="00CB0625" w:rsidP="00D904C1">
            <w:pPr>
              <w:spacing w:after="0"/>
              <w:jc w:val="left"/>
              <w:rPr>
                <w:color w:val="000000"/>
                <w:sz w:val="18"/>
                <w:szCs w:val="18"/>
              </w:rPr>
            </w:pPr>
            <w:r>
              <w:rPr>
                <w:color w:val="000000"/>
                <w:sz w:val="18"/>
                <w:szCs w:val="18"/>
              </w:rPr>
              <w:t>13(0.489), 5(0.217)</w:t>
            </w:r>
          </w:p>
        </w:tc>
      </w:tr>
      <w:tr w:rsidR="00CB0625" w:rsidRPr="00512FDE" w14:paraId="4B495B10" w14:textId="77777777" w:rsidTr="00D904C1">
        <w:trPr>
          <w:trHeight w:val="77"/>
        </w:trPr>
        <w:tc>
          <w:tcPr>
            <w:tcW w:w="2435" w:type="dxa"/>
            <w:tcBorders>
              <w:top w:val="nil"/>
              <w:left w:val="nil"/>
              <w:bottom w:val="nil"/>
              <w:right w:val="nil"/>
            </w:tcBorders>
            <w:shd w:val="clear" w:color="auto" w:fill="auto"/>
            <w:noWrap/>
            <w:vAlign w:val="bottom"/>
            <w:hideMark/>
          </w:tcPr>
          <w:p w14:paraId="1096055B" w14:textId="77777777" w:rsidR="00CB0625" w:rsidRPr="00512FDE" w:rsidRDefault="00CB0625" w:rsidP="00D904C1">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66581C5E" w14:textId="6009AC35" w:rsidR="00CB0625" w:rsidRPr="00512FDE" w:rsidRDefault="00CB0625" w:rsidP="00D904C1">
            <w:pPr>
              <w:spacing w:after="0"/>
              <w:jc w:val="left"/>
              <w:rPr>
                <w:color w:val="000000"/>
                <w:sz w:val="18"/>
                <w:szCs w:val="18"/>
              </w:rPr>
            </w:pPr>
            <w:r>
              <w:rPr>
                <w:color w:val="000000"/>
                <w:sz w:val="18"/>
                <w:szCs w:val="18"/>
              </w:rPr>
              <w:t>0.477</w:t>
            </w:r>
          </w:p>
        </w:tc>
        <w:tc>
          <w:tcPr>
            <w:tcW w:w="958" w:type="dxa"/>
            <w:tcBorders>
              <w:top w:val="nil"/>
              <w:left w:val="nil"/>
              <w:bottom w:val="nil"/>
              <w:right w:val="nil"/>
            </w:tcBorders>
            <w:shd w:val="clear" w:color="auto" w:fill="auto"/>
            <w:noWrap/>
            <w:vAlign w:val="center"/>
            <w:hideMark/>
          </w:tcPr>
          <w:p w14:paraId="5D4537B6" w14:textId="6B9E43FC" w:rsidR="00CB0625" w:rsidRPr="00512FDE" w:rsidRDefault="00CB0625" w:rsidP="00D904C1">
            <w:pPr>
              <w:spacing w:after="0"/>
              <w:jc w:val="left"/>
              <w:rPr>
                <w:color w:val="000000"/>
                <w:sz w:val="18"/>
                <w:szCs w:val="18"/>
              </w:rPr>
            </w:pPr>
            <w:r>
              <w:rPr>
                <w:color w:val="000000"/>
                <w:sz w:val="18"/>
                <w:szCs w:val="18"/>
              </w:rPr>
              <w:t>0.509</w:t>
            </w:r>
          </w:p>
        </w:tc>
        <w:tc>
          <w:tcPr>
            <w:tcW w:w="4050" w:type="dxa"/>
            <w:tcBorders>
              <w:top w:val="nil"/>
              <w:left w:val="nil"/>
              <w:bottom w:val="nil"/>
              <w:right w:val="nil"/>
            </w:tcBorders>
            <w:shd w:val="clear" w:color="auto" w:fill="auto"/>
            <w:noWrap/>
            <w:vAlign w:val="center"/>
            <w:hideMark/>
          </w:tcPr>
          <w:p w14:paraId="43771ABB" w14:textId="59010C99" w:rsidR="00CB0625" w:rsidRPr="00512FDE" w:rsidRDefault="00CB0625" w:rsidP="00D904C1">
            <w:pPr>
              <w:spacing w:after="0"/>
              <w:jc w:val="left"/>
              <w:rPr>
                <w:color w:val="000000"/>
                <w:sz w:val="18"/>
                <w:szCs w:val="18"/>
              </w:rPr>
            </w:pPr>
            <w:r>
              <w:rPr>
                <w:color w:val="000000"/>
                <w:sz w:val="18"/>
                <w:szCs w:val="18"/>
              </w:rPr>
              <w:t>17(0.539), 1(0)</w:t>
            </w:r>
          </w:p>
        </w:tc>
      </w:tr>
      <w:tr w:rsidR="00CB0625" w:rsidRPr="00512FDE" w14:paraId="546679B5" w14:textId="77777777" w:rsidTr="00D904C1">
        <w:trPr>
          <w:trHeight w:val="77"/>
        </w:trPr>
        <w:tc>
          <w:tcPr>
            <w:tcW w:w="2435" w:type="dxa"/>
            <w:tcBorders>
              <w:top w:val="nil"/>
              <w:left w:val="nil"/>
              <w:bottom w:val="nil"/>
              <w:right w:val="nil"/>
            </w:tcBorders>
            <w:shd w:val="clear" w:color="auto" w:fill="auto"/>
            <w:noWrap/>
            <w:vAlign w:val="bottom"/>
            <w:hideMark/>
          </w:tcPr>
          <w:p w14:paraId="58375A90" w14:textId="77777777" w:rsidR="00CB0625" w:rsidRPr="00512FDE" w:rsidRDefault="00CB0625" w:rsidP="00D904C1">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5E9A39C7" w14:textId="66A1A65F" w:rsidR="00CB0625" w:rsidRPr="00512FDE" w:rsidRDefault="00CB0625" w:rsidP="00D904C1">
            <w:pPr>
              <w:spacing w:after="0"/>
              <w:jc w:val="left"/>
              <w:rPr>
                <w:color w:val="000000"/>
                <w:sz w:val="18"/>
                <w:szCs w:val="18"/>
              </w:rPr>
            </w:pPr>
            <w:r>
              <w:rPr>
                <w:color w:val="000000"/>
                <w:sz w:val="18"/>
                <w:szCs w:val="18"/>
              </w:rPr>
              <w:t>0.477</w:t>
            </w:r>
          </w:p>
        </w:tc>
        <w:tc>
          <w:tcPr>
            <w:tcW w:w="958" w:type="dxa"/>
            <w:tcBorders>
              <w:top w:val="nil"/>
              <w:left w:val="nil"/>
              <w:bottom w:val="nil"/>
              <w:right w:val="nil"/>
            </w:tcBorders>
            <w:shd w:val="clear" w:color="auto" w:fill="auto"/>
            <w:noWrap/>
            <w:vAlign w:val="center"/>
            <w:hideMark/>
          </w:tcPr>
          <w:p w14:paraId="5DA75D9C" w14:textId="448B4A5E" w:rsidR="00CB0625" w:rsidRPr="00512FDE" w:rsidRDefault="00CB0625" w:rsidP="00D904C1">
            <w:pPr>
              <w:spacing w:after="0"/>
              <w:jc w:val="left"/>
              <w:rPr>
                <w:color w:val="000000"/>
                <w:sz w:val="18"/>
                <w:szCs w:val="18"/>
              </w:rPr>
            </w:pPr>
            <w:r>
              <w:rPr>
                <w:color w:val="000000"/>
                <w:sz w:val="18"/>
                <w:szCs w:val="18"/>
              </w:rPr>
              <w:t>0.509</w:t>
            </w:r>
          </w:p>
        </w:tc>
        <w:tc>
          <w:tcPr>
            <w:tcW w:w="4050" w:type="dxa"/>
            <w:tcBorders>
              <w:top w:val="nil"/>
              <w:left w:val="nil"/>
              <w:bottom w:val="nil"/>
              <w:right w:val="nil"/>
            </w:tcBorders>
            <w:shd w:val="clear" w:color="auto" w:fill="auto"/>
            <w:noWrap/>
            <w:vAlign w:val="center"/>
            <w:hideMark/>
          </w:tcPr>
          <w:p w14:paraId="78BF0D19" w14:textId="532F2928" w:rsidR="00CB0625" w:rsidRPr="00512FDE" w:rsidRDefault="00CB0625" w:rsidP="00D904C1">
            <w:pPr>
              <w:spacing w:after="0"/>
              <w:jc w:val="left"/>
              <w:rPr>
                <w:color w:val="000000"/>
                <w:sz w:val="18"/>
                <w:szCs w:val="18"/>
              </w:rPr>
            </w:pPr>
            <w:r>
              <w:rPr>
                <w:color w:val="000000"/>
                <w:sz w:val="18"/>
                <w:szCs w:val="18"/>
              </w:rPr>
              <w:t>17(0.539), 1(0)</w:t>
            </w:r>
          </w:p>
        </w:tc>
      </w:tr>
      <w:tr w:rsidR="00CB0625" w:rsidRPr="00512FDE" w14:paraId="54926654" w14:textId="77777777" w:rsidTr="00D904C1">
        <w:trPr>
          <w:trHeight w:val="90"/>
        </w:trPr>
        <w:tc>
          <w:tcPr>
            <w:tcW w:w="2435" w:type="dxa"/>
            <w:tcBorders>
              <w:top w:val="nil"/>
              <w:left w:val="nil"/>
              <w:bottom w:val="nil"/>
              <w:right w:val="nil"/>
            </w:tcBorders>
            <w:shd w:val="clear" w:color="auto" w:fill="auto"/>
            <w:noWrap/>
            <w:vAlign w:val="bottom"/>
            <w:hideMark/>
          </w:tcPr>
          <w:p w14:paraId="7A57F7E1" w14:textId="77777777" w:rsidR="00CB0625" w:rsidRPr="00512FDE" w:rsidRDefault="00CB0625" w:rsidP="00D904C1">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1BCD7EDB" w14:textId="74A61ED0" w:rsidR="00CB0625" w:rsidRPr="00512FDE" w:rsidRDefault="00CB0625" w:rsidP="00D904C1">
            <w:pPr>
              <w:spacing w:after="0"/>
              <w:jc w:val="left"/>
              <w:rPr>
                <w:color w:val="000000"/>
                <w:sz w:val="18"/>
                <w:szCs w:val="18"/>
              </w:rPr>
            </w:pPr>
            <w:r>
              <w:rPr>
                <w:color w:val="000000"/>
                <w:sz w:val="18"/>
                <w:szCs w:val="18"/>
              </w:rPr>
              <w:t>0.471</w:t>
            </w:r>
          </w:p>
        </w:tc>
        <w:tc>
          <w:tcPr>
            <w:tcW w:w="958" w:type="dxa"/>
            <w:tcBorders>
              <w:top w:val="nil"/>
              <w:left w:val="nil"/>
              <w:bottom w:val="nil"/>
              <w:right w:val="nil"/>
            </w:tcBorders>
            <w:shd w:val="clear" w:color="auto" w:fill="auto"/>
            <w:noWrap/>
            <w:vAlign w:val="center"/>
            <w:hideMark/>
          </w:tcPr>
          <w:p w14:paraId="358864D0" w14:textId="214BAAA5" w:rsidR="00CB0625" w:rsidRPr="00512FDE" w:rsidRDefault="00CB0625" w:rsidP="00D904C1">
            <w:pPr>
              <w:spacing w:after="0"/>
              <w:jc w:val="left"/>
              <w:rPr>
                <w:color w:val="000000"/>
                <w:sz w:val="18"/>
                <w:szCs w:val="18"/>
              </w:rPr>
            </w:pPr>
            <w:r>
              <w:rPr>
                <w:color w:val="000000"/>
                <w:sz w:val="18"/>
                <w:szCs w:val="18"/>
              </w:rPr>
              <w:t>0.312</w:t>
            </w:r>
          </w:p>
        </w:tc>
        <w:tc>
          <w:tcPr>
            <w:tcW w:w="4050" w:type="dxa"/>
            <w:tcBorders>
              <w:top w:val="nil"/>
              <w:left w:val="nil"/>
              <w:bottom w:val="nil"/>
              <w:right w:val="nil"/>
            </w:tcBorders>
            <w:shd w:val="clear" w:color="auto" w:fill="auto"/>
            <w:noWrap/>
            <w:vAlign w:val="center"/>
            <w:hideMark/>
          </w:tcPr>
          <w:p w14:paraId="4C903D74" w14:textId="5F2C7241" w:rsidR="00CB0625" w:rsidRPr="00512FDE" w:rsidRDefault="00CB0625" w:rsidP="00D904C1">
            <w:pPr>
              <w:spacing w:after="0"/>
              <w:jc w:val="left"/>
              <w:rPr>
                <w:color w:val="000000"/>
                <w:sz w:val="18"/>
                <w:szCs w:val="18"/>
              </w:rPr>
            </w:pPr>
            <w:r>
              <w:rPr>
                <w:color w:val="000000"/>
                <w:sz w:val="18"/>
                <w:szCs w:val="18"/>
              </w:rPr>
              <w:t>6(0.514), 12(0.212)</w:t>
            </w:r>
          </w:p>
        </w:tc>
      </w:tr>
      <w:tr w:rsidR="00CB0625" w:rsidRPr="00512FDE" w14:paraId="1FD679B2" w14:textId="77777777" w:rsidTr="00D904C1">
        <w:trPr>
          <w:trHeight w:val="81"/>
        </w:trPr>
        <w:tc>
          <w:tcPr>
            <w:tcW w:w="2435" w:type="dxa"/>
            <w:tcBorders>
              <w:top w:val="nil"/>
              <w:left w:val="nil"/>
              <w:bottom w:val="nil"/>
              <w:right w:val="nil"/>
            </w:tcBorders>
            <w:shd w:val="clear" w:color="auto" w:fill="auto"/>
            <w:noWrap/>
            <w:vAlign w:val="bottom"/>
            <w:hideMark/>
          </w:tcPr>
          <w:p w14:paraId="0F6C8088" w14:textId="77777777" w:rsidR="00CB0625" w:rsidRPr="00512FDE" w:rsidRDefault="00CB0625" w:rsidP="00D904C1">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508B96FB" w14:textId="66A9BB58" w:rsidR="00CB0625" w:rsidRPr="00512FDE" w:rsidRDefault="00CB0625" w:rsidP="00D904C1">
            <w:pPr>
              <w:spacing w:after="0"/>
              <w:jc w:val="left"/>
              <w:rPr>
                <w:color w:val="000000"/>
                <w:sz w:val="18"/>
                <w:szCs w:val="18"/>
              </w:rPr>
            </w:pPr>
            <w:r>
              <w:rPr>
                <w:color w:val="000000"/>
                <w:sz w:val="18"/>
                <w:szCs w:val="18"/>
              </w:rPr>
              <w:t>0.477</w:t>
            </w:r>
          </w:p>
        </w:tc>
        <w:tc>
          <w:tcPr>
            <w:tcW w:w="958" w:type="dxa"/>
            <w:tcBorders>
              <w:top w:val="nil"/>
              <w:left w:val="nil"/>
              <w:bottom w:val="nil"/>
              <w:right w:val="nil"/>
            </w:tcBorders>
            <w:shd w:val="clear" w:color="auto" w:fill="auto"/>
            <w:noWrap/>
            <w:vAlign w:val="center"/>
            <w:hideMark/>
          </w:tcPr>
          <w:p w14:paraId="162BF028" w14:textId="412FE486" w:rsidR="00CB0625" w:rsidRPr="00512FDE" w:rsidRDefault="00CB0625" w:rsidP="00D904C1">
            <w:pPr>
              <w:spacing w:after="0"/>
              <w:jc w:val="left"/>
              <w:rPr>
                <w:color w:val="000000"/>
                <w:sz w:val="18"/>
                <w:szCs w:val="18"/>
              </w:rPr>
            </w:pPr>
            <w:r>
              <w:rPr>
                <w:color w:val="000000"/>
                <w:sz w:val="18"/>
                <w:szCs w:val="18"/>
              </w:rPr>
              <w:t>0.325</w:t>
            </w:r>
          </w:p>
        </w:tc>
        <w:tc>
          <w:tcPr>
            <w:tcW w:w="4050" w:type="dxa"/>
            <w:tcBorders>
              <w:top w:val="nil"/>
              <w:left w:val="nil"/>
              <w:bottom w:val="nil"/>
              <w:right w:val="nil"/>
            </w:tcBorders>
            <w:shd w:val="clear" w:color="auto" w:fill="auto"/>
            <w:noWrap/>
            <w:vAlign w:val="center"/>
            <w:hideMark/>
          </w:tcPr>
          <w:p w14:paraId="2EA8E142" w14:textId="019DDFDE" w:rsidR="00CB0625" w:rsidRPr="00512FDE" w:rsidRDefault="00CB0625" w:rsidP="00D904C1">
            <w:pPr>
              <w:spacing w:after="0"/>
              <w:jc w:val="left"/>
              <w:rPr>
                <w:color w:val="000000"/>
                <w:sz w:val="18"/>
                <w:szCs w:val="18"/>
              </w:rPr>
            </w:pPr>
            <w:r>
              <w:rPr>
                <w:color w:val="000000"/>
                <w:sz w:val="18"/>
                <w:szCs w:val="18"/>
              </w:rPr>
              <w:t>17(0.344), 1(0)</w:t>
            </w:r>
          </w:p>
        </w:tc>
      </w:tr>
      <w:tr w:rsidR="00CB0625" w:rsidRPr="00512FDE" w14:paraId="299FB132" w14:textId="77777777" w:rsidTr="00D904C1">
        <w:trPr>
          <w:trHeight w:val="77"/>
        </w:trPr>
        <w:tc>
          <w:tcPr>
            <w:tcW w:w="2435" w:type="dxa"/>
            <w:tcBorders>
              <w:top w:val="nil"/>
              <w:left w:val="nil"/>
              <w:bottom w:val="nil"/>
              <w:right w:val="nil"/>
            </w:tcBorders>
            <w:shd w:val="clear" w:color="auto" w:fill="auto"/>
            <w:noWrap/>
            <w:vAlign w:val="bottom"/>
            <w:hideMark/>
          </w:tcPr>
          <w:p w14:paraId="0207578B" w14:textId="77777777" w:rsidR="00CB0625" w:rsidRPr="00512FDE" w:rsidRDefault="00CB0625" w:rsidP="00D904C1">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6EB6139C" w14:textId="02D53929" w:rsidR="00CB0625" w:rsidRPr="00512FDE" w:rsidRDefault="00CB0625" w:rsidP="00D904C1">
            <w:pPr>
              <w:spacing w:after="0"/>
              <w:jc w:val="left"/>
              <w:rPr>
                <w:color w:val="000000"/>
                <w:sz w:val="18"/>
                <w:szCs w:val="18"/>
              </w:rPr>
            </w:pPr>
            <w:r>
              <w:rPr>
                <w:color w:val="000000"/>
                <w:sz w:val="18"/>
                <w:szCs w:val="18"/>
              </w:rPr>
              <w:t>0.477</w:t>
            </w:r>
          </w:p>
        </w:tc>
        <w:tc>
          <w:tcPr>
            <w:tcW w:w="958" w:type="dxa"/>
            <w:tcBorders>
              <w:top w:val="nil"/>
              <w:left w:val="nil"/>
              <w:bottom w:val="nil"/>
              <w:right w:val="nil"/>
            </w:tcBorders>
            <w:shd w:val="clear" w:color="auto" w:fill="auto"/>
            <w:noWrap/>
            <w:vAlign w:val="center"/>
            <w:hideMark/>
          </w:tcPr>
          <w:p w14:paraId="5A1B36A4" w14:textId="6ABFBD62" w:rsidR="00CB0625" w:rsidRPr="00512FDE" w:rsidRDefault="00CB0625" w:rsidP="00D904C1">
            <w:pPr>
              <w:spacing w:after="0"/>
              <w:jc w:val="left"/>
              <w:rPr>
                <w:color w:val="000000"/>
                <w:sz w:val="18"/>
                <w:szCs w:val="18"/>
              </w:rPr>
            </w:pPr>
            <w:r>
              <w:rPr>
                <w:color w:val="000000"/>
                <w:sz w:val="18"/>
                <w:szCs w:val="18"/>
              </w:rPr>
              <w:t>0.325</w:t>
            </w:r>
          </w:p>
        </w:tc>
        <w:tc>
          <w:tcPr>
            <w:tcW w:w="4050" w:type="dxa"/>
            <w:tcBorders>
              <w:top w:val="nil"/>
              <w:left w:val="nil"/>
              <w:bottom w:val="nil"/>
              <w:right w:val="nil"/>
            </w:tcBorders>
            <w:shd w:val="clear" w:color="auto" w:fill="auto"/>
            <w:noWrap/>
            <w:vAlign w:val="center"/>
            <w:hideMark/>
          </w:tcPr>
          <w:p w14:paraId="610C22CB" w14:textId="704EBF44" w:rsidR="00CB0625" w:rsidRPr="00512FDE" w:rsidRDefault="00CB0625" w:rsidP="00D904C1">
            <w:pPr>
              <w:spacing w:after="0"/>
              <w:jc w:val="left"/>
              <w:rPr>
                <w:color w:val="000000"/>
                <w:sz w:val="18"/>
                <w:szCs w:val="18"/>
              </w:rPr>
            </w:pPr>
            <w:r>
              <w:rPr>
                <w:color w:val="000000"/>
                <w:sz w:val="18"/>
                <w:szCs w:val="18"/>
              </w:rPr>
              <w:t>17(0.344), 1(0)</w:t>
            </w:r>
          </w:p>
        </w:tc>
      </w:tr>
    </w:tbl>
    <w:p w14:paraId="6E5D90C5" w14:textId="77777777" w:rsidR="00D904C1" w:rsidRDefault="00D904C1" w:rsidP="00D904C1">
      <w:pPr>
        <w:spacing w:after="0"/>
        <w:jc w:val="left"/>
      </w:pPr>
    </w:p>
    <w:p w14:paraId="1687CBF5" w14:textId="77777777" w:rsidR="00D904C1" w:rsidRDefault="00D904C1" w:rsidP="00D904C1">
      <w:pPr>
        <w:spacing w:after="0"/>
        <w:jc w:val="left"/>
      </w:pPr>
    </w:p>
    <w:p w14:paraId="72A8292D" w14:textId="77777777" w:rsidR="00D904C1" w:rsidRDefault="00D904C1" w:rsidP="00D904C1">
      <w:pPr>
        <w:spacing w:after="0"/>
        <w:jc w:val="left"/>
      </w:pPr>
    </w:p>
    <w:p w14:paraId="3840A5E0" w14:textId="77777777" w:rsidR="00D904C1" w:rsidRDefault="00D904C1" w:rsidP="00D904C1">
      <w:pPr>
        <w:spacing w:after="0"/>
        <w:jc w:val="left"/>
      </w:pPr>
    </w:p>
    <w:p w14:paraId="2328460A" w14:textId="77777777" w:rsidR="00D904C1" w:rsidRDefault="00D904C1" w:rsidP="00D904C1">
      <w:pPr>
        <w:spacing w:after="0"/>
        <w:jc w:val="left"/>
      </w:pPr>
    </w:p>
    <w:p w14:paraId="5B13A1EE" w14:textId="77777777" w:rsidR="00D904C1" w:rsidRDefault="00D904C1" w:rsidP="00D904C1">
      <w:pPr>
        <w:spacing w:after="0"/>
        <w:jc w:val="left"/>
      </w:pPr>
    </w:p>
    <w:p w14:paraId="1B381F6C" w14:textId="77777777" w:rsidR="00D904C1" w:rsidRDefault="00D904C1" w:rsidP="00D904C1">
      <w:pPr>
        <w:spacing w:after="0"/>
        <w:jc w:val="left"/>
      </w:pPr>
    </w:p>
    <w:p w14:paraId="531A44A8" w14:textId="77777777" w:rsidR="00D904C1" w:rsidRDefault="00D904C1" w:rsidP="00D904C1">
      <w:pPr>
        <w:spacing w:after="0"/>
        <w:jc w:val="left"/>
      </w:pPr>
    </w:p>
    <w:p w14:paraId="31C8B361" w14:textId="77777777" w:rsidR="00D904C1" w:rsidRDefault="00D904C1" w:rsidP="00D904C1">
      <w:pPr>
        <w:spacing w:after="0"/>
        <w:jc w:val="left"/>
      </w:pPr>
    </w:p>
    <w:tbl>
      <w:tblPr>
        <w:tblpPr w:leftFromText="180" w:rightFromText="180" w:vertAnchor="text" w:horzAnchor="page" w:tblpX="1909" w:tblpY="-108"/>
        <w:tblW w:w="8208" w:type="dxa"/>
        <w:tblLayout w:type="fixed"/>
        <w:tblLook w:val="04A0" w:firstRow="1" w:lastRow="0" w:firstColumn="1" w:lastColumn="0" w:noHBand="0" w:noVBand="1"/>
      </w:tblPr>
      <w:tblGrid>
        <w:gridCol w:w="2435"/>
        <w:gridCol w:w="765"/>
        <w:gridCol w:w="958"/>
        <w:gridCol w:w="4050"/>
      </w:tblGrid>
      <w:tr w:rsidR="00D904C1" w:rsidRPr="00512FDE" w14:paraId="52458BE6" w14:textId="77777777" w:rsidTr="00D904C1">
        <w:trPr>
          <w:trHeight w:val="120"/>
        </w:trPr>
        <w:tc>
          <w:tcPr>
            <w:tcW w:w="8208" w:type="dxa"/>
            <w:gridSpan w:val="4"/>
            <w:tcBorders>
              <w:top w:val="nil"/>
              <w:left w:val="nil"/>
              <w:bottom w:val="nil"/>
              <w:right w:val="nil"/>
            </w:tcBorders>
            <w:shd w:val="clear" w:color="auto" w:fill="auto"/>
            <w:noWrap/>
            <w:vAlign w:val="bottom"/>
            <w:hideMark/>
          </w:tcPr>
          <w:p w14:paraId="7B965B9D" w14:textId="77777777" w:rsidR="00D904C1" w:rsidRPr="00512FDE" w:rsidRDefault="00D904C1" w:rsidP="00D904C1">
            <w:pPr>
              <w:spacing w:after="0"/>
              <w:jc w:val="left"/>
              <w:rPr>
                <w:color w:val="000000"/>
                <w:sz w:val="18"/>
                <w:szCs w:val="18"/>
              </w:rPr>
            </w:pPr>
            <w:r w:rsidRPr="00512FDE">
              <w:rPr>
                <w:color w:val="000000"/>
                <w:sz w:val="18"/>
                <w:szCs w:val="18"/>
              </w:rPr>
              <w:t xml:space="preserve">Number of Clusters, k = </w:t>
            </w:r>
            <w:r>
              <w:rPr>
                <w:color w:val="000000"/>
                <w:sz w:val="18"/>
                <w:szCs w:val="18"/>
              </w:rPr>
              <w:t>3</w:t>
            </w:r>
          </w:p>
        </w:tc>
      </w:tr>
      <w:tr w:rsidR="00D904C1" w:rsidRPr="00512FDE" w14:paraId="3C139DC2" w14:textId="77777777" w:rsidTr="00D904C1">
        <w:trPr>
          <w:trHeight w:val="158"/>
        </w:trPr>
        <w:tc>
          <w:tcPr>
            <w:tcW w:w="2435" w:type="dxa"/>
            <w:tcBorders>
              <w:top w:val="nil"/>
              <w:left w:val="nil"/>
              <w:bottom w:val="single" w:sz="4" w:space="0" w:color="auto"/>
              <w:right w:val="nil"/>
            </w:tcBorders>
            <w:shd w:val="clear" w:color="auto" w:fill="auto"/>
            <w:noWrap/>
            <w:vAlign w:val="bottom"/>
            <w:hideMark/>
          </w:tcPr>
          <w:p w14:paraId="5114C5C1" w14:textId="77777777" w:rsidR="00D904C1" w:rsidRPr="00512FDE" w:rsidRDefault="00D904C1" w:rsidP="00D904C1">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24F356BB" w14:textId="77777777" w:rsidR="00D904C1" w:rsidRPr="00512FDE" w:rsidRDefault="00D904C1" w:rsidP="00D904C1">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265300B4" w14:textId="77777777" w:rsidR="00D904C1" w:rsidRPr="00512FDE" w:rsidRDefault="00D904C1" w:rsidP="00D904C1">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594EB8C7" w14:textId="77777777" w:rsidR="00D904C1" w:rsidRPr="00512FDE" w:rsidRDefault="00D904C1" w:rsidP="00D904C1">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CB0625" w:rsidRPr="00512FDE" w14:paraId="7A356239" w14:textId="77777777" w:rsidTr="00D904C1">
        <w:trPr>
          <w:trHeight w:val="68"/>
        </w:trPr>
        <w:tc>
          <w:tcPr>
            <w:tcW w:w="2435" w:type="dxa"/>
            <w:tcBorders>
              <w:top w:val="nil"/>
              <w:left w:val="nil"/>
              <w:bottom w:val="nil"/>
              <w:right w:val="nil"/>
            </w:tcBorders>
            <w:shd w:val="clear" w:color="auto" w:fill="auto"/>
            <w:noWrap/>
            <w:vAlign w:val="bottom"/>
            <w:hideMark/>
          </w:tcPr>
          <w:p w14:paraId="5797F1CB" w14:textId="77777777" w:rsidR="00CB0625" w:rsidRPr="00512FDE" w:rsidRDefault="00CB0625" w:rsidP="00D904C1">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7B23DC2C" w14:textId="0E105CB1" w:rsidR="00CB0625" w:rsidRPr="00512FDE" w:rsidRDefault="00CB0625" w:rsidP="00D904C1">
            <w:pPr>
              <w:spacing w:after="0"/>
              <w:jc w:val="left"/>
              <w:rPr>
                <w:color w:val="000000"/>
                <w:sz w:val="18"/>
                <w:szCs w:val="18"/>
              </w:rPr>
            </w:pPr>
            <w:r>
              <w:rPr>
                <w:color w:val="000000"/>
                <w:sz w:val="18"/>
                <w:szCs w:val="18"/>
              </w:rPr>
              <w:t>0.608</w:t>
            </w:r>
          </w:p>
        </w:tc>
        <w:tc>
          <w:tcPr>
            <w:tcW w:w="958" w:type="dxa"/>
            <w:tcBorders>
              <w:top w:val="nil"/>
              <w:left w:val="nil"/>
              <w:bottom w:val="nil"/>
              <w:right w:val="nil"/>
            </w:tcBorders>
            <w:shd w:val="clear" w:color="auto" w:fill="auto"/>
            <w:noWrap/>
            <w:vAlign w:val="center"/>
            <w:hideMark/>
          </w:tcPr>
          <w:p w14:paraId="29C2859D" w14:textId="0E202F68" w:rsidR="00CB0625" w:rsidRPr="00512FDE" w:rsidRDefault="00CB0625" w:rsidP="00D904C1">
            <w:pPr>
              <w:spacing w:after="0"/>
              <w:jc w:val="left"/>
              <w:rPr>
                <w:color w:val="000000"/>
                <w:sz w:val="18"/>
                <w:szCs w:val="18"/>
              </w:rPr>
            </w:pPr>
            <w:r>
              <w:rPr>
                <w:color w:val="000000"/>
                <w:sz w:val="18"/>
                <w:szCs w:val="18"/>
              </w:rPr>
              <w:t>0.341</w:t>
            </w:r>
          </w:p>
        </w:tc>
        <w:tc>
          <w:tcPr>
            <w:tcW w:w="4050" w:type="dxa"/>
            <w:tcBorders>
              <w:top w:val="nil"/>
              <w:left w:val="nil"/>
              <w:bottom w:val="nil"/>
              <w:right w:val="nil"/>
            </w:tcBorders>
            <w:shd w:val="clear" w:color="auto" w:fill="auto"/>
            <w:noWrap/>
            <w:vAlign w:val="center"/>
            <w:hideMark/>
          </w:tcPr>
          <w:p w14:paraId="268C94CE" w14:textId="144A6935" w:rsidR="00CB0625" w:rsidRPr="00512FDE" w:rsidRDefault="00CB0625" w:rsidP="00D904C1">
            <w:pPr>
              <w:spacing w:after="0"/>
              <w:jc w:val="left"/>
              <w:rPr>
                <w:color w:val="000000"/>
                <w:sz w:val="18"/>
                <w:szCs w:val="18"/>
              </w:rPr>
            </w:pPr>
            <w:r>
              <w:rPr>
                <w:color w:val="000000"/>
                <w:sz w:val="18"/>
                <w:szCs w:val="18"/>
              </w:rPr>
              <w:t>13(0.385), 4(0.282), 1(0)</w:t>
            </w:r>
          </w:p>
        </w:tc>
      </w:tr>
      <w:tr w:rsidR="00CB0625" w:rsidRPr="00512FDE" w14:paraId="0F95E54A" w14:textId="77777777" w:rsidTr="00D904C1">
        <w:trPr>
          <w:trHeight w:val="77"/>
        </w:trPr>
        <w:tc>
          <w:tcPr>
            <w:tcW w:w="2435" w:type="dxa"/>
            <w:tcBorders>
              <w:top w:val="nil"/>
              <w:left w:val="nil"/>
              <w:bottom w:val="nil"/>
              <w:right w:val="nil"/>
            </w:tcBorders>
            <w:shd w:val="clear" w:color="auto" w:fill="auto"/>
            <w:noWrap/>
            <w:vAlign w:val="bottom"/>
            <w:hideMark/>
          </w:tcPr>
          <w:p w14:paraId="6D06182B" w14:textId="77777777" w:rsidR="00CB0625" w:rsidRPr="00512FDE" w:rsidRDefault="00CB0625" w:rsidP="00D904C1">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1DDA2661" w14:textId="3AE2CF36" w:rsidR="00CB0625" w:rsidRPr="00512FDE" w:rsidRDefault="00CB0625" w:rsidP="00D904C1">
            <w:pPr>
              <w:spacing w:after="0"/>
              <w:jc w:val="left"/>
              <w:rPr>
                <w:color w:val="000000"/>
                <w:sz w:val="18"/>
                <w:szCs w:val="18"/>
              </w:rPr>
            </w:pPr>
            <w:r>
              <w:rPr>
                <w:color w:val="000000"/>
                <w:sz w:val="18"/>
                <w:szCs w:val="18"/>
              </w:rPr>
              <w:t>0.608</w:t>
            </w:r>
          </w:p>
        </w:tc>
        <w:tc>
          <w:tcPr>
            <w:tcW w:w="958" w:type="dxa"/>
            <w:tcBorders>
              <w:top w:val="nil"/>
              <w:left w:val="nil"/>
              <w:bottom w:val="nil"/>
              <w:right w:val="nil"/>
            </w:tcBorders>
            <w:shd w:val="clear" w:color="auto" w:fill="auto"/>
            <w:noWrap/>
            <w:vAlign w:val="center"/>
            <w:hideMark/>
          </w:tcPr>
          <w:p w14:paraId="54FF1B59" w14:textId="2F083B6D" w:rsidR="00CB0625" w:rsidRPr="00512FDE" w:rsidRDefault="00CB0625" w:rsidP="00D904C1">
            <w:pPr>
              <w:spacing w:after="0"/>
              <w:jc w:val="left"/>
              <w:rPr>
                <w:color w:val="000000"/>
                <w:sz w:val="18"/>
                <w:szCs w:val="18"/>
              </w:rPr>
            </w:pPr>
            <w:r>
              <w:rPr>
                <w:color w:val="000000"/>
                <w:sz w:val="18"/>
                <w:szCs w:val="18"/>
              </w:rPr>
              <w:t>0.341</w:t>
            </w:r>
          </w:p>
        </w:tc>
        <w:tc>
          <w:tcPr>
            <w:tcW w:w="4050" w:type="dxa"/>
            <w:tcBorders>
              <w:top w:val="nil"/>
              <w:left w:val="nil"/>
              <w:bottom w:val="nil"/>
              <w:right w:val="nil"/>
            </w:tcBorders>
            <w:shd w:val="clear" w:color="auto" w:fill="auto"/>
            <w:noWrap/>
            <w:vAlign w:val="center"/>
            <w:hideMark/>
          </w:tcPr>
          <w:p w14:paraId="59C90371" w14:textId="4C55C749" w:rsidR="00CB0625" w:rsidRPr="00512FDE" w:rsidRDefault="00CB0625" w:rsidP="00D904C1">
            <w:pPr>
              <w:spacing w:after="0"/>
              <w:jc w:val="left"/>
              <w:rPr>
                <w:color w:val="000000"/>
                <w:sz w:val="18"/>
                <w:szCs w:val="18"/>
              </w:rPr>
            </w:pPr>
            <w:r>
              <w:rPr>
                <w:color w:val="000000"/>
                <w:sz w:val="18"/>
                <w:szCs w:val="18"/>
              </w:rPr>
              <w:t>13(0.385), 4(0.282), 1(0)</w:t>
            </w:r>
          </w:p>
        </w:tc>
      </w:tr>
      <w:tr w:rsidR="00CB0625" w:rsidRPr="00512FDE" w14:paraId="49427C59" w14:textId="77777777" w:rsidTr="00D904C1">
        <w:trPr>
          <w:trHeight w:val="77"/>
        </w:trPr>
        <w:tc>
          <w:tcPr>
            <w:tcW w:w="2435" w:type="dxa"/>
            <w:tcBorders>
              <w:top w:val="nil"/>
              <w:left w:val="nil"/>
              <w:bottom w:val="nil"/>
              <w:right w:val="nil"/>
            </w:tcBorders>
            <w:shd w:val="clear" w:color="auto" w:fill="auto"/>
            <w:noWrap/>
            <w:vAlign w:val="bottom"/>
            <w:hideMark/>
          </w:tcPr>
          <w:p w14:paraId="0489F631" w14:textId="77777777" w:rsidR="00CB0625" w:rsidRPr="00512FDE" w:rsidRDefault="00CB0625" w:rsidP="00D904C1">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3BB67305" w14:textId="38D986C1" w:rsidR="00CB0625" w:rsidRPr="00512FDE" w:rsidRDefault="00CB0625" w:rsidP="00D904C1">
            <w:pPr>
              <w:spacing w:after="0"/>
              <w:jc w:val="left"/>
              <w:rPr>
                <w:color w:val="000000"/>
                <w:sz w:val="18"/>
                <w:szCs w:val="18"/>
              </w:rPr>
            </w:pPr>
            <w:r>
              <w:rPr>
                <w:color w:val="000000"/>
                <w:sz w:val="18"/>
                <w:szCs w:val="18"/>
              </w:rPr>
              <w:t>0.490</w:t>
            </w:r>
          </w:p>
        </w:tc>
        <w:tc>
          <w:tcPr>
            <w:tcW w:w="958" w:type="dxa"/>
            <w:tcBorders>
              <w:top w:val="nil"/>
              <w:left w:val="nil"/>
              <w:bottom w:val="nil"/>
              <w:right w:val="nil"/>
            </w:tcBorders>
            <w:shd w:val="clear" w:color="auto" w:fill="auto"/>
            <w:noWrap/>
            <w:vAlign w:val="center"/>
            <w:hideMark/>
          </w:tcPr>
          <w:p w14:paraId="616749A7" w14:textId="62D837DA" w:rsidR="00CB0625" w:rsidRPr="00512FDE" w:rsidRDefault="00CB0625" w:rsidP="00D904C1">
            <w:pPr>
              <w:spacing w:after="0"/>
              <w:jc w:val="left"/>
              <w:rPr>
                <w:color w:val="000000"/>
                <w:sz w:val="18"/>
                <w:szCs w:val="18"/>
              </w:rPr>
            </w:pPr>
            <w:r>
              <w:rPr>
                <w:color w:val="000000"/>
                <w:sz w:val="18"/>
                <w:szCs w:val="18"/>
              </w:rPr>
              <w:t>0.289</w:t>
            </w:r>
          </w:p>
        </w:tc>
        <w:tc>
          <w:tcPr>
            <w:tcW w:w="4050" w:type="dxa"/>
            <w:tcBorders>
              <w:top w:val="nil"/>
              <w:left w:val="nil"/>
              <w:bottom w:val="nil"/>
              <w:right w:val="nil"/>
            </w:tcBorders>
            <w:shd w:val="clear" w:color="auto" w:fill="auto"/>
            <w:noWrap/>
            <w:vAlign w:val="center"/>
            <w:hideMark/>
          </w:tcPr>
          <w:p w14:paraId="52816668" w14:textId="047F6ABE" w:rsidR="00CB0625" w:rsidRPr="00512FDE" w:rsidRDefault="00CB0625" w:rsidP="00D904C1">
            <w:pPr>
              <w:spacing w:after="0"/>
              <w:jc w:val="left"/>
              <w:rPr>
                <w:color w:val="000000"/>
                <w:sz w:val="18"/>
                <w:szCs w:val="18"/>
              </w:rPr>
            </w:pPr>
            <w:r>
              <w:rPr>
                <w:color w:val="000000"/>
                <w:sz w:val="18"/>
                <w:szCs w:val="18"/>
              </w:rPr>
              <w:t>16(0.325), 1(0), 1(0)</w:t>
            </w:r>
          </w:p>
        </w:tc>
      </w:tr>
      <w:tr w:rsidR="00CB0625" w:rsidRPr="00512FDE" w14:paraId="767573BD" w14:textId="77777777" w:rsidTr="00D904C1">
        <w:trPr>
          <w:trHeight w:val="90"/>
        </w:trPr>
        <w:tc>
          <w:tcPr>
            <w:tcW w:w="2435" w:type="dxa"/>
            <w:tcBorders>
              <w:top w:val="nil"/>
              <w:left w:val="nil"/>
              <w:bottom w:val="nil"/>
              <w:right w:val="nil"/>
            </w:tcBorders>
            <w:shd w:val="clear" w:color="auto" w:fill="auto"/>
            <w:noWrap/>
            <w:vAlign w:val="bottom"/>
            <w:hideMark/>
          </w:tcPr>
          <w:p w14:paraId="16A930A3" w14:textId="77777777" w:rsidR="00CB0625" w:rsidRPr="00512FDE" w:rsidRDefault="00CB0625" w:rsidP="00D904C1">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73BB8992" w14:textId="464AC644" w:rsidR="00CB0625" w:rsidRPr="00512FDE" w:rsidRDefault="00CB0625" w:rsidP="00D904C1">
            <w:pPr>
              <w:spacing w:after="0"/>
              <w:jc w:val="left"/>
              <w:rPr>
                <w:color w:val="000000"/>
                <w:sz w:val="18"/>
                <w:szCs w:val="18"/>
              </w:rPr>
            </w:pPr>
            <w:r>
              <w:rPr>
                <w:color w:val="000000"/>
                <w:sz w:val="18"/>
                <w:szCs w:val="18"/>
              </w:rPr>
              <w:t>0.529</w:t>
            </w:r>
          </w:p>
        </w:tc>
        <w:tc>
          <w:tcPr>
            <w:tcW w:w="958" w:type="dxa"/>
            <w:tcBorders>
              <w:top w:val="nil"/>
              <w:left w:val="nil"/>
              <w:bottom w:val="nil"/>
              <w:right w:val="nil"/>
            </w:tcBorders>
            <w:shd w:val="clear" w:color="auto" w:fill="auto"/>
            <w:noWrap/>
            <w:vAlign w:val="center"/>
            <w:hideMark/>
          </w:tcPr>
          <w:p w14:paraId="7C999441" w14:textId="7B952D09" w:rsidR="00CB0625" w:rsidRPr="00512FDE" w:rsidRDefault="00CB0625" w:rsidP="00D904C1">
            <w:pPr>
              <w:spacing w:after="0"/>
              <w:jc w:val="left"/>
              <w:rPr>
                <w:color w:val="000000"/>
                <w:sz w:val="18"/>
                <w:szCs w:val="18"/>
              </w:rPr>
            </w:pPr>
            <w:r>
              <w:rPr>
                <w:color w:val="000000"/>
                <w:sz w:val="18"/>
                <w:szCs w:val="18"/>
              </w:rPr>
              <w:t>0.388</w:t>
            </w:r>
          </w:p>
        </w:tc>
        <w:tc>
          <w:tcPr>
            <w:tcW w:w="4050" w:type="dxa"/>
            <w:tcBorders>
              <w:top w:val="nil"/>
              <w:left w:val="nil"/>
              <w:bottom w:val="nil"/>
              <w:right w:val="nil"/>
            </w:tcBorders>
            <w:shd w:val="clear" w:color="auto" w:fill="auto"/>
            <w:noWrap/>
            <w:vAlign w:val="center"/>
            <w:hideMark/>
          </w:tcPr>
          <w:p w14:paraId="2AD9894F" w14:textId="4FDBA725" w:rsidR="00CB0625" w:rsidRPr="00512FDE" w:rsidRDefault="00CB0625" w:rsidP="00D904C1">
            <w:pPr>
              <w:spacing w:after="0"/>
              <w:jc w:val="left"/>
              <w:rPr>
                <w:color w:val="000000"/>
                <w:sz w:val="18"/>
                <w:szCs w:val="18"/>
              </w:rPr>
            </w:pPr>
            <w:r>
              <w:rPr>
                <w:color w:val="000000"/>
                <w:sz w:val="18"/>
                <w:szCs w:val="18"/>
              </w:rPr>
              <w:t>6(0.496), 9(0.366), 3(0.238)</w:t>
            </w:r>
          </w:p>
        </w:tc>
      </w:tr>
      <w:tr w:rsidR="00CB0625" w:rsidRPr="00512FDE" w14:paraId="7539787C" w14:textId="77777777" w:rsidTr="00D904C1">
        <w:trPr>
          <w:trHeight w:val="81"/>
        </w:trPr>
        <w:tc>
          <w:tcPr>
            <w:tcW w:w="2435" w:type="dxa"/>
            <w:tcBorders>
              <w:top w:val="nil"/>
              <w:left w:val="nil"/>
              <w:bottom w:val="nil"/>
              <w:right w:val="nil"/>
            </w:tcBorders>
            <w:shd w:val="clear" w:color="auto" w:fill="auto"/>
            <w:noWrap/>
            <w:vAlign w:val="bottom"/>
            <w:hideMark/>
          </w:tcPr>
          <w:p w14:paraId="12E603E9" w14:textId="77777777" w:rsidR="00CB0625" w:rsidRPr="00512FDE" w:rsidRDefault="00CB0625" w:rsidP="00D904C1">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1D30CB00" w14:textId="25B2E73B" w:rsidR="00CB0625" w:rsidRPr="00512FDE" w:rsidRDefault="00CB0625" w:rsidP="00D904C1">
            <w:pPr>
              <w:spacing w:after="0"/>
              <w:jc w:val="left"/>
              <w:rPr>
                <w:color w:val="000000"/>
                <w:sz w:val="18"/>
                <w:szCs w:val="18"/>
              </w:rPr>
            </w:pPr>
            <w:r>
              <w:rPr>
                <w:color w:val="000000"/>
                <w:sz w:val="18"/>
                <w:szCs w:val="18"/>
              </w:rPr>
              <w:t>0.516</w:t>
            </w:r>
          </w:p>
        </w:tc>
        <w:tc>
          <w:tcPr>
            <w:tcW w:w="958" w:type="dxa"/>
            <w:tcBorders>
              <w:top w:val="nil"/>
              <w:left w:val="nil"/>
              <w:bottom w:val="nil"/>
              <w:right w:val="nil"/>
            </w:tcBorders>
            <w:shd w:val="clear" w:color="auto" w:fill="auto"/>
            <w:noWrap/>
            <w:vAlign w:val="center"/>
            <w:hideMark/>
          </w:tcPr>
          <w:p w14:paraId="73E8922B" w14:textId="2EE27664" w:rsidR="00CB0625" w:rsidRPr="00512FDE" w:rsidRDefault="00CB0625" w:rsidP="00D904C1">
            <w:pPr>
              <w:spacing w:after="0"/>
              <w:jc w:val="left"/>
              <w:rPr>
                <w:color w:val="000000"/>
                <w:sz w:val="18"/>
                <w:szCs w:val="18"/>
              </w:rPr>
            </w:pPr>
            <w:r>
              <w:rPr>
                <w:color w:val="000000"/>
                <w:sz w:val="18"/>
                <w:szCs w:val="18"/>
              </w:rPr>
              <w:t>0.336</w:t>
            </w:r>
          </w:p>
        </w:tc>
        <w:tc>
          <w:tcPr>
            <w:tcW w:w="4050" w:type="dxa"/>
            <w:tcBorders>
              <w:top w:val="nil"/>
              <w:left w:val="nil"/>
              <w:bottom w:val="nil"/>
              <w:right w:val="nil"/>
            </w:tcBorders>
            <w:shd w:val="clear" w:color="auto" w:fill="auto"/>
            <w:noWrap/>
            <w:vAlign w:val="center"/>
            <w:hideMark/>
          </w:tcPr>
          <w:p w14:paraId="3C3C6D4A" w14:textId="1EE3DE30" w:rsidR="00CB0625" w:rsidRPr="00512FDE" w:rsidRDefault="00CB0625" w:rsidP="00D904C1">
            <w:pPr>
              <w:spacing w:after="0"/>
              <w:jc w:val="left"/>
              <w:rPr>
                <w:color w:val="000000"/>
                <w:sz w:val="18"/>
                <w:szCs w:val="18"/>
              </w:rPr>
            </w:pPr>
            <w:r>
              <w:rPr>
                <w:color w:val="000000"/>
                <w:sz w:val="18"/>
                <w:szCs w:val="18"/>
              </w:rPr>
              <w:t>8(0.323), 9(0.386), 1(0)</w:t>
            </w:r>
          </w:p>
        </w:tc>
      </w:tr>
      <w:tr w:rsidR="00CB0625" w:rsidRPr="00512FDE" w14:paraId="2DA234CB" w14:textId="77777777" w:rsidTr="00D904C1">
        <w:trPr>
          <w:trHeight w:val="77"/>
        </w:trPr>
        <w:tc>
          <w:tcPr>
            <w:tcW w:w="2435" w:type="dxa"/>
            <w:tcBorders>
              <w:top w:val="nil"/>
              <w:left w:val="nil"/>
              <w:bottom w:val="nil"/>
              <w:right w:val="nil"/>
            </w:tcBorders>
            <w:shd w:val="clear" w:color="auto" w:fill="auto"/>
            <w:noWrap/>
            <w:vAlign w:val="bottom"/>
            <w:hideMark/>
          </w:tcPr>
          <w:p w14:paraId="38D02DA0" w14:textId="77777777" w:rsidR="00CB0625" w:rsidRPr="00512FDE" w:rsidRDefault="00CB0625" w:rsidP="00D904C1">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25732147" w14:textId="0313E48E" w:rsidR="00CB0625" w:rsidRPr="00512FDE" w:rsidRDefault="00CB0625" w:rsidP="00D904C1">
            <w:pPr>
              <w:spacing w:after="0"/>
              <w:jc w:val="left"/>
              <w:rPr>
                <w:color w:val="000000"/>
                <w:sz w:val="18"/>
                <w:szCs w:val="18"/>
              </w:rPr>
            </w:pPr>
            <w:r>
              <w:rPr>
                <w:color w:val="000000"/>
                <w:sz w:val="18"/>
                <w:szCs w:val="18"/>
              </w:rPr>
              <w:t>0.516</w:t>
            </w:r>
          </w:p>
        </w:tc>
        <w:tc>
          <w:tcPr>
            <w:tcW w:w="958" w:type="dxa"/>
            <w:tcBorders>
              <w:top w:val="nil"/>
              <w:left w:val="nil"/>
              <w:bottom w:val="nil"/>
              <w:right w:val="nil"/>
            </w:tcBorders>
            <w:shd w:val="clear" w:color="auto" w:fill="auto"/>
            <w:noWrap/>
            <w:vAlign w:val="center"/>
            <w:hideMark/>
          </w:tcPr>
          <w:p w14:paraId="4CD06594" w14:textId="36EC1260" w:rsidR="00CB0625" w:rsidRPr="00512FDE" w:rsidRDefault="00CB0625" w:rsidP="00D904C1">
            <w:pPr>
              <w:spacing w:after="0"/>
              <w:jc w:val="left"/>
              <w:rPr>
                <w:color w:val="000000"/>
                <w:sz w:val="18"/>
                <w:szCs w:val="18"/>
              </w:rPr>
            </w:pPr>
            <w:r>
              <w:rPr>
                <w:color w:val="000000"/>
                <w:sz w:val="18"/>
                <w:szCs w:val="18"/>
              </w:rPr>
              <w:t>0.132</w:t>
            </w:r>
          </w:p>
        </w:tc>
        <w:tc>
          <w:tcPr>
            <w:tcW w:w="4050" w:type="dxa"/>
            <w:tcBorders>
              <w:top w:val="nil"/>
              <w:left w:val="nil"/>
              <w:bottom w:val="nil"/>
              <w:right w:val="nil"/>
            </w:tcBorders>
            <w:shd w:val="clear" w:color="auto" w:fill="auto"/>
            <w:noWrap/>
            <w:vAlign w:val="center"/>
            <w:hideMark/>
          </w:tcPr>
          <w:p w14:paraId="71D5AEDC" w14:textId="566822D7" w:rsidR="00CB0625" w:rsidRPr="00512FDE" w:rsidRDefault="00CB0625" w:rsidP="00D904C1">
            <w:pPr>
              <w:spacing w:after="0"/>
              <w:jc w:val="left"/>
              <w:rPr>
                <w:color w:val="000000"/>
                <w:sz w:val="18"/>
                <w:szCs w:val="18"/>
              </w:rPr>
            </w:pPr>
            <w:r>
              <w:rPr>
                <w:color w:val="000000"/>
                <w:sz w:val="18"/>
                <w:szCs w:val="18"/>
              </w:rPr>
              <w:t>15(0.112), 1(0), 2(0.349)</w:t>
            </w:r>
          </w:p>
        </w:tc>
      </w:tr>
    </w:tbl>
    <w:p w14:paraId="42D027C9" w14:textId="77777777" w:rsidR="00D904C1" w:rsidRDefault="00D904C1" w:rsidP="00D904C1">
      <w:pPr>
        <w:spacing w:after="0"/>
        <w:jc w:val="left"/>
      </w:pPr>
    </w:p>
    <w:p w14:paraId="46933445" w14:textId="77777777" w:rsidR="00D904C1" w:rsidRDefault="00D904C1" w:rsidP="00D904C1">
      <w:pPr>
        <w:spacing w:after="0"/>
        <w:jc w:val="left"/>
      </w:pPr>
    </w:p>
    <w:p w14:paraId="18490446" w14:textId="77777777" w:rsidR="00D904C1" w:rsidRDefault="00D904C1" w:rsidP="00D904C1">
      <w:pPr>
        <w:spacing w:after="0"/>
        <w:jc w:val="left"/>
      </w:pPr>
    </w:p>
    <w:p w14:paraId="4435B6AA" w14:textId="77777777" w:rsidR="00D904C1" w:rsidRDefault="00D904C1" w:rsidP="00D904C1">
      <w:pPr>
        <w:spacing w:after="0"/>
        <w:jc w:val="left"/>
      </w:pPr>
    </w:p>
    <w:p w14:paraId="5BAD6B4D" w14:textId="77777777" w:rsidR="00D904C1" w:rsidRDefault="00D904C1" w:rsidP="00D904C1">
      <w:pPr>
        <w:spacing w:after="0"/>
        <w:jc w:val="left"/>
      </w:pPr>
    </w:p>
    <w:p w14:paraId="26FA571E" w14:textId="77777777" w:rsidR="00D904C1" w:rsidRDefault="00D904C1" w:rsidP="00D904C1">
      <w:pPr>
        <w:spacing w:after="0"/>
        <w:jc w:val="left"/>
      </w:pPr>
    </w:p>
    <w:p w14:paraId="6CECF42F" w14:textId="77777777" w:rsidR="00D904C1" w:rsidRDefault="00D904C1" w:rsidP="00D904C1">
      <w:pPr>
        <w:pStyle w:val="Caption"/>
      </w:pPr>
    </w:p>
    <w:tbl>
      <w:tblPr>
        <w:tblpPr w:leftFromText="180" w:rightFromText="180" w:vertAnchor="text" w:horzAnchor="page" w:tblpX="1909" w:tblpY="288"/>
        <w:tblW w:w="8208" w:type="dxa"/>
        <w:tblLayout w:type="fixed"/>
        <w:tblLook w:val="04A0" w:firstRow="1" w:lastRow="0" w:firstColumn="1" w:lastColumn="0" w:noHBand="0" w:noVBand="1"/>
      </w:tblPr>
      <w:tblGrid>
        <w:gridCol w:w="2435"/>
        <w:gridCol w:w="765"/>
        <w:gridCol w:w="958"/>
        <w:gridCol w:w="4050"/>
      </w:tblGrid>
      <w:tr w:rsidR="00D904C1" w:rsidRPr="00512FDE" w14:paraId="6C7BF09C" w14:textId="77777777" w:rsidTr="00D904C1">
        <w:trPr>
          <w:trHeight w:val="120"/>
        </w:trPr>
        <w:tc>
          <w:tcPr>
            <w:tcW w:w="8208" w:type="dxa"/>
            <w:gridSpan w:val="4"/>
            <w:tcBorders>
              <w:top w:val="nil"/>
              <w:left w:val="nil"/>
              <w:bottom w:val="nil"/>
              <w:right w:val="nil"/>
            </w:tcBorders>
            <w:shd w:val="clear" w:color="auto" w:fill="auto"/>
            <w:noWrap/>
            <w:vAlign w:val="bottom"/>
            <w:hideMark/>
          </w:tcPr>
          <w:p w14:paraId="5960AA8E" w14:textId="77777777" w:rsidR="00D904C1" w:rsidRPr="00512FDE" w:rsidRDefault="00D904C1" w:rsidP="00D904C1">
            <w:pPr>
              <w:spacing w:after="0"/>
              <w:jc w:val="left"/>
              <w:rPr>
                <w:color w:val="000000"/>
                <w:sz w:val="18"/>
                <w:szCs w:val="18"/>
              </w:rPr>
            </w:pPr>
            <w:r w:rsidRPr="00512FDE">
              <w:rPr>
                <w:color w:val="000000"/>
                <w:sz w:val="18"/>
                <w:szCs w:val="18"/>
              </w:rPr>
              <w:t xml:space="preserve">Number of Clusters, k = </w:t>
            </w:r>
            <w:r>
              <w:rPr>
                <w:color w:val="000000"/>
                <w:sz w:val="18"/>
                <w:szCs w:val="18"/>
              </w:rPr>
              <w:t>4</w:t>
            </w:r>
          </w:p>
        </w:tc>
      </w:tr>
      <w:tr w:rsidR="00D904C1" w:rsidRPr="00512FDE" w14:paraId="550E2CDA" w14:textId="77777777" w:rsidTr="00D904C1">
        <w:trPr>
          <w:trHeight w:val="158"/>
        </w:trPr>
        <w:tc>
          <w:tcPr>
            <w:tcW w:w="2435" w:type="dxa"/>
            <w:tcBorders>
              <w:top w:val="nil"/>
              <w:left w:val="nil"/>
              <w:bottom w:val="single" w:sz="4" w:space="0" w:color="auto"/>
              <w:right w:val="nil"/>
            </w:tcBorders>
            <w:shd w:val="clear" w:color="auto" w:fill="auto"/>
            <w:noWrap/>
            <w:vAlign w:val="bottom"/>
            <w:hideMark/>
          </w:tcPr>
          <w:p w14:paraId="69CA8782" w14:textId="77777777" w:rsidR="00D904C1" w:rsidRPr="00512FDE" w:rsidRDefault="00D904C1" w:rsidP="00D904C1">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19BD635D" w14:textId="77777777" w:rsidR="00D904C1" w:rsidRPr="00512FDE" w:rsidRDefault="00D904C1" w:rsidP="00D904C1">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1199B829" w14:textId="77777777" w:rsidR="00D904C1" w:rsidRPr="00512FDE" w:rsidRDefault="00D904C1" w:rsidP="00D904C1">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513ABA69" w14:textId="77777777" w:rsidR="00D904C1" w:rsidRPr="00512FDE" w:rsidRDefault="00D904C1" w:rsidP="00D904C1">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CB0625" w:rsidRPr="00512FDE" w14:paraId="0C130639" w14:textId="77777777" w:rsidTr="00D904C1">
        <w:trPr>
          <w:trHeight w:val="68"/>
        </w:trPr>
        <w:tc>
          <w:tcPr>
            <w:tcW w:w="2435" w:type="dxa"/>
            <w:tcBorders>
              <w:top w:val="nil"/>
              <w:left w:val="nil"/>
              <w:bottom w:val="nil"/>
              <w:right w:val="nil"/>
            </w:tcBorders>
            <w:shd w:val="clear" w:color="auto" w:fill="auto"/>
            <w:noWrap/>
            <w:vAlign w:val="bottom"/>
            <w:hideMark/>
          </w:tcPr>
          <w:p w14:paraId="1BDB97D1" w14:textId="77777777" w:rsidR="00CB0625" w:rsidRPr="00512FDE" w:rsidRDefault="00CB0625" w:rsidP="00D904C1">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525BE0A0" w14:textId="4BFD5C1B" w:rsidR="00CB0625" w:rsidRPr="00512FDE" w:rsidRDefault="00CB0625" w:rsidP="00D904C1">
            <w:pPr>
              <w:spacing w:after="0"/>
              <w:jc w:val="left"/>
              <w:rPr>
                <w:color w:val="000000"/>
                <w:sz w:val="18"/>
                <w:szCs w:val="18"/>
              </w:rPr>
            </w:pPr>
            <w:r>
              <w:rPr>
                <w:color w:val="000000"/>
                <w:sz w:val="18"/>
                <w:szCs w:val="18"/>
              </w:rPr>
              <w:t>0.608</w:t>
            </w:r>
          </w:p>
        </w:tc>
        <w:tc>
          <w:tcPr>
            <w:tcW w:w="958" w:type="dxa"/>
            <w:tcBorders>
              <w:top w:val="nil"/>
              <w:left w:val="nil"/>
              <w:bottom w:val="nil"/>
              <w:right w:val="nil"/>
            </w:tcBorders>
            <w:shd w:val="clear" w:color="auto" w:fill="auto"/>
            <w:noWrap/>
            <w:vAlign w:val="center"/>
            <w:hideMark/>
          </w:tcPr>
          <w:p w14:paraId="29C540B4" w14:textId="4D22FED9" w:rsidR="00CB0625" w:rsidRPr="00512FDE" w:rsidRDefault="00CB0625" w:rsidP="00D904C1">
            <w:pPr>
              <w:spacing w:after="0"/>
              <w:jc w:val="left"/>
              <w:rPr>
                <w:color w:val="000000"/>
                <w:sz w:val="18"/>
                <w:szCs w:val="18"/>
              </w:rPr>
            </w:pPr>
            <w:r>
              <w:rPr>
                <w:color w:val="000000"/>
                <w:sz w:val="18"/>
                <w:szCs w:val="18"/>
              </w:rPr>
              <w:t>0.301</w:t>
            </w:r>
          </w:p>
        </w:tc>
        <w:tc>
          <w:tcPr>
            <w:tcW w:w="4050" w:type="dxa"/>
            <w:tcBorders>
              <w:top w:val="nil"/>
              <w:left w:val="nil"/>
              <w:bottom w:val="nil"/>
              <w:right w:val="nil"/>
            </w:tcBorders>
            <w:shd w:val="clear" w:color="auto" w:fill="auto"/>
            <w:noWrap/>
            <w:vAlign w:val="center"/>
            <w:hideMark/>
          </w:tcPr>
          <w:p w14:paraId="0F50066C" w14:textId="1DE5D40C" w:rsidR="00CB0625" w:rsidRPr="00512FDE" w:rsidRDefault="00CB0625" w:rsidP="00D904C1">
            <w:pPr>
              <w:spacing w:after="0"/>
              <w:jc w:val="left"/>
              <w:rPr>
                <w:color w:val="000000"/>
                <w:sz w:val="18"/>
                <w:szCs w:val="18"/>
              </w:rPr>
            </w:pPr>
            <w:r>
              <w:rPr>
                <w:color w:val="000000"/>
                <w:sz w:val="18"/>
                <w:szCs w:val="18"/>
              </w:rPr>
              <w:t>6(0.28), 7(0.398), 4(0.238), 1(0)</w:t>
            </w:r>
          </w:p>
        </w:tc>
      </w:tr>
      <w:tr w:rsidR="00CB0625" w:rsidRPr="00512FDE" w14:paraId="050F7EAD" w14:textId="77777777" w:rsidTr="00D904C1">
        <w:trPr>
          <w:trHeight w:val="77"/>
        </w:trPr>
        <w:tc>
          <w:tcPr>
            <w:tcW w:w="2435" w:type="dxa"/>
            <w:tcBorders>
              <w:top w:val="nil"/>
              <w:left w:val="nil"/>
              <w:bottom w:val="nil"/>
              <w:right w:val="nil"/>
            </w:tcBorders>
            <w:shd w:val="clear" w:color="auto" w:fill="auto"/>
            <w:noWrap/>
            <w:vAlign w:val="bottom"/>
            <w:hideMark/>
          </w:tcPr>
          <w:p w14:paraId="50E279E5" w14:textId="77777777" w:rsidR="00CB0625" w:rsidRPr="00512FDE" w:rsidRDefault="00CB0625" w:rsidP="00D904C1">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1B6B2115" w14:textId="6C5EB697" w:rsidR="00CB0625" w:rsidRPr="00512FDE" w:rsidRDefault="00CB0625" w:rsidP="00D904C1">
            <w:pPr>
              <w:spacing w:after="0"/>
              <w:jc w:val="left"/>
              <w:rPr>
                <w:color w:val="000000"/>
                <w:sz w:val="18"/>
                <w:szCs w:val="18"/>
              </w:rPr>
            </w:pPr>
            <w:r>
              <w:rPr>
                <w:color w:val="000000"/>
                <w:sz w:val="18"/>
                <w:szCs w:val="18"/>
              </w:rPr>
              <w:t>0.582</w:t>
            </w:r>
          </w:p>
        </w:tc>
        <w:tc>
          <w:tcPr>
            <w:tcW w:w="958" w:type="dxa"/>
            <w:tcBorders>
              <w:top w:val="nil"/>
              <w:left w:val="nil"/>
              <w:bottom w:val="nil"/>
              <w:right w:val="nil"/>
            </w:tcBorders>
            <w:shd w:val="clear" w:color="auto" w:fill="auto"/>
            <w:noWrap/>
            <w:vAlign w:val="center"/>
            <w:hideMark/>
          </w:tcPr>
          <w:p w14:paraId="77E0E2C4" w14:textId="0937C71A" w:rsidR="00CB0625" w:rsidRPr="00512FDE" w:rsidRDefault="00CB0625" w:rsidP="00D904C1">
            <w:pPr>
              <w:spacing w:after="0"/>
              <w:jc w:val="left"/>
              <w:rPr>
                <w:color w:val="000000"/>
                <w:sz w:val="18"/>
                <w:szCs w:val="18"/>
              </w:rPr>
            </w:pPr>
            <w:r>
              <w:rPr>
                <w:color w:val="000000"/>
                <w:sz w:val="18"/>
                <w:szCs w:val="18"/>
              </w:rPr>
              <w:t>0.244</w:t>
            </w:r>
          </w:p>
        </w:tc>
        <w:tc>
          <w:tcPr>
            <w:tcW w:w="4050" w:type="dxa"/>
            <w:tcBorders>
              <w:top w:val="nil"/>
              <w:left w:val="nil"/>
              <w:bottom w:val="nil"/>
              <w:right w:val="nil"/>
            </w:tcBorders>
            <w:shd w:val="clear" w:color="auto" w:fill="auto"/>
            <w:noWrap/>
            <w:vAlign w:val="center"/>
            <w:hideMark/>
          </w:tcPr>
          <w:p w14:paraId="096865A1" w14:textId="480262FD" w:rsidR="00CB0625" w:rsidRPr="00512FDE" w:rsidRDefault="00CB0625" w:rsidP="00D904C1">
            <w:pPr>
              <w:spacing w:after="0"/>
              <w:jc w:val="left"/>
              <w:rPr>
                <w:color w:val="000000"/>
                <w:sz w:val="18"/>
                <w:szCs w:val="18"/>
              </w:rPr>
            </w:pPr>
            <w:r>
              <w:rPr>
                <w:color w:val="000000"/>
                <w:sz w:val="18"/>
                <w:szCs w:val="18"/>
              </w:rPr>
              <w:t>1(0), 12(0.278), 4(0.264), 1(0)</w:t>
            </w:r>
          </w:p>
        </w:tc>
      </w:tr>
      <w:tr w:rsidR="00CB0625" w:rsidRPr="00512FDE" w14:paraId="47B37D88" w14:textId="77777777" w:rsidTr="00D904C1">
        <w:trPr>
          <w:trHeight w:val="77"/>
        </w:trPr>
        <w:tc>
          <w:tcPr>
            <w:tcW w:w="2435" w:type="dxa"/>
            <w:tcBorders>
              <w:top w:val="nil"/>
              <w:left w:val="nil"/>
              <w:bottom w:val="nil"/>
              <w:right w:val="nil"/>
            </w:tcBorders>
            <w:shd w:val="clear" w:color="auto" w:fill="auto"/>
            <w:noWrap/>
            <w:vAlign w:val="bottom"/>
            <w:hideMark/>
          </w:tcPr>
          <w:p w14:paraId="3E7B5444" w14:textId="77777777" w:rsidR="00CB0625" w:rsidRPr="00512FDE" w:rsidRDefault="00CB0625" w:rsidP="00D904C1">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1C5C8EFF" w14:textId="6E35D265" w:rsidR="00CB0625" w:rsidRPr="00512FDE" w:rsidRDefault="00CB0625" w:rsidP="00D904C1">
            <w:pPr>
              <w:spacing w:after="0"/>
              <w:jc w:val="left"/>
              <w:rPr>
                <w:color w:val="000000"/>
                <w:sz w:val="18"/>
                <w:szCs w:val="18"/>
              </w:rPr>
            </w:pPr>
            <w:r>
              <w:rPr>
                <w:color w:val="000000"/>
                <w:sz w:val="18"/>
                <w:szCs w:val="18"/>
              </w:rPr>
              <w:t>0.484</w:t>
            </w:r>
          </w:p>
        </w:tc>
        <w:tc>
          <w:tcPr>
            <w:tcW w:w="958" w:type="dxa"/>
            <w:tcBorders>
              <w:top w:val="nil"/>
              <w:left w:val="nil"/>
              <w:bottom w:val="nil"/>
              <w:right w:val="nil"/>
            </w:tcBorders>
            <w:shd w:val="clear" w:color="auto" w:fill="auto"/>
            <w:noWrap/>
            <w:vAlign w:val="center"/>
            <w:hideMark/>
          </w:tcPr>
          <w:p w14:paraId="25E67B65" w14:textId="13498452" w:rsidR="00CB0625" w:rsidRPr="00512FDE" w:rsidRDefault="00CB0625" w:rsidP="00D904C1">
            <w:pPr>
              <w:spacing w:after="0"/>
              <w:jc w:val="left"/>
              <w:rPr>
                <w:color w:val="000000"/>
                <w:sz w:val="18"/>
                <w:szCs w:val="18"/>
              </w:rPr>
            </w:pPr>
            <w:r>
              <w:rPr>
                <w:color w:val="000000"/>
                <w:sz w:val="18"/>
                <w:szCs w:val="18"/>
              </w:rPr>
              <w:t>0.068</w:t>
            </w:r>
          </w:p>
        </w:tc>
        <w:tc>
          <w:tcPr>
            <w:tcW w:w="4050" w:type="dxa"/>
            <w:tcBorders>
              <w:top w:val="nil"/>
              <w:left w:val="nil"/>
              <w:bottom w:val="nil"/>
              <w:right w:val="nil"/>
            </w:tcBorders>
            <w:shd w:val="clear" w:color="auto" w:fill="auto"/>
            <w:noWrap/>
            <w:vAlign w:val="center"/>
            <w:hideMark/>
          </w:tcPr>
          <w:p w14:paraId="1618925B" w14:textId="0E7E3F8B" w:rsidR="00CB0625" w:rsidRPr="00512FDE" w:rsidRDefault="00CB0625" w:rsidP="00D904C1">
            <w:pPr>
              <w:spacing w:after="0"/>
              <w:jc w:val="left"/>
              <w:rPr>
                <w:color w:val="000000"/>
                <w:sz w:val="18"/>
                <w:szCs w:val="18"/>
              </w:rPr>
            </w:pPr>
            <w:r>
              <w:rPr>
                <w:color w:val="000000"/>
                <w:sz w:val="18"/>
                <w:szCs w:val="18"/>
              </w:rPr>
              <w:t>15(0.082), 1(0), 1(0), 1(0)</w:t>
            </w:r>
          </w:p>
        </w:tc>
      </w:tr>
      <w:tr w:rsidR="00CB0625" w:rsidRPr="00512FDE" w14:paraId="5208F480" w14:textId="77777777" w:rsidTr="00D904C1">
        <w:trPr>
          <w:trHeight w:val="90"/>
        </w:trPr>
        <w:tc>
          <w:tcPr>
            <w:tcW w:w="2435" w:type="dxa"/>
            <w:tcBorders>
              <w:top w:val="nil"/>
              <w:left w:val="nil"/>
              <w:bottom w:val="nil"/>
              <w:right w:val="nil"/>
            </w:tcBorders>
            <w:shd w:val="clear" w:color="auto" w:fill="auto"/>
            <w:noWrap/>
            <w:vAlign w:val="bottom"/>
            <w:hideMark/>
          </w:tcPr>
          <w:p w14:paraId="4BE3A764" w14:textId="77777777" w:rsidR="00CB0625" w:rsidRPr="00512FDE" w:rsidRDefault="00CB0625" w:rsidP="00D904C1">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77999120" w14:textId="0970E896" w:rsidR="00CB0625" w:rsidRPr="00512FDE" w:rsidRDefault="00CB0625" w:rsidP="00D904C1">
            <w:pPr>
              <w:spacing w:after="0"/>
              <w:jc w:val="left"/>
              <w:rPr>
                <w:color w:val="000000"/>
                <w:sz w:val="18"/>
                <w:szCs w:val="18"/>
              </w:rPr>
            </w:pPr>
            <w:r>
              <w:rPr>
                <w:color w:val="000000"/>
                <w:sz w:val="18"/>
                <w:szCs w:val="18"/>
              </w:rPr>
              <w:t>0.647</w:t>
            </w:r>
          </w:p>
        </w:tc>
        <w:tc>
          <w:tcPr>
            <w:tcW w:w="958" w:type="dxa"/>
            <w:tcBorders>
              <w:top w:val="nil"/>
              <w:left w:val="nil"/>
              <w:bottom w:val="nil"/>
              <w:right w:val="nil"/>
            </w:tcBorders>
            <w:shd w:val="clear" w:color="auto" w:fill="auto"/>
            <w:noWrap/>
            <w:vAlign w:val="center"/>
            <w:hideMark/>
          </w:tcPr>
          <w:p w14:paraId="596164BF" w14:textId="0D3395A8" w:rsidR="00CB0625" w:rsidRPr="00512FDE" w:rsidRDefault="00CB0625" w:rsidP="00D904C1">
            <w:pPr>
              <w:spacing w:after="0"/>
              <w:jc w:val="left"/>
              <w:rPr>
                <w:color w:val="000000"/>
                <w:sz w:val="18"/>
                <w:szCs w:val="18"/>
              </w:rPr>
            </w:pPr>
            <w:r>
              <w:rPr>
                <w:color w:val="000000"/>
                <w:sz w:val="18"/>
                <w:szCs w:val="18"/>
              </w:rPr>
              <w:t>0.355</w:t>
            </w:r>
          </w:p>
        </w:tc>
        <w:tc>
          <w:tcPr>
            <w:tcW w:w="4050" w:type="dxa"/>
            <w:tcBorders>
              <w:top w:val="nil"/>
              <w:left w:val="nil"/>
              <w:bottom w:val="nil"/>
              <w:right w:val="nil"/>
            </w:tcBorders>
            <w:shd w:val="clear" w:color="auto" w:fill="auto"/>
            <w:noWrap/>
            <w:vAlign w:val="center"/>
            <w:hideMark/>
          </w:tcPr>
          <w:p w14:paraId="0862D16D" w14:textId="35198499" w:rsidR="00CB0625" w:rsidRPr="00512FDE" w:rsidRDefault="00CB0625" w:rsidP="00D904C1">
            <w:pPr>
              <w:spacing w:after="0"/>
              <w:jc w:val="left"/>
              <w:rPr>
                <w:color w:val="000000"/>
                <w:sz w:val="18"/>
                <w:szCs w:val="18"/>
              </w:rPr>
            </w:pPr>
            <w:r>
              <w:rPr>
                <w:color w:val="000000"/>
                <w:sz w:val="18"/>
                <w:szCs w:val="18"/>
              </w:rPr>
              <w:t>6(0.444), 6(0.42), 3(0.186), 3(0.215)</w:t>
            </w:r>
          </w:p>
        </w:tc>
      </w:tr>
      <w:tr w:rsidR="00CB0625" w:rsidRPr="00512FDE" w14:paraId="07E43B90" w14:textId="77777777" w:rsidTr="00D904C1">
        <w:trPr>
          <w:trHeight w:val="81"/>
        </w:trPr>
        <w:tc>
          <w:tcPr>
            <w:tcW w:w="2435" w:type="dxa"/>
            <w:tcBorders>
              <w:top w:val="nil"/>
              <w:left w:val="nil"/>
              <w:bottom w:val="nil"/>
              <w:right w:val="nil"/>
            </w:tcBorders>
            <w:shd w:val="clear" w:color="auto" w:fill="auto"/>
            <w:noWrap/>
            <w:vAlign w:val="bottom"/>
            <w:hideMark/>
          </w:tcPr>
          <w:p w14:paraId="3C98AB4A" w14:textId="77777777" w:rsidR="00CB0625" w:rsidRPr="00512FDE" w:rsidRDefault="00CB0625" w:rsidP="00D904C1">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47F01916" w14:textId="47BEAB74" w:rsidR="00CB0625" w:rsidRPr="00512FDE" w:rsidRDefault="00CB0625" w:rsidP="00D904C1">
            <w:pPr>
              <w:spacing w:after="0"/>
              <w:jc w:val="left"/>
              <w:rPr>
                <w:color w:val="000000"/>
                <w:sz w:val="18"/>
                <w:szCs w:val="18"/>
              </w:rPr>
            </w:pPr>
            <w:r>
              <w:rPr>
                <w:color w:val="000000"/>
                <w:sz w:val="18"/>
                <w:szCs w:val="18"/>
              </w:rPr>
              <w:t>0.516</w:t>
            </w:r>
          </w:p>
        </w:tc>
        <w:tc>
          <w:tcPr>
            <w:tcW w:w="958" w:type="dxa"/>
            <w:tcBorders>
              <w:top w:val="nil"/>
              <w:left w:val="nil"/>
              <w:bottom w:val="nil"/>
              <w:right w:val="nil"/>
            </w:tcBorders>
            <w:shd w:val="clear" w:color="auto" w:fill="auto"/>
            <w:noWrap/>
            <w:vAlign w:val="center"/>
            <w:hideMark/>
          </w:tcPr>
          <w:p w14:paraId="60FF4DB6" w14:textId="1F228986" w:rsidR="00CB0625" w:rsidRPr="00512FDE" w:rsidRDefault="00CB0625" w:rsidP="00D904C1">
            <w:pPr>
              <w:spacing w:after="0"/>
              <w:jc w:val="left"/>
              <w:rPr>
                <w:color w:val="000000"/>
                <w:sz w:val="18"/>
                <w:szCs w:val="18"/>
              </w:rPr>
            </w:pPr>
            <w:r>
              <w:rPr>
                <w:color w:val="000000"/>
                <w:sz w:val="18"/>
                <w:szCs w:val="18"/>
              </w:rPr>
              <w:t>0.346</w:t>
            </w:r>
          </w:p>
        </w:tc>
        <w:tc>
          <w:tcPr>
            <w:tcW w:w="4050" w:type="dxa"/>
            <w:tcBorders>
              <w:top w:val="nil"/>
              <w:left w:val="nil"/>
              <w:bottom w:val="nil"/>
              <w:right w:val="nil"/>
            </w:tcBorders>
            <w:shd w:val="clear" w:color="auto" w:fill="auto"/>
            <w:noWrap/>
            <w:vAlign w:val="center"/>
            <w:hideMark/>
          </w:tcPr>
          <w:p w14:paraId="3D552E76" w14:textId="7D01FCC9" w:rsidR="00CB0625" w:rsidRPr="00512FDE" w:rsidRDefault="00CB0625" w:rsidP="00D904C1">
            <w:pPr>
              <w:spacing w:after="0"/>
              <w:jc w:val="left"/>
              <w:rPr>
                <w:color w:val="000000"/>
                <w:sz w:val="18"/>
                <w:szCs w:val="18"/>
              </w:rPr>
            </w:pPr>
            <w:r>
              <w:rPr>
                <w:color w:val="000000"/>
                <w:sz w:val="18"/>
                <w:szCs w:val="18"/>
              </w:rPr>
              <w:t>6(0.397), 9(0.353), 1(0), 2(0.34)</w:t>
            </w:r>
          </w:p>
        </w:tc>
      </w:tr>
      <w:tr w:rsidR="00CB0625" w:rsidRPr="00512FDE" w14:paraId="7CF5F492" w14:textId="77777777" w:rsidTr="00D904C1">
        <w:trPr>
          <w:trHeight w:val="77"/>
        </w:trPr>
        <w:tc>
          <w:tcPr>
            <w:tcW w:w="2435" w:type="dxa"/>
            <w:tcBorders>
              <w:top w:val="nil"/>
              <w:left w:val="nil"/>
              <w:bottom w:val="nil"/>
              <w:right w:val="nil"/>
            </w:tcBorders>
            <w:shd w:val="clear" w:color="auto" w:fill="auto"/>
            <w:noWrap/>
            <w:vAlign w:val="bottom"/>
            <w:hideMark/>
          </w:tcPr>
          <w:p w14:paraId="59CDBCDB" w14:textId="77777777" w:rsidR="00CB0625" w:rsidRPr="00512FDE" w:rsidRDefault="00CB0625" w:rsidP="00D904C1">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44D30A94" w14:textId="001750ED" w:rsidR="00CB0625" w:rsidRPr="00512FDE" w:rsidRDefault="00CB0625" w:rsidP="00D904C1">
            <w:pPr>
              <w:spacing w:after="0"/>
              <w:jc w:val="left"/>
              <w:rPr>
                <w:color w:val="000000"/>
                <w:sz w:val="18"/>
                <w:szCs w:val="18"/>
              </w:rPr>
            </w:pPr>
            <w:r>
              <w:rPr>
                <w:color w:val="000000"/>
                <w:sz w:val="18"/>
                <w:szCs w:val="18"/>
              </w:rPr>
              <w:t>0.516</w:t>
            </w:r>
          </w:p>
        </w:tc>
        <w:tc>
          <w:tcPr>
            <w:tcW w:w="958" w:type="dxa"/>
            <w:tcBorders>
              <w:top w:val="nil"/>
              <w:left w:val="nil"/>
              <w:bottom w:val="nil"/>
              <w:right w:val="nil"/>
            </w:tcBorders>
            <w:shd w:val="clear" w:color="auto" w:fill="auto"/>
            <w:noWrap/>
            <w:vAlign w:val="center"/>
            <w:hideMark/>
          </w:tcPr>
          <w:p w14:paraId="6F49B49E" w14:textId="1C3183F3" w:rsidR="00CB0625" w:rsidRPr="00512FDE" w:rsidRDefault="00CB0625" w:rsidP="00D904C1">
            <w:pPr>
              <w:spacing w:after="0"/>
              <w:jc w:val="left"/>
              <w:rPr>
                <w:color w:val="000000"/>
                <w:sz w:val="18"/>
                <w:szCs w:val="18"/>
              </w:rPr>
            </w:pPr>
            <w:r>
              <w:rPr>
                <w:color w:val="000000"/>
                <w:sz w:val="18"/>
                <w:szCs w:val="18"/>
              </w:rPr>
              <w:t>0.346</w:t>
            </w:r>
          </w:p>
        </w:tc>
        <w:tc>
          <w:tcPr>
            <w:tcW w:w="4050" w:type="dxa"/>
            <w:tcBorders>
              <w:top w:val="nil"/>
              <w:left w:val="nil"/>
              <w:bottom w:val="nil"/>
              <w:right w:val="nil"/>
            </w:tcBorders>
            <w:shd w:val="clear" w:color="auto" w:fill="auto"/>
            <w:noWrap/>
            <w:vAlign w:val="center"/>
            <w:hideMark/>
          </w:tcPr>
          <w:p w14:paraId="79A2FDF7" w14:textId="3542AA16" w:rsidR="00CB0625" w:rsidRPr="00512FDE" w:rsidRDefault="00CB0625" w:rsidP="00D904C1">
            <w:pPr>
              <w:spacing w:after="0"/>
              <w:jc w:val="left"/>
              <w:rPr>
                <w:color w:val="000000"/>
                <w:sz w:val="18"/>
                <w:szCs w:val="18"/>
              </w:rPr>
            </w:pPr>
            <w:r>
              <w:rPr>
                <w:color w:val="000000"/>
                <w:sz w:val="18"/>
                <w:szCs w:val="18"/>
              </w:rPr>
              <w:t>6(0.397), 9(0.353), 1(0), 2(0.34)</w:t>
            </w:r>
          </w:p>
        </w:tc>
      </w:tr>
    </w:tbl>
    <w:p w14:paraId="02B49162" w14:textId="77777777" w:rsidR="00D904C1" w:rsidRDefault="00D904C1" w:rsidP="00D904C1">
      <w:pPr>
        <w:pStyle w:val="Caption"/>
        <w:jc w:val="both"/>
      </w:pPr>
    </w:p>
    <w:p w14:paraId="643A1851" w14:textId="77777777" w:rsidR="00D904C1" w:rsidRPr="008A7B40" w:rsidRDefault="00D904C1" w:rsidP="00D904C1"/>
    <w:p w14:paraId="23C3D2B7" w14:textId="77777777" w:rsidR="00D904C1" w:rsidRDefault="00D904C1" w:rsidP="00D904C1"/>
    <w:p w14:paraId="2A77878E" w14:textId="77777777" w:rsidR="00D904C1" w:rsidRPr="00971385" w:rsidRDefault="00D904C1" w:rsidP="00D904C1"/>
    <w:tbl>
      <w:tblPr>
        <w:tblpPr w:leftFromText="180" w:rightFromText="180" w:vertAnchor="text" w:horzAnchor="page" w:tblpX="1909" w:tblpY="1006"/>
        <w:tblW w:w="8208" w:type="dxa"/>
        <w:tblLayout w:type="fixed"/>
        <w:tblLook w:val="04A0" w:firstRow="1" w:lastRow="0" w:firstColumn="1" w:lastColumn="0" w:noHBand="0" w:noVBand="1"/>
      </w:tblPr>
      <w:tblGrid>
        <w:gridCol w:w="2435"/>
        <w:gridCol w:w="765"/>
        <w:gridCol w:w="958"/>
        <w:gridCol w:w="4050"/>
      </w:tblGrid>
      <w:tr w:rsidR="00D904C1" w:rsidRPr="00512FDE" w14:paraId="5441020C" w14:textId="77777777" w:rsidTr="00D904C1">
        <w:trPr>
          <w:trHeight w:val="120"/>
        </w:trPr>
        <w:tc>
          <w:tcPr>
            <w:tcW w:w="8208" w:type="dxa"/>
            <w:gridSpan w:val="4"/>
            <w:tcBorders>
              <w:top w:val="nil"/>
              <w:left w:val="nil"/>
              <w:bottom w:val="nil"/>
              <w:right w:val="nil"/>
            </w:tcBorders>
            <w:shd w:val="clear" w:color="auto" w:fill="auto"/>
            <w:noWrap/>
            <w:vAlign w:val="bottom"/>
            <w:hideMark/>
          </w:tcPr>
          <w:p w14:paraId="46981A98" w14:textId="77777777" w:rsidR="00D904C1" w:rsidRPr="00512FDE" w:rsidRDefault="00D904C1" w:rsidP="00D904C1">
            <w:pPr>
              <w:spacing w:after="0"/>
              <w:jc w:val="left"/>
              <w:rPr>
                <w:color w:val="000000"/>
                <w:sz w:val="18"/>
                <w:szCs w:val="18"/>
              </w:rPr>
            </w:pPr>
            <w:r w:rsidRPr="00512FDE">
              <w:rPr>
                <w:color w:val="000000"/>
                <w:sz w:val="18"/>
                <w:szCs w:val="18"/>
              </w:rPr>
              <w:t xml:space="preserve">Number of Clusters, k = </w:t>
            </w:r>
            <w:r>
              <w:rPr>
                <w:color w:val="000000"/>
                <w:sz w:val="18"/>
                <w:szCs w:val="18"/>
              </w:rPr>
              <w:t>5</w:t>
            </w:r>
          </w:p>
        </w:tc>
      </w:tr>
      <w:tr w:rsidR="00D904C1" w:rsidRPr="00512FDE" w14:paraId="381E4A21" w14:textId="77777777" w:rsidTr="00D904C1">
        <w:trPr>
          <w:trHeight w:val="158"/>
        </w:trPr>
        <w:tc>
          <w:tcPr>
            <w:tcW w:w="2435" w:type="dxa"/>
            <w:tcBorders>
              <w:top w:val="nil"/>
              <w:left w:val="nil"/>
              <w:bottom w:val="single" w:sz="4" w:space="0" w:color="auto"/>
              <w:right w:val="nil"/>
            </w:tcBorders>
            <w:shd w:val="clear" w:color="auto" w:fill="auto"/>
            <w:noWrap/>
            <w:vAlign w:val="bottom"/>
            <w:hideMark/>
          </w:tcPr>
          <w:p w14:paraId="5CF8757A" w14:textId="77777777" w:rsidR="00D904C1" w:rsidRPr="00512FDE" w:rsidRDefault="00D904C1" w:rsidP="00D904C1">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42BFB179" w14:textId="77777777" w:rsidR="00D904C1" w:rsidRPr="00512FDE" w:rsidRDefault="00D904C1" w:rsidP="00D904C1">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4F0834DD" w14:textId="77777777" w:rsidR="00D904C1" w:rsidRPr="00512FDE" w:rsidRDefault="00D904C1" w:rsidP="00D904C1">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08E0EE30" w14:textId="77777777" w:rsidR="00D904C1" w:rsidRPr="00512FDE" w:rsidRDefault="00D904C1" w:rsidP="00D904C1">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CB0625" w:rsidRPr="00512FDE" w14:paraId="6611D67C" w14:textId="77777777" w:rsidTr="00D904C1">
        <w:trPr>
          <w:trHeight w:val="68"/>
        </w:trPr>
        <w:tc>
          <w:tcPr>
            <w:tcW w:w="2435" w:type="dxa"/>
            <w:tcBorders>
              <w:top w:val="nil"/>
              <w:left w:val="nil"/>
              <w:bottom w:val="nil"/>
              <w:right w:val="nil"/>
            </w:tcBorders>
            <w:shd w:val="clear" w:color="auto" w:fill="auto"/>
            <w:noWrap/>
            <w:vAlign w:val="bottom"/>
            <w:hideMark/>
          </w:tcPr>
          <w:p w14:paraId="7D0EB1A5" w14:textId="77777777" w:rsidR="00CB0625" w:rsidRPr="00512FDE" w:rsidRDefault="00CB0625" w:rsidP="00D904C1">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37C20918" w14:textId="6D0EDF48" w:rsidR="00CB0625" w:rsidRPr="00512FDE" w:rsidRDefault="00CB0625" w:rsidP="00D904C1">
            <w:pPr>
              <w:spacing w:after="0"/>
              <w:jc w:val="left"/>
              <w:rPr>
                <w:color w:val="000000"/>
                <w:sz w:val="18"/>
                <w:szCs w:val="18"/>
              </w:rPr>
            </w:pPr>
            <w:r>
              <w:rPr>
                <w:color w:val="000000"/>
                <w:sz w:val="18"/>
                <w:szCs w:val="18"/>
              </w:rPr>
              <w:t>0.582</w:t>
            </w:r>
          </w:p>
        </w:tc>
        <w:tc>
          <w:tcPr>
            <w:tcW w:w="958" w:type="dxa"/>
            <w:tcBorders>
              <w:top w:val="nil"/>
              <w:left w:val="nil"/>
              <w:bottom w:val="nil"/>
              <w:right w:val="nil"/>
            </w:tcBorders>
            <w:shd w:val="clear" w:color="auto" w:fill="auto"/>
            <w:noWrap/>
            <w:vAlign w:val="center"/>
            <w:hideMark/>
          </w:tcPr>
          <w:p w14:paraId="29E3A4D4" w14:textId="769AF922" w:rsidR="00CB0625" w:rsidRPr="00512FDE" w:rsidRDefault="00CB0625" w:rsidP="00D904C1">
            <w:pPr>
              <w:spacing w:after="0"/>
              <w:jc w:val="left"/>
              <w:rPr>
                <w:color w:val="000000"/>
                <w:sz w:val="18"/>
                <w:szCs w:val="18"/>
              </w:rPr>
            </w:pPr>
            <w:r>
              <w:rPr>
                <w:color w:val="000000"/>
                <w:sz w:val="18"/>
                <w:szCs w:val="18"/>
              </w:rPr>
              <w:t>0.257</w:t>
            </w:r>
          </w:p>
        </w:tc>
        <w:tc>
          <w:tcPr>
            <w:tcW w:w="4050" w:type="dxa"/>
            <w:tcBorders>
              <w:top w:val="nil"/>
              <w:left w:val="nil"/>
              <w:bottom w:val="nil"/>
              <w:right w:val="nil"/>
            </w:tcBorders>
            <w:shd w:val="clear" w:color="auto" w:fill="auto"/>
            <w:noWrap/>
            <w:vAlign w:val="center"/>
            <w:hideMark/>
          </w:tcPr>
          <w:p w14:paraId="1D371AF4" w14:textId="71CFC66F" w:rsidR="00CB0625" w:rsidRPr="00512FDE" w:rsidRDefault="00CB0625" w:rsidP="00D904C1">
            <w:pPr>
              <w:spacing w:after="0"/>
              <w:jc w:val="left"/>
              <w:rPr>
                <w:color w:val="000000"/>
                <w:sz w:val="18"/>
                <w:szCs w:val="18"/>
              </w:rPr>
            </w:pPr>
            <w:r>
              <w:rPr>
                <w:color w:val="000000"/>
                <w:sz w:val="18"/>
                <w:szCs w:val="18"/>
              </w:rPr>
              <w:t>6(0.262), 7(0.36), 2(0.186), 2(0.078), 1(0)</w:t>
            </w:r>
          </w:p>
        </w:tc>
      </w:tr>
      <w:tr w:rsidR="00CB0625" w:rsidRPr="00512FDE" w14:paraId="70747E5C" w14:textId="77777777" w:rsidTr="00D904C1">
        <w:trPr>
          <w:trHeight w:val="77"/>
        </w:trPr>
        <w:tc>
          <w:tcPr>
            <w:tcW w:w="2435" w:type="dxa"/>
            <w:tcBorders>
              <w:top w:val="nil"/>
              <w:left w:val="nil"/>
              <w:bottom w:val="nil"/>
              <w:right w:val="nil"/>
            </w:tcBorders>
            <w:shd w:val="clear" w:color="auto" w:fill="auto"/>
            <w:noWrap/>
            <w:vAlign w:val="bottom"/>
            <w:hideMark/>
          </w:tcPr>
          <w:p w14:paraId="555E36B3" w14:textId="77777777" w:rsidR="00CB0625" w:rsidRPr="00512FDE" w:rsidRDefault="00CB0625" w:rsidP="00D904C1">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1A656133" w14:textId="52282C11" w:rsidR="00CB0625" w:rsidRPr="00512FDE" w:rsidRDefault="00CB0625" w:rsidP="00D904C1">
            <w:pPr>
              <w:spacing w:after="0"/>
              <w:jc w:val="left"/>
              <w:rPr>
                <w:color w:val="000000"/>
                <w:sz w:val="18"/>
                <w:szCs w:val="18"/>
              </w:rPr>
            </w:pPr>
            <w:r>
              <w:rPr>
                <w:color w:val="000000"/>
                <w:sz w:val="18"/>
                <w:szCs w:val="18"/>
              </w:rPr>
              <w:t>0.562</w:t>
            </w:r>
          </w:p>
        </w:tc>
        <w:tc>
          <w:tcPr>
            <w:tcW w:w="958" w:type="dxa"/>
            <w:tcBorders>
              <w:top w:val="nil"/>
              <w:left w:val="nil"/>
              <w:bottom w:val="nil"/>
              <w:right w:val="nil"/>
            </w:tcBorders>
            <w:shd w:val="clear" w:color="auto" w:fill="auto"/>
            <w:noWrap/>
            <w:vAlign w:val="center"/>
            <w:hideMark/>
          </w:tcPr>
          <w:p w14:paraId="3E4E91C8" w14:textId="3A090002" w:rsidR="00CB0625" w:rsidRPr="00512FDE" w:rsidRDefault="00CB0625" w:rsidP="00D904C1">
            <w:pPr>
              <w:spacing w:after="0"/>
              <w:jc w:val="left"/>
              <w:rPr>
                <w:color w:val="000000"/>
                <w:sz w:val="18"/>
                <w:szCs w:val="18"/>
              </w:rPr>
            </w:pPr>
            <w:r>
              <w:rPr>
                <w:color w:val="000000"/>
                <w:sz w:val="18"/>
                <w:szCs w:val="18"/>
              </w:rPr>
              <w:t>0.174</w:t>
            </w:r>
          </w:p>
        </w:tc>
        <w:tc>
          <w:tcPr>
            <w:tcW w:w="4050" w:type="dxa"/>
            <w:tcBorders>
              <w:top w:val="nil"/>
              <w:left w:val="nil"/>
              <w:bottom w:val="nil"/>
              <w:right w:val="nil"/>
            </w:tcBorders>
            <w:shd w:val="clear" w:color="auto" w:fill="auto"/>
            <w:noWrap/>
            <w:vAlign w:val="center"/>
            <w:hideMark/>
          </w:tcPr>
          <w:p w14:paraId="673B7E98" w14:textId="19872FE0" w:rsidR="00CB0625" w:rsidRPr="00512FDE" w:rsidRDefault="00CB0625" w:rsidP="00D904C1">
            <w:pPr>
              <w:spacing w:after="0"/>
              <w:jc w:val="left"/>
              <w:rPr>
                <w:color w:val="000000"/>
                <w:sz w:val="18"/>
                <w:szCs w:val="18"/>
              </w:rPr>
            </w:pPr>
            <w:r>
              <w:rPr>
                <w:color w:val="000000"/>
                <w:sz w:val="18"/>
                <w:szCs w:val="18"/>
              </w:rPr>
              <w:t>1(0), 11(0.191), 1(0), 4(0.258), 1(0)</w:t>
            </w:r>
          </w:p>
        </w:tc>
      </w:tr>
      <w:tr w:rsidR="00CB0625" w:rsidRPr="00512FDE" w14:paraId="4787F9FF" w14:textId="77777777" w:rsidTr="00D904C1">
        <w:trPr>
          <w:trHeight w:val="77"/>
        </w:trPr>
        <w:tc>
          <w:tcPr>
            <w:tcW w:w="2435" w:type="dxa"/>
            <w:tcBorders>
              <w:top w:val="nil"/>
              <w:left w:val="nil"/>
              <w:bottom w:val="nil"/>
              <w:right w:val="nil"/>
            </w:tcBorders>
            <w:shd w:val="clear" w:color="auto" w:fill="auto"/>
            <w:noWrap/>
            <w:vAlign w:val="bottom"/>
            <w:hideMark/>
          </w:tcPr>
          <w:p w14:paraId="402073E7" w14:textId="77777777" w:rsidR="00CB0625" w:rsidRPr="00512FDE" w:rsidRDefault="00CB0625" w:rsidP="00D904C1">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380B2EB9" w14:textId="4491A4DB" w:rsidR="00CB0625" w:rsidRPr="00512FDE" w:rsidRDefault="00CB0625" w:rsidP="00D904C1">
            <w:pPr>
              <w:spacing w:after="0"/>
              <w:jc w:val="left"/>
              <w:rPr>
                <w:color w:val="000000"/>
                <w:sz w:val="18"/>
                <w:szCs w:val="18"/>
              </w:rPr>
            </w:pPr>
            <w:r>
              <w:rPr>
                <w:color w:val="000000"/>
                <w:sz w:val="18"/>
                <w:szCs w:val="18"/>
              </w:rPr>
              <w:t>0.497</w:t>
            </w:r>
          </w:p>
        </w:tc>
        <w:tc>
          <w:tcPr>
            <w:tcW w:w="958" w:type="dxa"/>
            <w:tcBorders>
              <w:top w:val="nil"/>
              <w:left w:val="nil"/>
              <w:bottom w:val="nil"/>
              <w:right w:val="nil"/>
            </w:tcBorders>
            <w:shd w:val="clear" w:color="auto" w:fill="auto"/>
            <w:noWrap/>
            <w:vAlign w:val="center"/>
            <w:hideMark/>
          </w:tcPr>
          <w:p w14:paraId="200C45D4" w14:textId="7BA83088" w:rsidR="00CB0625" w:rsidRPr="00512FDE" w:rsidRDefault="00CB0625" w:rsidP="00D904C1">
            <w:pPr>
              <w:spacing w:after="0"/>
              <w:jc w:val="left"/>
              <w:rPr>
                <w:color w:val="000000"/>
                <w:sz w:val="18"/>
                <w:szCs w:val="18"/>
              </w:rPr>
            </w:pPr>
            <w:r>
              <w:rPr>
                <w:color w:val="000000"/>
                <w:sz w:val="18"/>
                <w:szCs w:val="18"/>
              </w:rPr>
              <w:t>0.108</w:t>
            </w:r>
          </w:p>
        </w:tc>
        <w:tc>
          <w:tcPr>
            <w:tcW w:w="4050" w:type="dxa"/>
            <w:tcBorders>
              <w:top w:val="nil"/>
              <w:left w:val="nil"/>
              <w:bottom w:val="nil"/>
              <w:right w:val="nil"/>
            </w:tcBorders>
            <w:shd w:val="clear" w:color="auto" w:fill="auto"/>
            <w:noWrap/>
            <w:vAlign w:val="center"/>
            <w:hideMark/>
          </w:tcPr>
          <w:p w14:paraId="11DF8898" w14:textId="7D561D59" w:rsidR="00CB0625" w:rsidRPr="00512FDE" w:rsidRDefault="00CB0625" w:rsidP="00D904C1">
            <w:pPr>
              <w:spacing w:after="0"/>
              <w:jc w:val="left"/>
              <w:rPr>
                <w:color w:val="000000"/>
                <w:sz w:val="18"/>
                <w:szCs w:val="18"/>
              </w:rPr>
            </w:pPr>
            <w:r>
              <w:rPr>
                <w:color w:val="000000"/>
                <w:sz w:val="18"/>
                <w:szCs w:val="18"/>
              </w:rPr>
              <w:t>14(0.139), 1(0), 1(0), 1(0), 1(0)</w:t>
            </w:r>
          </w:p>
        </w:tc>
      </w:tr>
      <w:tr w:rsidR="00CB0625" w:rsidRPr="00512FDE" w14:paraId="1BDAD3B3" w14:textId="77777777" w:rsidTr="00D904C1">
        <w:trPr>
          <w:trHeight w:val="90"/>
        </w:trPr>
        <w:tc>
          <w:tcPr>
            <w:tcW w:w="2435" w:type="dxa"/>
            <w:tcBorders>
              <w:top w:val="nil"/>
              <w:left w:val="nil"/>
              <w:bottom w:val="nil"/>
              <w:right w:val="nil"/>
            </w:tcBorders>
            <w:shd w:val="clear" w:color="auto" w:fill="auto"/>
            <w:noWrap/>
            <w:vAlign w:val="bottom"/>
            <w:hideMark/>
          </w:tcPr>
          <w:p w14:paraId="468E901E" w14:textId="77777777" w:rsidR="00CB0625" w:rsidRPr="00512FDE" w:rsidRDefault="00CB0625" w:rsidP="00D904C1">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663B98A0" w14:textId="785780B9" w:rsidR="00CB0625" w:rsidRPr="00512FDE" w:rsidRDefault="00CB0625" w:rsidP="00D904C1">
            <w:pPr>
              <w:spacing w:after="0"/>
              <w:jc w:val="left"/>
              <w:rPr>
                <w:color w:val="000000"/>
                <w:sz w:val="18"/>
                <w:szCs w:val="18"/>
              </w:rPr>
            </w:pPr>
            <w:r>
              <w:rPr>
                <w:color w:val="000000"/>
                <w:sz w:val="18"/>
                <w:szCs w:val="18"/>
              </w:rPr>
              <w:t>0.634</w:t>
            </w:r>
          </w:p>
        </w:tc>
        <w:tc>
          <w:tcPr>
            <w:tcW w:w="958" w:type="dxa"/>
            <w:tcBorders>
              <w:top w:val="nil"/>
              <w:left w:val="nil"/>
              <w:bottom w:val="nil"/>
              <w:right w:val="nil"/>
            </w:tcBorders>
            <w:shd w:val="clear" w:color="auto" w:fill="auto"/>
            <w:noWrap/>
            <w:vAlign w:val="center"/>
            <w:hideMark/>
          </w:tcPr>
          <w:p w14:paraId="175B2824" w14:textId="1C013257" w:rsidR="00CB0625" w:rsidRPr="00512FDE" w:rsidRDefault="00CB0625" w:rsidP="00D904C1">
            <w:pPr>
              <w:spacing w:after="0"/>
              <w:jc w:val="left"/>
              <w:rPr>
                <w:color w:val="000000"/>
                <w:sz w:val="18"/>
                <w:szCs w:val="18"/>
              </w:rPr>
            </w:pPr>
            <w:r>
              <w:rPr>
                <w:color w:val="000000"/>
                <w:sz w:val="18"/>
                <w:szCs w:val="18"/>
              </w:rPr>
              <w:t>0.336</w:t>
            </w:r>
          </w:p>
        </w:tc>
        <w:tc>
          <w:tcPr>
            <w:tcW w:w="4050" w:type="dxa"/>
            <w:tcBorders>
              <w:top w:val="nil"/>
              <w:left w:val="nil"/>
              <w:bottom w:val="nil"/>
              <w:right w:val="nil"/>
            </w:tcBorders>
            <w:shd w:val="clear" w:color="auto" w:fill="auto"/>
            <w:noWrap/>
            <w:vAlign w:val="center"/>
            <w:hideMark/>
          </w:tcPr>
          <w:p w14:paraId="1F1FA3C7" w14:textId="74BBE67E" w:rsidR="00CB0625" w:rsidRPr="00512FDE" w:rsidRDefault="00CB0625" w:rsidP="00D904C1">
            <w:pPr>
              <w:spacing w:after="0"/>
              <w:jc w:val="left"/>
              <w:rPr>
                <w:color w:val="000000"/>
                <w:sz w:val="18"/>
                <w:szCs w:val="18"/>
              </w:rPr>
            </w:pPr>
            <w:r>
              <w:rPr>
                <w:color w:val="000000"/>
                <w:sz w:val="18"/>
                <w:szCs w:val="18"/>
              </w:rPr>
              <w:t>6(0.386), 6(0.42), 3(0.179), 1(0), 2(0.34)</w:t>
            </w:r>
          </w:p>
        </w:tc>
      </w:tr>
      <w:tr w:rsidR="00CB0625" w:rsidRPr="00512FDE" w14:paraId="269F5CC2" w14:textId="77777777" w:rsidTr="00D904C1">
        <w:trPr>
          <w:trHeight w:val="81"/>
        </w:trPr>
        <w:tc>
          <w:tcPr>
            <w:tcW w:w="2435" w:type="dxa"/>
            <w:tcBorders>
              <w:top w:val="nil"/>
              <w:left w:val="nil"/>
              <w:bottom w:val="nil"/>
              <w:right w:val="nil"/>
            </w:tcBorders>
            <w:shd w:val="clear" w:color="auto" w:fill="auto"/>
            <w:noWrap/>
            <w:vAlign w:val="bottom"/>
            <w:hideMark/>
          </w:tcPr>
          <w:p w14:paraId="34F83BAA" w14:textId="77777777" w:rsidR="00CB0625" w:rsidRPr="00512FDE" w:rsidRDefault="00CB0625" w:rsidP="00D904C1">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3215C718" w14:textId="2AE7628D" w:rsidR="00CB0625" w:rsidRPr="00512FDE" w:rsidRDefault="00CB0625" w:rsidP="00D904C1">
            <w:pPr>
              <w:spacing w:after="0"/>
              <w:jc w:val="left"/>
              <w:rPr>
                <w:color w:val="000000"/>
                <w:sz w:val="18"/>
                <w:szCs w:val="18"/>
              </w:rPr>
            </w:pPr>
            <w:r>
              <w:rPr>
                <w:color w:val="000000"/>
                <w:sz w:val="18"/>
                <w:szCs w:val="18"/>
              </w:rPr>
              <w:t>0.634</w:t>
            </w:r>
          </w:p>
        </w:tc>
        <w:tc>
          <w:tcPr>
            <w:tcW w:w="958" w:type="dxa"/>
            <w:tcBorders>
              <w:top w:val="nil"/>
              <w:left w:val="nil"/>
              <w:bottom w:val="nil"/>
              <w:right w:val="nil"/>
            </w:tcBorders>
            <w:shd w:val="clear" w:color="auto" w:fill="auto"/>
            <w:noWrap/>
            <w:vAlign w:val="center"/>
            <w:hideMark/>
          </w:tcPr>
          <w:p w14:paraId="0883B17F" w14:textId="22843A6D" w:rsidR="00CB0625" w:rsidRPr="00512FDE" w:rsidRDefault="00CB0625" w:rsidP="00D904C1">
            <w:pPr>
              <w:spacing w:after="0"/>
              <w:jc w:val="left"/>
              <w:rPr>
                <w:color w:val="000000"/>
                <w:sz w:val="18"/>
                <w:szCs w:val="18"/>
              </w:rPr>
            </w:pPr>
            <w:r>
              <w:rPr>
                <w:color w:val="000000"/>
                <w:sz w:val="18"/>
                <w:szCs w:val="18"/>
              </w:rPr>
              <w:t>0.336</w:t>
            </w:r>
          </w:p>
        </w:tc>
        <w:tc>
          <w:tcPr>
            <w:tcW w:w="4050" w:type="dxa"/>
            <w:tcBorders>
              <w:top w:val="nil"/>
              <w:left w:val="nil"/>
              <w:bottom w:val="nil"/>
              <w:right w:val="nil"/>
            </w:tcBorders>
            <w:shd w:val="clear" w:color="auto" w:fill="auto"/>
            <w:noWrap/>
            <w:vAlign w:val="center"/>
            <w:hideMark/>
          </w:tcPr>
          <w:p w14:paraId="3F3D1D71" w14:textId="4607F1DF" w:rsidR="00CB0625" w:rsidRPr="00512FDE" w:rsidRDefault="00CB0625" w:rsidP="00D904C1">
            <w:pPr>
              <w:spacing w:after="0"/>
              <w:jc w:val="left"/>
              <w:rPr>
                <w:color w:val="000000"/>
                <w:sz w:val="18"/>
                <w:szCs w:val="18"/>
              </w:rPr>
            </w:pPr>
            <w:r>
              <w:rPr>
                <w:color w:val="000000"/>
                <w:sz w:val="18"/>
                <w:szCs w:val="18"/>
              </w:rPr>
              <w:t>6(0.386), 6(0.42), 3(0.179), 1(0), 2(0.34)</w:t>
            </w:r>
          </w:p>
        </w:tc>
      </w:tr>
      <w:tr w:rsidR="00CB0625" w:rsidRPr="00512FDE" w14:paraId="2DE21A85" w14:textId="77777777" w:rsidTr="00D904C1">
        <w:trPr>
          <w:trHeight w:val="77"/>
        </w:trPr>
        <w:tc>
          <w:tcPr>
            <w:tcW w:w="2435" w:type="dxa"/>
            <w:tcBorders>
              <w:top w:val="nil"/>
              <w:left w:val="nil"/>
              <w:bottom w:val="nil"/>
              <w:right w:val="nil"/>
            </w:tcBorders>
            <w:shd w:val="clear" w:color="auto" w:fill="auto"/>
            <w:noWrap/>
            <w:vAlign w:val="bottom"/>
            <w:hideMark/>
          </w:tcPr>
          <w:p w14:paraId="4AB636BF" w14:textId="77777777" w:rsidR="00CB0625" w:rsidRPr="00512FDE" w:rsidRDefault="00CB0625" w:rsidP="00D904C1">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4B5F2709" w14:textId="014BC93A" w:rsidR="00CB0625" w:rsidRPr="00512FDE" w:rsidRDefault="00CB0625" w:rsidP="00D904C1">
            <w:pPr>
              <w:spacing w:after="0"/>
              <w:jc w:val="left"/>
              <w:rPr>
                <w:color w:val="000000"/>
                <w:sz w:val="18"/>
                <w:szCs w:val="18"/>
              </w:rPr>
            </w:pPr>
            <w:r>
              <w:rPr>
                <w:color w:val="000000"/>
                <w:sz w:val="18"/>
                <w:szCs w:val="18"/>
              </w:rPr>
              <w:t>0.510</w:t>
            </w:r>
          </w:p>
        </w:tc>
        <w:tc>
          <w:tcPr>
            <w:tcW w:w="958" w:type="dxa"/>
            <w:tcBorders>
              <w:top w:val="nil"/>
              <w:left w:val="nil"/>
              <w:bottom w:val="nil"/>
              <w:right w:val="nil"/>
            </w:tcBorders>
            <w:shd w:val="clear" w:color="auto" w:fill="auto"/>
            <w:noWrap/>
            <w:vAlign w:val="center"/>
            <w:hideMark/>
          </w:tcPr>
          <w:p w14:paraId="1C696275" w14:textId="0A7D35E0" w:rsidR="00CB0625" w:rsidRPr="00512FDE" w:rsidRDefault="00CB0625" w:rsidP="00D904C1">
            <w:pPr>
              <w:spacing w:after="0"/>
              <w:jc w:val="left"/>
              <w:rPr>
                <w:color w:val="000000"/>
                <w:sz w:val="18"/>
                <w:szCs w:val="18"/>
              </w:rPr>
            </w:pPr>
            <w:r>
              <w:rPr>
                <w:color w:val="000000"/>
                <w:sz w:val="18"/>
                <w:szCs w:val="18"/>
              </w:rPr>
              <w:t>0.246</w:t>
            </w:r>
          </w:p>
        </w:tc>
        <w:tc>
          <w:tcPr>
            <w:tcW w:w="4050" w:type="dxa"/>
            <w:tcBorders>
              <w:top w:val="nil"/>
              <w:left w:val="nil"/>
              <w:bottom w:val="nil"/>
              <w:right w:val="nil"/>
            </w:tcBorders>
            <w:shd w:val="clear" w:color="auto" w:fill="auto"/>
            <w:noWrap/>
            <w:vAlign w:val="center"/>
            <w:hideMark/>
          </w:tcPr>
          <w:p w14:paraId="11F2E259" w14:textId="133B6E93" w:rsidR="00CB0625" w:rsidRPr="00512FDE" w:rsidRDefault="00CB0625" w:rsidP="00D904C1">
            <w:pPr>
              <w:spacing w:after="0"/>
              <w:jc w:val="left"/>
              <w:rPr>
                <w:color w:val="000000"/>
                <w:sz w:val="18"/>
                <w:szCs w:val="18"/>
              </w:rPr>
            </w:pPr>
            <w:r>
              <w:rPr>
                <w:color w:val="000000"/>
                <w:sz w:val="18"/>
                <w:szCs w:val="18"/>
              </w:rPr>
              <w:t>6(0.336), 9(0.268), 1(0), 1(0), 1(0)</w:t>
            </w:r>
          </w:p>
        </w:tc>
      </w:tr>
    </w:tbl>
    <w:p w14:paraId="56201DE8" w14:textId="77777777" w:rsidR="00D904C1" w:rsidRPr="00971385" w:rsidRDefault="00D904C1" w:rsidP="00D904C1"/>
    <w:p w14:paraId="292832F6" w14:textId="77777777" w:rsidR="00D904C1" w:rsidRDefault="00D904C1" w:rsidP="00D904C1">
      <w:pPr>
        <w:pStyle w:val="Caption"/>
      </w:pPr>
    </w:p>
    <w:p w14:paraId="0637CD81" w14:textId="77777777" w:rsidR="00D904C1" w:rsidRDefault="00D904C1" w:rsidP="00D904C1"/>
    <w:p w14:paraId="25D381F1" w14:textId="77777777" w:rsidR="00D904C1" w:rsidRDefault="00D904C1" w:rsidP="00D904C1"/>
    <w:tbl>
      <w:tblPr>
        <w:tblpPr w:leftFromText="180" w:rightFromText="180" w:vertAnchor="text" w:horzAnchor="page" w:tblpX="1909" w:tblpY="1611"/>
        <w:tblW w:w="8208" w:type="dxa"/>
        <w:tblLayout w:type="fixed"/>
        <w:tblLook w:val="04A0" w:firstRow="1" w:lastRow="0" w:firstColumn="1" w:lastColumn="0" w:noHBand="0" w:noVBand="1"/>
      </w:tblPr>
      <w:tblGrid>
        <w:gridCol w:w="2435"/>
        <w:gridCol w:w="765"/>
        <w:gridCol w:w="958"/>
        <w:gridCol w:w="4050"/>
      </w:tblGrid>
      <w:tr w:rsidR="00D904C1" w:rsidRPr="00512FDE" w14:paraId="547EA44F" w14:textId="77777777" w:rsidTr="00D904C1">
        <w:trPr>
          <w:trHeight w:val="120"/>
        </w:trPr>
        <w:tc>
          <w:tcPr>
            <w:tcW w:w="8208" w:type="dxa"/>
            <w:gridSpan w:val="4"/>
            <w:tcBorders>
              <w:top w:val="nil"/>
              <w:left w:val="nil"/>
              <w:bottom w:val="nil"/>
              <w:right w:val="nil"/>
            </w:tcBorders>
            <w:shd w:val="clear" w:color="auto" w:fill="auto"/>
            <w:noWrap/>
            <w:vAlign w:val="bottom"/>
            <w:hideMark/>
          </w:tcPr>
          <w:p w14:paraId="3E2CB73E" w14:textId="77777777" w:rsidR="00D904C1" w:rsidRPr="00512FDE" w:rsidRDefault="00D904C1" w:rsidP="00D904C1">
            <w:pPr>
              <w:spacing w:after="0"/>
              <w:jc w:val="left"/>
              <w:rPr>
                <w:color w:val="000000"/>
                <w:sz w:val="18"/>
                <w:szCs w:val="18"/>
              </w:rPr>
            </w:pPr>
            <w:r w:rsidRPr="00512FDE">
              <w:rPr>
                <w:color w:val="000000"/>
                <w:sz w:val="18"/>
                <w:szCs w:val="18"/>
              </w:rPr>
              <w:t xml:space="preserve">Number of Clusters, k = </w:t>
            </w:r>
            <w:r>
              <w:rPr>
                <w:color w:val="000000"/>
                <w:sz w:val="18"/>
                <w:szCs w:val="18"/>
              </w:rPr>
              <w:t>6</w:t>
            </w:r>
          </w:p>
        </w:tc>
      </w:tr>
      <w:tr w:rsidR="00D904C1" w:rsidRPr="00512FDE" w14:paraId="2C310A01" w14:textId="77777777" w:rsidTr="00D904C1">
        <w:trPr>
          <w:trHeight w:val="158"/>
        </w:trPr>
        <w:tc>
          <w:tcPr>
            <w:tcW w:w="2435" w:type="dxa"/>
            <w:tcBorders>
              <w:top w:val="nil"/>
              <w:left w:val="nil"/>
              <w:bottom w:val="single" w:sz="4" w:space="0" w:color="auto"/>
              <w:right w:val="nil"/>
            </w:tcBorders>
            <w:shd w:val="clear" w:color="auto" w:fill="auto"/>
            <w:noWrap/>
            <w:vAlign w:val="bottom"/>
            <w:hideMark/>
          </w:tcPr>
          <w:p w14:paraId="19723BED" w14:textId="77777777" w:rsidR="00D904C1" w:rsidRPr="00512FDE" w:rsidRDefault="00D904C1" w:rsidP="00D904C1">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4E71A2AD" w14:textId="77777777" w:rsidR="00D904C1" w:rsidRPr="00512FDE" w:rsidRDefault="00D904C1" w:rsidP="00D904C1">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787AADCC" w14:textId="77777777" w:rsidR="00D904C1" w:rsidRPr="00512FDE" w:rsidRDefault="00D904C1" w:rsidP="00D904C1">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156A5AFB" w14:textId="77777777" w:rsidR="00D904C1" w:rsidRPr="00512FDE" w:rsidRDefault="00D904C1" w:rsidP="00D904C1">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CB0625" w:rsidRPr="00512FDE" w14:paraId="21F98E30" w14:textId="77777777" w:rsidTr="00D904C1">
        <w:trPr>
          <w:trHeight w:val="68"/>
        </w:trPr>
        <w:tc>
          <w:tcPr>
            <w:tcW w:w="2435" w:type="dxa"/>
            <w:tcBorders>
              <w:top w:val="nil"/>
              <w:left w:val="nil"/>
              <w:bottom w:val="nil"/>
              <w:right w:val="nil"/>
            </w:tcBorders>
            <w:shd w:val="clear" w:color="auto" w:fill="auto"/>
            <w:noWrap/>
            <w:vAlign w:val="bottom"/>
            <w:hideMark/>
          </w:tcPr>
          <w:p w14:paraId="70599264" w14:textId="77777777" w:rsidR="00CB0625" w:rsidRPr="00512FDE" w:rsidRDefault="00CB0625" w:rsidP="00D904C1">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3751F1DA" w14:textId="3B1023E6" w:rsidR="00CB0625" w:rsidRPr="00512FDE" w:rsidRDefault="00CB0625" w:rsidP="00D904C1">
            <w:pPr>
              <w:spacing w:after="0"/>
              <w:jc w:val="left"/>
              <w:rPr>
                <w:color w:val="000000"/>
                <w:sz w:val="18"/>
                <w:szCs w:val="18"/>
              </w:rPr>
            </w:pPr>
            <w:r>
              <w:rPr>
                <w:color w:val="000000"/>
                <w:sz w:val="18"/>
                <w:szCs w:val="18"/>
              </w:rPr>
              <w:t>0.556</w:t>
            </w:r>
          </w:p>
        </w:tc>
        <w:tc>
          <w:tcPr>
            <w:tcW w:w="958" w:type="dxa"/>
            <w:tcBorders>
              <w:top w:val="nil"/>
              <w:left w:val="nil"/>
              <w:bottom w:val="nil"/>
              <w:right w:val="nil"/>
            </w:tcBorders>
            <w:shd w:val="clear" w:color="auto" w:fill="auto"/>
            <w:noWrap/>
            <w:vAlign w:val="center"/>
            <w:hideMark/>
          </w:tcPr>
          <w:p w14:paraId="5DB804D8" w14:textId="64D83EC3" w:rsidR="00CB0625" w:rsidRPr="00512FDE" w:rsidRDefault="00CB0625" w:rsidP="00D904C1">
            <w:pPr>
              <w:spacing w:after="0"/>
              <w:jc w:val="left"/>
              <w:rPr>
                <w:color w:val="000000"/>
                <w:sz w:val="18"/>
                <w:szCs w:val="18"/>
              </w:rPr>
            </w:pPr>
            <w:r>
              <w:rPr>
                <w:color w:val="000000"/>
                <w:sz w:val="18"/>
                <w:szCs w:val="18"/>
              </w:rPr>
              <w:t>0.254</w:t>
            </w:r>
          </w:p>
        </w:tc>
        <w:tc>
          <w:tcPr>
            <w:tcW w:w="4050" w:type="dxa"/>
            <w:tcBorders>
              <w:top w:val="nil"/>
              <w:left w:val="nil"/>
              <w:bottom w:val="nil"/>
              <w:right w:val="nil"/>
            </w:tcBorders>
            <w:shd w:val="clear" w:color="auto" w:fill="auto"/>
            <w:noWrap/>
            <w:vAlign w:val="center"/>
            <w:hideMark/>
          </w:tcPr>
          <w:p w14:paraId="779ECBB3" w14:textId="50E5F7A3" w:rsidR="00CB0625" w:rsidRPr="00512FDE" w:rsidRDefault="00CB0625" w:rsidP="00D904C1">
            <w:pPr>
              <w:spacing w:after="0"/>
              <w:jc w:val="left"/>
              <w:rPr>
                <w:color w:val="000000"/>
                <w:sz w:val="18"/>
                <w:szCs w:val="18"/>
              </w:rPr>
            </w:pPr>
            <w:r>
              <w:rPr>
                <w:color w:val="000000"/>
                <w:sz w:val="18"/>
                <w:szCs w:val="18"/>
              </w:rPr>
              <w:t>6(0.235), 1(0), 6(0.445), 2(0.169), 2(0.078), 1(0)</w:t>
            </w:r>
          </w:p>
        </w:tc>
      </w:tr>
      <w:tr w:rsidR="00CB0625" w:rsidRPr="00512FDE" w14:paraId="38F4640D" w14:textId="77777777" w:rsidTr="00D904C1">
        <w:trPr>
          <w:trHeight w:val="77"/>
        </w:trPr>
        <w:tc>
          <w:tcPr>
            <w:tcW w:w="2435" w:type="dxa"/>
            <w:tcBorders>
              <w:top w:val="nil"/>
              <w:left w:val="nil"/>
              <w:bottom w:val="nil"/>
              <w:right w:val="nil"/>
            </w:tcBorders>
            <w:shd w:val="clear" w:color="auto" w:fill="auto"/>
            <w:noWrap/>
            <w:vAlign w:val="bottom"/>
            <w:hideMark/>
          </w:tcPr>
          <w:p w14:paraId="7DD07A29" w14:textId="77777777" w:rsidR="00CB0625" w:rsidRPr="00512FDE" w:rsidRDefault="00CB0625" w:rsidP="00D904C1">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41EB75F9" w14:textId="15586166" w:rsidR="00CB0625" w:rsidRPr="00512FDE" w:rsidRDefault="00CB0625" w:rsidP="00D904C1">
            <w:pPr>
              <w:spacing w:after="0"/>
              <w:jc w:val="left"/>
              <w:rPr>
                <w:color w:val="000000"/>
                <w:sz w:val="18"/>
                <w:szCs w:val="18"/>
              </w:rPr>
            </w:pPr>
            <w:r>
              <w:rPr>
                <w:color w:val="000000"/>
                <w:sz w:val="18"/>
                <w:szCs w:val="18"/>
              </w:rPr>
              <w:t>0.536</w:t>
            </w:r>
          </w:p>
        </w:tc>
        <w:tc>
          <w:tcPr>
            <w:tcW w:w="958" w:type="dxa"/>
            <w:tcBorders>
              <w:top w:val="nil"/>
              <w:left w:val="nil"/>
              <w:bottom w:val="nil"/>
              <w:right w:val="nil"/>
            </w:tcBorders>
            <w:shd w:val="clear" w:color="auto" w:fill="auto"/>
            <w:noWrap/>
            <w:vAlign w:val="center"/>
            <w:hideMark/>
          </w:tcPr>
          <w:p w14:paraId="0119ADB3" w14:textId="7DD45B24" w:rsidR="00CB0625" w:rsidRPr="00512FDE" w:rsidRDefault="00CB0625" w:rsidP="00D904C1">
            <w:pPr>
              <w:spacing w:after="0"/>
              <w:jc w:val="left"/>
              <w:rPr>
                <w:color w:val="000000"/>
                <w:sz w:val="18"/>
                <w:szCs w:val="18"/>
              </w:rPr>
            </w:pPr>
            <w:r>
              <w:rPr>
                <w:color w:val="000000"/>
                <w:sz w:val="18"/>
                <w:szCs w:val="18"/>
              </w:rPr>
              <w:t>0.133</w:t>
            </w:r>
          </w:p>
        </w:tc>
        <w:tc>
          <w:tcPr>
            <w:tcW w:w="4050" w:type="dxa"/>
            <w:tcBorders>
              <w:top w:val="nil"/>
              <w:left w:val="nil"/>
              <w:bottom w:val="nil"/>
              <w:right w:val="nil"/>
            </w:tcBorders>
            <w:shd w:val="clear" w:color="auto" w:fill="auto"/>
            <w:noWrap/>
            <w:vAlign w:val="center"/>
            <w:hideMark/>
          </w:tcPr>
          <w:p w14:paraId="51295024" w14:textId="251EAF5A" w:rsidR="00CB0625" w:rsidRPr="00512FDE" w:rsidRDefault="00CB0625" w:rsidP="00D904C1">
            <w:pPr>
              <w:spacing w:after="0"/>
              <w:jc w:val="left"/>
              <w:rPr>
                <w:color w:val="000000"/>
                <w:sz w:val="18"/>
                <w:szCs w:val="18"/>
              </w:rPr>
            </w:pPr>
            <w:r>
              <w:rPr>
                <w:color w:val="000000"/>
                <w:sz w:val="18"/>
                <w:szCs w:val="18"/>
              </w:rPr>
              <w:t>1(0), 11(0.163), 1(0), 2(0.225), 2(0.078), 1(0)</w:t>
            </w:r>
          </w:p>
        </w:tc>
      </w:tr>
      <w:tr w:rsidR="00CB0625" w:rsidRPr="00512FDE" w14:paraId="06FE03A4" w14:textId="77777777" w:rsidTr="00D904C1">
        <w:trPr>
          <w:trHeight w:val="77"/>
        </w:trPr>
        <w:tc>
          <w:tcPr>
            <w:tcW w:w="2435" w:type="dxa"/>
            <w:tcBorders>
              <w:top w:val="nil"/>
              <w:left w:val="nil"/>
              <w:bottom w:val="nil"/>
              <w:right w:val="nil"/>
            </w:tcBorders>
            <w:shd w:val="clear" w:color="auto" w:fill="auto"/>
            <w:noWrap/>
            <w:vAlign w:val="bottom"/>
            <w:hideMark/>
          </w:tcPr>
          <w:p w14:paraId="12AF060A" w14:textId="77777777" w:rsidR="00CB0625" w:rsidRPr="00512FDE" w:rsidRDefault="00CB0625" w:rsidP="00D904C1">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5F8773C4" w14:textId="366B44DA" w:rsidR="00CB0625" w:rsidRPr="00512FDE" w:rsidRDefault="00CB0625" w:rsidP="00D904C1">
            <w:pPr>
              <w:spacing w:after="0"/>
              <w:jc w:val="left"/>
              <w:rPr>
                <w:color w:val="000000"/>
                <w:sz w:val="18"/>
                <w:szCs w:val="18"/>
              </w:rPr>
            </w:pPr>
            <w:r>
              <w:rPr>
                <w:color w:val="000000"/>
                <w:sz w:val="18"/>
                <w:szCs w:val="18"/>
              </w:rPr>
              <w:t>0.549</w:t>
            </w:r>
          </w:p>
        </w:tc>
        <w:tc>
          <w:tcPr>
            <w:tcW w:w="958" w:type="dxa"/>
            <w:tcBorders>
              <w:top w:val="nil"/>
              <w:left w:val="nil"/>
              <w:bottom w:val="nil"/>
              <w:right w:val="nil"/>
            </w:tcBorders>
            <w:shd w:val="clear" w:color="auto" w:fill="auto"/>
            <w:noWrap/>
            <w:vAlign w:val="center"/>
            <w:hideMark/>
          </w:tcPr>
          <w:p w14:paraId="6A7100A4" w14:textId="6323C70D" w:rsidR="00CB0625" w:rsidRPr="00512FDE" w:rsidRDefault="00CB0625" w:rsidP="00D904C1">
            <w:pPr>
              <w:spacing w:after="0"/>
              <w:jc w:val="left"/>
              <w:rPr>
                <w:color w:val="000000"/>
                <w:sz w:val="18"/>
                <w:szCs w:val="18"/>
              </w:rPr>
            </w:pPr>
            <w:r>
              <w:rPr>
                <w:color w:val="000000"/>
                <w:sz w:val="18"/>
                <w:szCs w:val="18"/>
              </w:rPr>
              <w:t>0.156</w:t>
            </w:r>
          </w:p>
        </w:tc>
        <w:tc>
          <w:tcPr>
            <w:tcW w:w="4050" w:type="dxa"/>
            <w:tcBorders>
              <w:top w:val="nil"/>
              <w:left w:val="nil"/>
              <w:bottom w:val="nil"/>
              <w:right w:val="nil"/>
            </w:tcBorders>
            <w:shd w:val="clear" w:color="auto" w:fill="auto"/>
            <w:noWrap/>
            <w:vAlign w:val="center"/>
            <w:hideMark/>
          </w:tcPr>
          <w:p w14:paraId="0C3276A3" w14:textId="60F4259F" w:rsidR="00CB0625" w:rsidRPr="00512FDE" w:rsidRDefault="00CB0625" w:rsidP="00D904C1">
            <w:pPr>
              <w:spacing w:after="0"/>
              <w:jc w:val="left"/>
              <w:rPr>
                <w:color w:val="000000"/>
                <w:sz w:val="18"/>
                <w:szCs w:val="18"/>
              </w:rPr>
            </w:pPr>
            <w:r>
              <w:rPr>
                <w:color w:val="000000"/>
                <w:sz w:val="18"/>
                <w:szCs w:val="18"/>
              </w:rPr>
              <w:t>12(0.205), 1(0), 2(0.172), 1(0), 1(0), 1(0)</w:t>
            </w:r>
          </w:p>
        </w:tc>
      </w:tr>
      <w:tr w:rsidR="00CB0625" w:rsidRPr="00512FDE" w14:paraId="1535FAC5" w14:textId="77777777" w:rsidTr="00D904C1">
        <w:trPr>
          <w:trHeight w:val="90"/>
        </w:trPr>
        <w:tc>
          <w:tcPr>
            <w:tcW w:w="2435" w:type="dxa"/>
            <w:tcBorders>
              <w:top w:val="nil"/>
              <w:left w:val="nil"/>
              <w:bottom w:val="nil"/>
              <w:right w:val="nil"/>
            </w:tcBorders>
            <w:shd w:val="clear" w:color="auto" w:fill="auto"/>
            <w:noWrap/>
            <w:vAlign w:val="bottom"/>
            <w:hideMark/>
          </w:tcPr>
          <w:p w14:paraId="59DE5570" w14:textId="77777777" w:rsidR="00CB0625" w:rsidRPr="00512FDE" w:rsidRDefault="00CB0625" w:rsidP="00D904C1">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41807FA1" w14:textId="6714DE5A" w:rsidR="00CB0625" w:rsidRPr="00512FDE" w:rsidRDefault="00CB0625" w:rsidP="00D904C1">
            <w:pPr>
              <w:spacing w:after="0"/>
              <w:jc w:val="left"/>
              <w:rPr>
                <w:color w:val="000000"/>
                <w:sz w:val="18"/>
                <w:szCs w:val="18"/>
              </w:rPr>
            </w:pPr>
            <w:r>
              <w:rPr>
                <w:color w:val="000000"/>
                <w:sz w:val="18"/>
                <w:szCs w:val="18"/>
              </w:rPr>
              <w:t>0.621</w:t>
            </w:r>
          </w:p>
        </w:tc>
        <w:tc>
          <w:tcPr>
            <w:tcW w:w="958" w:type="dxa"/>
            <w:tcBorders>
              <w:top w:val="nil"/>
              <w:left w:val="nil"/>
              <w:bottom w:val="nil"/>
              <w:right w:val="nil"/>
            </w:tcBorders>
            <w:shd w:val="clear" w:color="auto" w:fill="auto"/>
            <w:noWrap/>
            <w:vAlign w:val="center"/>
            <w:hideMark/>
          </w:tcPr>
          <w:p w14:paraId="79AD2A70" w14:textId="57FDCB93" w:rsidR="00CB0625" w:rsidRPr="00512FDE" w:rsidRDefault="00CB0625" w:rsidP="00D904C1">
            <w:pPr>
              <w:spacing w:after="0"/>
              <w:jc w:val="left"/>
              <w:rPr>
                <w:color w:val="000000"/>
                <w:sz w:val="18"/>
                <w:szCs w:val="18"/>
              </w:rPr>
            </w:pPr>
            <w:r>
              <w:rPr>
                <w:color w:val="000000"/>
                <w:sz w:val="18"/>
                <w:szCs w:val="18"/>
              </w:rPr>
              <w:t>0.305</w:t>
            </w:r>
          </w:p>
        </w:tc>
        <w:tc>
          <w:tcPr>
            <w:tcW w:w="4050" w:type="dxa"/>
            <w:tcBorders>
              <w:top w:val="nil"/>
              <w:left w:val="nil"/>
              <w:bottom w:val="nil"/>
              <w:right w:val="nil"/>
            </w:tcBorders>
            <w:shd w:val="clear" w:color="auto" w:fill="auto"/>
            <w:noWrap/>
            <w:vAlign w:val="center"/>
            <w:hideMark/>
          </w:tcPr>
          <w:p w14:paraId="0341FA8F" w14:textId="1130DAD5" w:rsidR="00CB0625" w:rsidRPr="00512FDE" w:rsidRDefault="00CB0625" w:rsidP="00D904C1">
            <w:pPr>
              <w:spacing w:after="0"/>
              <w:jc w:val="left"/>
              <w:rPr>
                <w:color w:val="000000"/>
                <w:sz w:val="18"/>
                <w:szCs w:val="18"/>
              </w:rPr>
            </w:pPr>
            <w:r>
              <w:rPr>
                <w:color w:val="000000"/>
                <w:sz w:val="18"/>
                <w:szCs w:val="18"/>
              </w:rPr>
              <w:t>6(0.386), 6(0.354), 2(0.188), 1(0), 1(0), 2(0.334)</w:t>
            </w:r>
          </w:p>
        </w:tc>
      </w:tr>
      <w:tr w:rsidR="00CB0625" w:rsidRPr="00512FDE" w14:paraId="6BD227FE" w14:textId="77777777" w:rsidTr="00D904C1">
        <w:trPr>
          <w:trHeight w:val="81"/>
        </w:trPr>
        <w:tc>
          <w:tcPr>
            <w:tcW w:w="2435" w:type="dxa"/>
            <w:tcBorders>
              <w:top w:val="nil"/>
              <w:left w:val="nil"/>
              <w:bottom w:val="nil"/>
              <w:right w:val="nil"/>
            </w:tcBorders>
            <w:shd w:val="clear" w:color="auto" w:fill="auto"/>
            <w:noWrap/>
            <w:vAlign w:val="bottom"/>
            <w:hideMark/>
          </w:tcPr>
          <w:p w14:paraId="52E22199" w14:textId="77777777" w:rsidR="00CB0625" w:rsidRPr="00512FDE" w:rsidRDefault="00CB0625" w:rsidP="00D904C1">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482FC6BE" w14:textId="51B6A120" w:rsidR="00CB0625" w:rsidRPr="00512FDE" w:rsidRDefault="00CB0625" w:rsidP="00D904C1">
            <w:pPr>
              <w:spacing w:after="0"/>
              <w:jc w:val="left"/>
              <w:rPr>
                <w:color w:val="000000"/>
                <w:sz w:val="18"/>
                <w:szCs w:val="18"/>
              </w:rPr>
            </w:pPr>
            <w:r>
              <w:rPr>
                <w:color w:val="000000"/>
                <w:sz w:val="18"/>
                <w:szCs w:val="18"/>
              </w:rPr>
              <w:t>0.621</w:t>
            </w:r>
          </w:p>
        </w:tc>
        <w:tc>
          <w:tcPr>
            <w:tcW w:w="958" w:type="dxa"/>
            <w:tcBorders>
              <w:top w:val="nil"/>
              <w:left w:val="nil"/>
              <w:bottom w:val="nil"/>
              <w:right w:val="nil"/>
            </w:tcBorders>
            <w:shd w:val="clear" w:color="auto" w:fill="auto"/>
            <w:noWrap/>
            <w:vAlign w:val="center"/>
            <w:hideMark/>
          </w:tcPr>
          <w:p w14:paraId="6BE850E5" w14:textId="2AFC4444" w:rsidR="00CB0625" w:rsidRPr="00512FDE" w:rsidRDefault="00CB0625" w:rsidP="00D904C1">
            <w:pPr>
              <w:spacing w:after="0"/>
              <w:jc w:val="left"/>
              <w:rPr>
                <w:color w:val="000000"/>
                <w:sz w:val="18"/>
                <w:szCs w:val="18"/>
              </w:rPr>
            </w:pPr>
            <w:r>
              <w:rPr>
                <w:color w:val="000000"/>
                <w:sz w:val="18"/>
                <w:szCs w:val="18"/>
              </w:rPr>
              <w:t>0.305</w:t>
            </w:r>
          </w:p>
        </w:tc>
        <w:tc>
          <w:tcPr>
            <w:tcW w:w="4050" w:type="dxa"/>
            <w:tcBorders>
              <w:top w:val="nil"/>
              <w:left w:val="nil"/>
              <w:bottom w:val="nil"/>
              <w:right w:val="nil"/>
            </w:tcBorders>
            <w:shd w:val="clear" w:color="auto" w:fill="auto"/>
            <w:noWrap/>
            <w:vAlign w:val="center"/>
            <w:hideMark/>
          </w:tcPr>
          <w:p w14:paraId="4A745448" w14:textId="16FFBAA8" w:rsidR="00CB0625" w:rsidRPr="00512FDE" w:rsidRDefault="00CB0625" w:rsidP="00D904C1">
            <w:pPr>
              <w:spacing w:after="0"/>
              <w:jc w:val="left"/>
              <w:rPr>
                <w:color w:val="000000"/>
                <w:sz w:val="18"/>
                <w:szCs w:val="18"/>
              </w:rPr>
            </w:pPr>
            <w:r>
              <w:rPr>
                <w:color w:val="000000"/>
                <w:sz w:val="18"/>
                <w:szCs w:val="18"/>
              </w:rPr>
              <w:t>6(0.386), 6(0.354), 2(0.188), 1(0), 1(0), 2(0.334)</w:t>
            </w:r>
          </w:p>
        </w:tc>
      </w:tr>
      <w:tr w:rsidR="00CB0625" w:rsidRPr="00512FDE" w14:paraId="677E2A3E" w14:textId="77777777" w:rsidTr="00D904C1">
        <w:trPr>
          <w:trHeight w:val="77"/>
        </w:trPr>
        <w:tc>
          <w:tcPr>
            <w:tcW w:w="2435" w:type="dxa"/>
            <w:tcBorders>
              <w:top w:val="nil"/>
              <w:left w:val="nil"/>
              <w:bottom w:val="nil"/>
              <w:right w:val="nil"/>
            </w:tcBorders>
            <w:shd w:val="clear" w:color="auto" w:fill="auto"/>
            <w:noWrap/>
            <w:vAlign w:val="bottom"/>
            <w:hideMark/>
          </w:tcPr>
          <w:p w14:paraId="7855334E" w14:textId="77777777" w:rsidR="00CB0625" w:rsidRPr="00512FDE" w:rsidRDefault="00CB0625" w:rsidP="00D904C1">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779E373C" w14:textId="385A759B" w:rsidR="00CB0625" w:rsidRPr="00512FDE" w:rsidRDefault="00CB0625" w:rsidP="00D904C1">
            <w:pPr>
              <w:spacing w:after="0"/>
              <w:jc w:val="left"/>
              <w:rPr>
                <w:color w:val="000000"/>
                <w:sz w:val="18"/>
                <w:szCs w:val="18"/>
              </w:rPr>
            </w:pPr>
            <w:r>
              <w:rPr>
                <w:color w:val="000000"/>
                <w:sz w:val="18"/>
                <w:szCs w:val="18"/>
              </w:rPr>
              <w:t>0.536</w:t>
            </w:r>
          </w:p>
        </w:tc>
        <w:tc>
          <w:tcPr>
            <w:tcW w:w="958" w:type="dxa"/>
            <w:tcBorders>
              <w:top w:val="nil"/>
              <w:left w:val="nil"/>
              <w:bottom w:val="nil"/>
              <w:right w:val="nil"/>
            </w:tcBorders>
            <w:shd w:val="clear" w:color="auto" w:fill="auto"/>
            <w:noWrap/>
            <w:vAlign w:val="center"/>
            <w:hideMark/>
          </w:tcPr>
          <w:p w14:paraId="0BB9FB67" w14:textId="240E2A2B" w:rsidR="00CB0625" w:rsidRPr="00512FDE" w:rsidRDefault="00CB0625" w:rsidP="00D904C1">
            <w:pPr>
              <w:spacing w:after="0"/>
              <w:jc w:val="left"/>
              <w:rPr>
                <w:color w:val="000000"/>
                <w:sz w:val="18"/>
                <w:szCs w:val="18"/>
              </w:rPr>
            </w:pPr>
            <w:r>
              <w:rPr>
                <w:color w:val="000000"/>
                <w:sz w:val="18"/>
                <w:szCs w:val="18"/>
              </w:rPr>
              <w:t>0.234</w:t>
            </w:r>
          </w:p>
        </w:tc>
        <w:tc>
          <w:tcPr>
            <w:tcW w:w="4050" w:type="dxa"/>
            <w:tcBorders>
              <w:top w:val="nil"/>
              <w:left w:val="nil"/>
              <w:bottom w:val="nil"/>
              <w:right w:val="nil"/>
            </w:tcBorders>
            <w:shd w:val="clear" w:color="auto" w:fill="auto"/>
            <w:noWrap/>
            <w:vAlign w:val="center"/>
            <w:hideMark/>
          </w:tcPr>
          <w:p w14:paraId="78EE429B" w14:textId="66C017EC" w:rsidR="00CB0625" w:rsidRPr="00512FDE" w:rsidRDefault="00CB0625" w:rsidP="00D904C1">
            <w:pPr>
              <w:spacing w:after="0"/>
              <w:jc w:val="left"/>
              <w:rPr>
                <w:color w:val="000000"/>
                <w:sz w:val="18"/>
                <w:szCs w:val="18"/>
              </w:rPr>
            </w:pPr>
            <w:r>
              <w:rPr>
                <w:color w:val="000000"/>
                <w:sz w:val="18"/>
                <w:szCs w:val="18"/>
              </w:rPr>
              <w:t>6(0.336), 8(0.275), 1(0), 1(0), 1(0), 1(0)</w:t>
            </w:r>
          </w:p>
        </w:tc>
      </w:tr>
      <w:tr w:rsidR="00C0327E" w:rsidRPr="00512FDE" w14:paraId="09647326" w14:textId="77777777" w:rsidTr="00D904C1">
        <w:trPr>
          <w:trHeight w:val="77"/>
        </w:trPr>
        <w:tc>
          <w:tcPr>
            <w:tcW w:w="2435" w:type="dxa"/>
            <w:tcBorders>
              <w:top w:val="nil"/>
              <w:left w:val="nil"/>
              <w:bottom w:val="nil"/>
              <w:right w:val="nil"/>
            </w:tcBorders>
            <w:shd w:val="clear" w:color="auto" w:fill="auto"/>
            <w:noWrap/>
            <w:vAlign w:val="bottom"/>
          </w:tcPr>
          <w:p w14:paraId="4CE80451" w14:textId="77777777" w:rsidR="00C0327E" w:rsidRPr="00512FDE" w:rsidRDefault="00C0327E" w:rsidP="00D904C1">
            <w:pPr>
              <w:spacing w:after="0"/>
              <w:jc w:val="left"/>
              <w:rPr>
                <w:color w:val="000000"/>
                <w:sz w:val="18"/>
                <w:szCs w:val="18"/>
              </w:rPr>
            </w:pPr>
          </w:p>
        </w:tc>
        <w:tc>
          <w:tcPr>
            <w:tcW w:w="765" w:type="dxa"/>
            <w:tcBorders>
              <w:top w:val="nil"/>
              <w:left w:val="nil"/>
              <w:bottom w:val="nil"/>
              <w:right w:val="nil"/>
            </w:tcBorders>
            <w:shd w:val="clear" w:color="auto" w:fill="auto"/>
            <w:noWrap/>
            <w:vAlign w:val="center"/>
          </w:tcPr>
          <w:p w14:paraId="7BFA71B6" w14:textId="77777777" w:rsidR="00C0327E" w:rsidRDefault="00C0327E" w:rsidP="00D904C1">
            <w:pPr>
              <w:spacing w:after="0"/>
              <w:jc w:val="left"/>
              <w:rPr>
                <w:color w:val="000000"/>
                <w:sz w:val="18"/>
                <w:szCs w:val="18"/>
              </w:rPr>
            </w:pPr>
          </w:p>
        </w:tc>
        <w:tc>
          <w:tcPr>
            <w:tcW w:w="958" w:type="dxa"/>
            <w:tcBorders>
              <w:top w:val="nil"/>
              <w:left w:val="nil"/>
              <w:bottom w:val="nil"/>
              <w:right w:val="nil"/>
            </w:tcBorders>
            <w:shd w:val="clear" w:color="auto" w:fill="auto"/>
            <w:noWrap/>
            <w:vAlign w:val="center"/>
          </w:tcPr>
          <w:p w14:paraId="51E94E99" w14:textId="77777777" w:rsidR="00C0327E" w:rsidRDefault="00C0327E" w:rsidP="00D904C1">
            <w:pPr>
              <w:spacing w:after="0"/>
              <w:jc w:val="left"/>
              <w:rPr>
                <w:color w:val="000000"/>
                <w:sz w:val="18"/>
                <w:szCs w:val="18"/>
              </w:rPr>
            </w:pPr>
          </w:p>
        </w:tc>
        <w:tc>
          <w:tcPr>
            <w:tcW w:w="4050" w:type="dxa"/>
            <w:tcBorders>
              <w:top w:val="nil"/>
              <w:left w:val="nil"/>
              <w:bottom w:val="nil"/>
              <w:right w:val="nil"/>
            </w:tcBorders>
            <w:shd w:val="clear" w:color="auto" w:fill="auto"/>
            <w:noWrap/>
            <w:vAlign w:val="center"/>
          </w:tcPr>
          <w:p w14:paraId="7E792A9B" w14:textId="77777777" w:rsidR="00C0327E" w:rsidRDefault="00C0327E" w:rsidP="00D904C1">
            <w:pPr>
              <w:spacing w:after="0"/>
              <w:jc w:val="left"/>
              <w:rPr>
                <w:color w:val="000000"/>
                <w:sz w:val="18"/>
                <w:szCs w:val="18"/>
              </w:rPr>
            </w:pPr>
          </w:p>
        </w:tc>
      </w:tr>
      <w:tr w:rsidR="00D904C1" w:rsidRPr="00512FDE" w14:paraId="7DC49372" w14:textId="77777777" w:rsidTr="00D904C1">
        <w:trPr>
          <w:trHeight w:val="621"/>
        </w:trPr>
        <w:tc>
          <w:tcPr>
            <w:tcW w:w="8208" w:type="dxa"/>
            <w:gridSpan w:val="4"/>
            <w:tcBorders>
              <w:top w:val="nil"/>
              <w:left w:val="nil"/>
              <w:right w:val="nil"/>
            </w:tcBorders>
            <w:shd w:val="clear" w:color="auto" w:fill="auto"/>
            <w:noWrap/>
            <w:vAlign w:val="bottom"/>
          </w:tcPr>
          <w:p w14:paraId="6E278920" w14:textId="4DDC6D87" w:rsidR="00D904C1" w:rsidRPr="00D904C1" w:rsidRDefault="00D904C1" w:rsidP="00CB0625">
            <w:pPr>
              <w:spacing w:after="0"/>
              <w:jc w:val="left"/>
              <w:rPr>
                <w:b/>
                <w:color w:val="000000"/>
                <w:sz w:val="18"/>
                <w:szCs w:val="18"/>
              </w:rPr>
            </w:pPr>
            <w:r w:rsidRPr="00D904C1">
              <w:rPr>
                <w:b/>
                <w:sz w:val="18"/>
                <w:szCs w:val="18"/>
              </w:rPr>
              <w:t xml:space="preserve">Table </w:t>
            </w:r>
            <w:r>
              <w:rPr>
                <w:b/>
                <w:sz w:val="18"/>
                <w:szCs w:val="18"/>
              </w:rPr>
              <w:t>2 Statistics for hierarchical clu</w:t>
            </w:r>
            <w:r w:rsidR="00CB0625">
              <w:rPr>
                <w:b/>
                <w:sz w:val="18"/>
                <w:szCs w:val="18"/>
              </w:rPr>
              <w:t>stering of Batch Corrected, TMM n</w:t>
            </w:r>
            <w:r>
              <w:rPr>
                <w:b/>
                <w:sz w:val="18"/>
                <w:szCs w:val="18"/>
              </w:rPr>
              <w:t xml:space="preserve">ormalized </w:t>
            </w:r>
            <w:r w:rsidR="00CB0625">
              <w:rPr>
                <w:b/>
                <w:sz w:val="18"/>
                <w:szCs w:val="18"/>
              </w:rPr>
              <w:t>counts</w:t>
            </w:r>
            <w:r>
              <w:rPr>
                <w:b/>
                <w:sz w:val="18"/>
                <w:szCs w:val="18"/>
              </w:rPr>
              <w:t>.  Samples were clustered using the top 200 genes (ranked by overall variance).</w:t>
            </w:r>
            <w:r w:rsidR="00CB0625">
              <w:rPr>
                <w:b/>
                <w:sz w:val="18"/>
                <w:szCs w:val="18"/>
              </w:rPr>
              <w:t xml:space="preserve">  Surrogate variable analysis was used to correct for variation introduced by sequencing of samples at different labs</w:t>
            </w:r>
            <w:r>
              <w:rPr>
                <w:b/>
                <w:sz w:val="18"/>
                <w:szCs w:val="18"/>
              </w:rPr>
              <w:t xml:space="preserve">.  Rand indices were calculated using the categorical time point as the true class.   </w:t>
            </w:r>
          </w:p>
        </w:tc>
      </w:tr>
    </w:tbl>
    <w:p w14:paraId="68537CCE" w14:textId="77777777" w:rsidR="00D904C1" w:rsidRDefault="00D904C1" w:rsidP="00546CA6">
      <w:pPr>
        <w:pStyle w:val="Heading2"/>
      </w:pPr>
    </w:p>
    <w:p w14:paraId="65E7E6C4" w14:textId="77777777" w:rsidR="00D904C1" w:rsidRDefault="00D904C1" w:rsidP="00546CA6">
      <w:pPr>
        <w:pStyle w:val="Heading2"/>
      </w:pPr>
    </w:p>
    <w:p w14:paraId="0C8CD7AE" w14:textId="77777777" w:rsidR="00D904C1" w:rsidRDefault="00D904C1" w:rsidP="00546CA6">
      <w:pPr>
        <w:pStyle w:val="Heading2"/>
      </w:pPr>
    </w:p>
    <w:p w14:paraId="123AE5F6" w14:textId="77777777" w:rsidR="00D904C1" w:rsidRDefault="00D904C1" w:rsidP="00546CA6">
      <w:pPr>
        <w:pStyle w:val="Heading2"/>
      </w:pPr>
    </w:p>
    <w:p w14:paraId="7894C73C" w14:textId="77777777" w:rsidR="00D904C1" w:rsidRDefault="00D904C1" w:rsidP="00546CA6">
      <w:pPr>
        <w:pStyle w:val="Heading2"/>
      </w:pPr>
    </w:p>
    <w:p w14:paraId="7EAC43D3" w14:textId="77777777" w:rsidR="00D904C1" w:rsidRDefault="00D904C1" w:rsidP="00546CA6">
      <w:pPr>
        <w:pStyle w:val="Heading2"/>
      </w:pPr>
    </w:p>
    <w:p w14:paraId="31B2FFBF" w14:textId="77777777" w:rsidR="00D904C1" w:rsidRDefault="00D904C1" w:rsidP="00546CA6">
      <w:pPr>
        <w:pStyle w:val="Heading2"/>
      </w:pPr>
    </w:p>
    <w:p w14:paraId="3B0A133C" w14:textId="77777777" w:rsidR="00D904C1" w:rsidRDefault="00D904C1" w:rsidP="00546CA6">
      <w:pPr>
        <w:pStyle w:val="Heading2"/>
      </w:pPr>
    </w:p>
    <w:p w14:paraId="0C90BE44" w14:textId="77777777" w:rsidR="00D904C1" w:rsidRDefault="00D904C1" w:rsidP="00546CA6">
      <w:pPr>
        <w:pStyle w:val="Heading2"/>
      </w:pPr>
    </w:p>
    <w:p w14:paraId="7959824F" w14:textId="77777777" w:rsidR="00D904C1" w:rsidRDefault="00D904C1" w:rsidP="00546CA6">
      <w:pPr>
        <w:pStyle w:val="Heading2"/>
      </w:pPr>
    </w:p>
    <w:p w14:paraId="79E90150" w14:textId="77777777" w:rsidR="00D904C1" w:rsidRDefault="00D904C1" w:rsidP="00546CA6">
      <w:pPr>
        <w:pStyle w:val="Heading2"/>
      </w:pPr>
    </w:p>
    <w:p w14:paraId="7AE45A90" w14:textId="77777777" w:rsidR="00D904C1" w:rsidRDefault="00D904C1" w:rsidP="00546CA6">
      <w:pPr>
        <w:pStyle w:val="Heading2"/>
      </w:pPr>
    </w:p>
    <w:p w14:paraId="09FB70DA" w14:textId="77777777" w:rsidR="00546CA6" w:rsidRDefault="00546CA6" w:rsidP="00546CA6">
      <w:pPr>
        <w:pStyle w:val="Caption"/>
      </w:pPr>
    </w:p>
    <w:p w14:paraId="2BE65679" w14:textId="77777777" w:rsidR="006735E7" w:rsidRDefault="006735E7">
      <w:pPr>
        <w:spacing w:after="0"/>
        <w:jc w:val="left"/>
        <w:rPr>
          <w:b/>
          <w:sz w:val="18"/>
        </w:rPr>
      </w:pPr>
    </w:p>
    <w:p w14:paraId="3E903B98" w14:textId="77777777" w:rsidR="006735E7" w:rsidRDefault="006735E7">
      <w:pPr>
        <w:spacing w:after="0"/>
        <w:jc w:val="left"/>
        <w:rPr>
          <w:b/>
          <w:sz w:val="18"/>
        </w:rPr>
      </w:pPr>
    </w:p>
    <w:p w14:paraId="4BBB2E33" w14:textId="77777777" w:rsidR="0031172F" w:rsidRDefault="0031172F">
      <w:pPr>
        <w:spacing w:after="0"/>
        <w:jc w:val="left"/>
        <w:rPr>
          <w:b/>
          <w:sz w:val="18"/>
        </w:rPr>
      </w:pPr>
    </w:p>
    <w:p w14:paraId="66E83FFA" w14:textId="77777777" w:rsidR="0031172F" w:rsidRDefault="0031172F">
      <w:pPr>
        <w:spacing w:after="0"/>
        <w:jc w:val="left"/>
        <w:rPr>
          <w:b/>
          <w:sz w:val="18"/>
        </w:rPr>
      </w:pPr>
    </w:p>
    <w:p w14:paraId="76EB57C6" w14:textId="77777777" w:rsidR="0031172F" w:rsidRDefault="0031172F">
      <w:pPr>
        <w:spacing w:after="0"/>
        <w:jc w:val="left"/>
        <w:rPr>
          <w:b/>
          <w:sz w:val="18"/>
        </w:rPr>
      </w:pPr>
    </w:p>
    <w:p w14:paraId="3D932DBB" w14:textId="77777777" w:rsidR="0031172F" w:rsidRDefault="0031172F">
      <w:pPr>
        <w:spacing w:after="0"/>
        <w:jc w:val="left"/>
        <w:rPr>
          <w:b/>
          <w:sz w:val="18"/>
        </w:rPr>
      </w:pPr>
    </w:p>
    <w:p w14:paraId="524E40DD" w14:textId="77777777" w:rsidR="0031172F" w:rsidRDefault="0031172F">
      <w:pPr>
        <w:spacing w:after="0"/>
        <w:jc w:val="left"/>
        <w:rPr>
          <w:b/>
          <w:sz w:val="18"/>
        </w:rPr>
      </w:pPr>
    </w:p>
    <w:p w14:paraId="1F1B47A3" w14:textId="77777777" w:rsidR="0031172F" w:rsidRDefault="0031172F">
      <w:pPr>
        <w:spacing w:after="0"/>
        <w:jc w:val="left"/>
        <w:rPr>
          <w:b/>
          <w:sz w:val="18"/>
        </w:rPr>
      </w:pPr>
    </w:p>
    <w:p w14:paraId="3AA57199" w14:textId="58031E92" w:rsidR="006F6523" w:rsidRDefault="00546CA6" w:rsidP="006F6523">
      <w:pPr>
        <w:spacing w:after="0"/>
        <w:jc w:val="left"/>
      </w:pPr>
      <w:r>
        <w:br w:type="page"/>
      </w:r>
    </w:p>
    <w:p w14:paraId="2F2A7B1D" w14:textId="77777777" w:rsidR="0031172F" w:rsidRDefault="0031172F" w:rsidP="00373F8D">
      <w:pPr>
        <w:sectPr w:rsidR="0031172F" w:rsidSect="006B1D5B">
          <w:headerReference w:type="even" r:id="rId25"/>
          <w:type w:val="continuous"/>
          <w:pgSz w:w="12240" w:h="15840" w:code="1"/>
          <w:pgMar w:top="1224" w:right="1080" w:bottom="1440" w:left="1080" w:header="720" w:footer="720" w:gutter="0"/>
          <w:cols w:num="2" w:space="432"/>
          <w:docGrid w:linePitch="360"/>
        </w:sectPr>
      </w:pPr>
    </w:p>
    <w:p w14:paraId="7803CD00" w14:textId="017CE359" w:rsidR="006F6523" w:rsidRDefault="006F6523" w:rsidP="00373F8D"/>
    <w:p w14:paraId="4F2477E3" w14:textId="77777777" w:rsidR="0031172F" w:rsidRDefault="0031172F" w:rsidP="00373F8D">
      <w:pPr>
        <w:sectPr w:rsidR="0031172F" w:rsidSect="0031172F">
          <w:pgSz w:w="12240" w:h="15840" w:code="1"/>
          <w:pgMar w:top="1224" w:right="1080" w:bottom="1440" w:left="1080" w:header="720" w:footer="720" w:gutter="0"/>
          <w:cols w:num="2" w:space="432"/>
          <w:docGrid w:linePitch="360"/>
        </w:sectPr>
      </w:pPr>
    </w:p>
    <w:p w14:paraId="44DC71B6" w14:textId="115D9B88" w:rsidR="006F6523" w:rsidRDefault="0031172F" w:rsidP="00373F8D">
      <w:r>
        <w:rPr>
          <w:noProof/>
        </w:rPr>
        <w:lastRenderedPageBreak/>
        <w:drawing>
          <wp:inline distT="0" distB="0" distL="0" distR="0" wp14:anchorId="5F69A7BA" wp14:editId="1258DD58">
            <wp:extent cx="6178521" cy="1610958"/>
            <wp:effectExtent l="0" t="0" r="0" b="0"/>
            <wp:docPr id="1" name="Picture 1" descr="Macintosh HD:Users:afaranda:Documents:CISC683_Project:Gene_Cluster_Pr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faranda:Documents:CISC683_Project:Gene_Cluster_Profil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4929" cy="1612629"/>
                    </a:xfrm>
                    <a:prstGeom prst="rect">
                      <a:avLst/>
                    </a:prstGeom>
                    <a:noFill/>
                    <a:ln>
                      <a:noFill/>
                    </a:ln>
                  </pic:spPr>
                </pic:pic>
              </a:graphicData>
            </a:graphic>
          </wp:inline>
        </w:drawing>
      </w:r>
    </w:p>
    <w:p w14:paraId="4CEF11A2" w14:textId="77777777" w:rsidR="00301E1A" w:rsidRDefault="00301E1A" w:rsidP="00373F8D"/>
    <w:p w14:paraId="0A84618D" w14:textId="58297926" w:rsidR="00301E1A" w:rsidRDefault="00301E1A" w:rsidP="00373F8D"/>
    <w:p w14:paraId="139F0EB4" w14:textId="0FEC1F47" w:rsidR="00301E1A" w:rsidRDefault="00301E1A" w:rsidP="00373F8D"/>
    <w:p w14:paraId="27D61E37" w14:textId="77777777" w:rsidR="0031172F" w:rsidRDefault="0031172F" w:rsidP="00373F8D"/>
    <w:p w14:paraId="7A56570E" w14:textId="77777777" w:rsidR="0031172F" w:rsidRDefault="0031172F" w:rsidP="00373F8D"/>
    <w:p w14:paraId="4A334420" w14:textId="77777777" w:rsidR="0031172F" w:rsidRDefault="0031172F" w:rsidP="00373F8D">
      <w:pPr>
        <w:sectPr w:rsidR="0031172F" w:rsidSect="0031172F">
          <w:type w:val="continuous"/>
          <w:pgSz w:w="12240" w:h="15840" w:code="1"/>
          <w:pgMar w:top="1224" w:right="1080" w:bottom="1440" w:left="1080" w:header="720" w:footer="720" w:gutter="0"/>
          <w:cols w:space="720"/>
          <w:docGrid w:linePitch="360"/>
        </w:sectPr>
      </w:pPr>
    </w:p>
    <w:p w14:paraId="5803D6DF" w14:textId="0BC1E0B4" w:rsidR="00301E1A" w:rsidRDefault="00301E1A" w:rsidP="00373F8D"/>
    <w:p w14:paraId="291F2629" w14:textId="6D2D57F0" w:rsidR="006B3F1F" w:rsidRDefault="006B3F1F" w:rsidP="00373F8D">
      <w:proofErr w:type="gramStart"/>
      <w:r>
        <w:t>r</w:t>
      </w:r>
      <w:proofErr w:type="gramEnd"/>
      <w:r>
        <w:t xml:space="preserve">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3C8A002D" w:rsidR="00F80394" w:rsidRDefault="00F80394">
      <w:r>
        <w:t xml:space="preserve">References should be in </w:t>
      </w:r>
      <w:r w:rsidR="00853A06">
        <w:t>ACM</w:t>
      </w:r>
      <w:r>
        <w:t xml:space="preserve"> citation format: </w:t>
      </w:r>
      <w:hyperlink r:id="rId27" w:history="1">
        <w:r w:rsidR="008C41ED">
          <w:rPr>
            <w:rStyle w:val="Hyperlink"/>
          </w:rPr>
          <w:t>http://acm.org/publications/submissions/latex_style</w:t>
        </w:r>
      </w:hyperlink>
      <w:r w:rsidR="008C41ED">
        <w:t xml:space="preserve">. </w:t>
      </w:r>
      <w:r w:rsidR="00E31A7A">
        <w:t xml:space="preserve">This includes citations to </w:t>
      </w:r>
      <w:proofErr w:type="gramStart"/>
      <w:r w:rsidR="00E31A7A">
        <w:t>internet</w:t>
      </w:r>
      <w:proofErr w:type="gramEnd"/>
      <w:r w:rsidR="00E31A7A">
        <w:t xml:space="preserve"> resources </w:t>
      </w:r>
      <w:r w:rsidR="00DE3B36">
        <w:t>[</w:t>
      </w:r>
      <w:r w:rsidR="00DE3B36">
        <w:fldChar w:fldCharType="begin"/>
      </w:r>
      <w:r w:rsidR="00DE3B36">
        <w:instrText xml:space="preserve"> REF _Ref279753835 \r \h </w:instrText>
      </w:r>
      <w:r w:rsidR="00DE3B36">
        <w:fldChar w:fldCharType="separate"/>
      </w:r>
      <w:r w:rsidR="006D3E94">
        <w:rPr>
          <w:b/>
        </w:rPr>
        <w:t xml:space="preserve">Error! Reference source not </w:t>
      </w:r>
      <w:proofErr w:type="spellStart"/>
      <w:r w:rsidR="006D3E94">
        <w:rPr>
          <w:b/>
        </w:rPr>
        <w:t>found.</w:t>
      </w:r>
      <w:r w:rsidR="00DE3B36">
        <w:fldChar w:fldCharType="end"/>
      </w:r>
      <w:r w:rsidR="00DE3B36">
        <w:t>,</w:t>
      </w:r>
      <w:r w:rsidR="00DE3B36">
        <w:fldChar w:fldCharType="begin"/>
      </w:r>
      <w:r w:rsidR="00DE3B36">
        <w:instrText xml:space="preserve"> REF _Ref279753826 \r \h </w:instrText>
      </w:r>
      <w:r w:rsidR="00DE3B36">
        <w:fldChar w:fldCharType="separate"/>
      </w:r>
      <w:r w:rsidR="006D3E94">
        <w:rPr>
          <w:b/>
        </w:rPr>
        <w:t>Error</w:t>
      </w:r>
      <w:proofErr w:type="spellEnd"/>
      <w:r w:rsidR="006D3E94">
        <w:rPr>
          <w:b/>
        </w:rPr>
        <w:t xml:space="preserve">! Reference source not </w:t>
      </w:r>
      <w:proofErr w:type="spellStart"/>
      <w:r w:rsidR="006D3E94">
        <w:rPr>
          <w:b/>
        </w:rPr>
        <w:t>found.</w:t>
      </w:r>
      <w:r w:rsidR="00DE3B36">
        <w:fldChar w:fldCharType="end"/>
      </w:r>
      <w:r w:rsidR="00DE3B36">
        <w:t>,</w:t>
      </w:r>
      <w:r w:rsidR="00DE3B36">
        <w:fldChar w:fldCharType="begin"/>
      </w:r>
      <w:r w:rsidR="00DE3B36">
        <w:instrText xml:space="preserve"> REF _Ref279752219 \r \h </w:instrText>
      </w:r>
      <w:r w:rsidR="00DE3B36">
        <w:fldChar w:fldCharType="separate"/>
      </w:r>
      <w:r w:rsidR="006D3E94">
        <w:rPr>
          <w:b/>
        </w:rPr>
        <w:t>Error</w:t>
      </w:r>
      <w:proofErr w:type="spellEnd"/>
      <w:r w:rsidR="006D3E94">
        <w:rPr>
          <w:b/>
        </w:rPr>
        <w:t xml:space="preserve">! Reference source not </w:t>
      </w:r>
      <w:proofErr w:type="spellStart"/>
      <w:r w:rsidR="006D3E94">
        <w:rPr>
          <w:b/>
        </w:rPr>
        <w:t>found.</w:t>
      </w:r>
      <w:r w:rsidR="00DE3B36">
        <w:fldChar w:fldCharType="end"/>
      </w:r>
      <w:r w:rsidR="00505E1B">
        <w:t>,</w:t>
      </w:r>
      <w:r w:rsidR="00505E1B">
        <w:fldChar w:fldCharType="begin"/>
      </w:r>
      <w:r w:rsidR="00505E1B">
        <w:instrText xml:space="preserve"> REF _Ref279752164 \r \h </w:instrText>
      </w:r>
      <w:r w:rsidR="00505E1B">
        <w:fldChar w:fldCharType="separate"/>
      </w:r>
      <w:r w:rsidR="006D3E94">
        <w:rPr>
          <w:b/>
        </w:rPr>
        <w:t>Error</w:t>
      </w:r>
      <w:proofErr w:type="spellEnd"/>
      <w:r w:rsidR="006D3E94">
        <w:rPr>
          <w:b/>
        </w:rPr>
        <w:t>! Reference source not found.</w:t>
      </w:r>
      <w:r w:rsidR="00505E1B">
        <w:fldChar w:fldCharType="end"/>
      </w:r>
      <w:r w:rsidR="00DE3B36">
        <w:t xml:space="preserve">] </w:t>
      </w:r>
      <w:proofErr w:type="gramStart"/>
      <w:r w:rsidR="00D93431">
        <w:t>according</w:t>
      </w:r>
      <w:proofErr w:type="gramEnd"/>
      <w:r w:rsidR="00D93431">
        <w:t xml:space="preserve"> to </w:t>
      </w:r>
      <w:r w:rsidR="00DE3B36">
        <w:t>ACM</w:t>
      </w:r>
      <w:r w:rsidR="00D93431">
        <w:t xml:space="preserve"> format</w:t>
      </w:r>
      <w:r w:rsidR="00E31A7A">
        <w:t xml:space="preserve">, although it is often appropriate to include URLs </w:t>
      </w:r>
      <w:r w:rsidR="00DE3B36">
        <w:t>directly in the text, as above</w:t>
      </w:r>
      <w:r w:rsidR="00E31A7A">
        <w:t>.</w:t>
      </w:r>
    </w:p>
    <w:p w14:paraId="3D82E8BD" w14:textId="77777777" w:rsidR="00512FDE" w:rsidRDefault="00E32125" w:rsidP="00E32125">
      <w:r>
        <w:t xml:space="preserve">Occasionally MS Word generates larger-than-necessary PDF files when images inserted into the document are manipulated in MS Word. To minimize this problem, use an </w:t>
      </w:r>
      <w:proofErr w:type="gramStart"/>
      <w:r>
        <w:t>image editing</w:t>
      </w:r>
      <w:proofErr w:type="gramEnd"/>
      <w:r>
        <w:t xml:space="preserve"> tool to resize the image at the appropriate Occasionally MS Word generates larger-than-necessary PDF files when images inserted into the document are manipulated in MS Word. To minimize this problem, use </w:t>
      </w:r>
    </w:p>
    <w:p w14:paraId="26F4BAF6" w14:textId="3F180290" w:rsidR="00512FDE" w:rsidRDefault="00512FDE" w:rsidP="00E32125"/>
    <w:p w14:paraId="3E51D3BD" w14:textId="6434DD8A" w:rsidR="008914E4" w:rsidRDefault="008914E4" w:rsidP="00E32125">
      <w:r>
        <w:rPr>
          <w:b/>
        </w:rPr>
        <w:t>Figure: Intersection between gene lists for pairwise contrasts in samples analyzed at DBI Only</w:t>
      </w:r>
    </w:p>
    <w:p w14:paraId="633508A9" w14:textId="633124E9" w:rsidR="00512FDE" w:rsidRDefault="00512FDE" w:rsidP="00E32125"/>
    <w:p w14:paraId="6E45D644" w14:textId="08CF89BA" w:rsidR="00546CA6" w:rsidRPr="008914E4" w:rsidRDefault="008914E4" w:rsidP="00E32125">
      <w:pPr>
        <w:rPr>
          <w:b/>
        </w:rPr>
      </w:pPr>
      <w:r>
        <w:rPr>
          <w:b/>
        </w:rPr>
        <w:t>Figure: Intersection between gene lists for pairwise contrasts in samples analyzed at DNA Link Only</w:t>
      </w:r>
    </w:p>
    <w:p w14:paraId="049A16F6" w14:textId="6F61DE67" w:rsidR="00512FDE" w:rsidRDefault="00512FDE" w:rsidP="00E32125"/>
    <w:p w14:paraId="760354EE" w14:textId="69BE8A99" w:rsidR="00512FDE" w:rsidRDefault="008914E4" w:rsidP="00E32125">
      <w:r>
        <w:rPr>
          <w:b/>
        </w:rPr>
        <w:t xml:space="preserve">Figure: Intersection between gene lists for pairwise contrasts in samples analyzed at both sequencing labs. </w:t>
      </w:r>
    </w:p>
    <w:p w14:paraId="78DE1C61" w14:textId="77777777" w:rsidR="00512FDE" w:rsidRDefault="00512FDE" w:rsidP="00E32125"/>
    <w:p w14:paraId="2BB778F0" w14:textId="308697ED" w:rsidR="00E32125" w:rsidRDefault="00546CA6" w:rsidP="00E32125">
      <w:proofErr w:type="gramStart"/>
      <w:r>
        <w:lastRenderedPageBreak/>
        <w:t>a</w:t>
      </w:r>
      <w:r w:rsidR="00E32125">
        <w:t>n</w:t>
      </w:r>
      <w:proofErr w:type="gramEnd"/>
      <w:r w:rsidR="00E32125">
        <w:t xml:space="preserve"> image editing tool to resize the image at the appropriate 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printing resolution (usually 300 dpi), and then insert the image into Word using Insert | Picture | From printing resolution (usually 300 dpi), and then insert the image into Word using Insert | Picture | From File.</w:t>
      </w:r>
    </w:p>
    <w:p w14:paraId="2A0B0960" w14:textId="3598168C" w:rsidR="006B3F1F" w:rsidRDefault="006B5950">
      <w:pPr>
        <w:pStyle w:val="Heading1"/>
      </w:pPr>
      <w:r w:rsidRPr="006B5950">
        <w:rPr>
          <w:highlight w:val="yellow"/>
        </w:rPr>
        <w:t>METHOD</w:t>
      </w:r>
    </w:p>
    <w:p w14:paraId="58FD17EF" w14:textId="43FDF0B9" w:rsidR="006B3F1F" w:rsidRDefault="006B3F1F" w:rsidP="00E32125">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 Subsections</w:t>
      </w:r>
    </w:p>
    <w:p w14:paraId="008C17F3" w14:textId="502BCDA6"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0BD0480C"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4D1E5260" w:rsidR="003644E7" w:rsidRDefault="006B5950" w:rsidP="003644E7">
      <w:pPr>
        <w:pStyle w:val="Heading1"/>
      </w:pPr>
      <w:r w:rsidRPr="006B5950">
        <w:rPr>
          <w:highlight w:val="yellow"/>
        </w:rPr>
        <w:t>Preliminary experiments &amp; Results</w:t>
      </w:r>
    </w:p>
    <w:p w14:paraId="3632D6A2" w14:textId="65FF2203" w:rsidR="003644E7" w:rsidRDefault="003644E7" w:rsidP="003644E7">
      <w:proofErr w:type="gramStart"/>
      <w:r>
        <w:t>Place figures and tables at the top or bottom of the appropriate column or columns, on the same page as the relevant text (see Figure 1).</w:t>
      </w:r>
      <w:proofErr w:type="gramEnd"/>
      <w:r>
        <w:t xml:space="preserve">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lastRenderedPageBreak/>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40A572B2" w:rsidR="00CA7E2D" w:rsidRPr="003F70AB" w:rsidRDefault="00D90F52" w:rsidP="00CA7E2D">
      <w:r>
        <w:t xml:space="preserve">Occasionally MS Word generates larger-than-necessary PDF files when images inserted into the document are manipulated in MS Word. To minimize this problem, use an </w:t>
      </w:r>
      <w:proofErr w:type="gramStart"/>
      <w:r>
        <w:t>image editing</w:t>
      </w:r>
      <w:proofErr w:type="gramEnd"/>
      <w:r>
        <w:t xml:space="preserve"> tool to resize the image at the appropriate </w:t>
      </w:r>
    </w:p>
    <w:p w14:paraId="7DED7C97" w14:textId="75691279" w:rsidR="00D32315" w:rsidRPr="003F70AB" w:rsidRDefault="00D32315" w:rsidP="007F645F">
      <w:pPr>
        <w:pStyle w:val="References"/>
      </w:pPr>
    </w:p>
    <w:sectPr w:rsidR="00D32315" w:rsidRPr="003F70AB" w:rsidSect="0031172F">
      <w:type w:val="continuous"/>
      <w:pgSz w:w="12240" w:h="15840" w:code="1"/>
      <w:pgMar w:top="1224" w:right="1080" w:bottom="1440" w:left="1080" w:header="720" w:footer="720" w:gutter="0"/>
      <w:cols w:num="2" w:space="432"/>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1CDD8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3A7C6" w14:textId="77777777" w:rsidR="001339F0" w:rsidRDefault="001339F0">
      <w:r>
        <w:separator/>
      </w:r>
    </w:p>
  </w:endnote>
  <w:endnote w:type="continuationSeparator" w:id="0">
    <w:p w14:paraId="3B7A9671" w14:textId="77777777" w:rsidR="001339F0" w:rsidRDefault="00133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EC435" w14:textId="77777777" w:rsidR="001339F0" w:rsidRDefault="001339F0" w:rsidP="00443E9F">
      <w:pPr>
        <w:spacing w:after="0"/>
      </w:pPr>
      <w:r>
        <w:separator/>
      </w:r>
    </w:p>
  </w:footnote>
  <w:footnote w:type="continuationSeparator" w:id="0">
    <w:p w14:paraId="78A7C2C8" w14:textId="77777777" w:rsidR="001339F0" w:rsidRDefault="001339F0"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1339F0" w:rsidRDefault="001339F0"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ila">
    <w15:presenceInfo w15:providerId="None" w15:userId="le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1C28"/>
    <w:rsid w:val="00010EE5"/>
    <w:rsid w:val="00012912"/>
    <w:rsid w:val="00013A6D"/>
    <w:rsid w:val="0001659E"/>
    <w:rsid w:val="00025F00"/>
    <w:rsid w:val="000333DE"/>
    <w:rsid w:val="0003450C"/>
    <w:rsid w:val="00040794"/>
    <w:rsid w:val="00055598"/>
    <w:rsid w:val="000728F3"/>
    <w:rsid w:val="00072B3A"/>
    <w:rsid w:val="00073DCD"/>
    <w:rsid w:val="00097A8A"/>
    <w:rsid w:val="000A3852"/>
    <w:rsid w:val="000B6A11"/>
    <w:rsid w:val="000B72DA"/>
    <w:rsid w:val="000C646B"/>
    <w:rsid w:val="000E4445"/>
    <w:rsid w:val="000E4C0C"/>
    <w:rsid w:val="000E5328"/>
    <w:rsid w:val="000F19BD"/>
    <w:rsid w:val="000F4B8F"/>
    <w:rsid w:val="0010082E"/>
    <w:rsid w:val="0010210D"/>
    <w:rsid w:val="00103A63"/>
    <w:rsid w:val="001105CA"/>
    <w:rsid w:val="00114577"/>
    <w:rsid w:val="00121EE5"/>
    <w:rsid w:val="00123CFD"/>
    <w:rsid w:val="001339F0"/>
    <w:rsid w:val="00135568"/>
    <w:rsid w:val="00137145"/>
    <w:rsid w:val="00141714"/>
    <w:rsid w:val="001465AB"/>
    <w:rsid w:val="001511A9"/>
    <w:rsid w:val="00151FAA"/>
    <w:rsid w:val="00161911"/>
    <w:rsid w:val="00164A84"/>
    <w:rsid w:val="001653CD"/>
    <w:rsid w:val="0017799B"/>
    <w:rsid w:val="00186236"/>
    <w:rsid w:val="00187FC8"/>
    <w:rsid w:val="00191462"/>
    <w:rsid w:val="00193507"/>
    <w:rsid w:val="00197B90"/>
    <w:rsid w:val="001A4A2A"/>
    <w:rsid w:val="001C2A81"/>
    <w:rsid w:val="001C5ECC"/>
    <w:rsid w:val="001C7C0A"/>
    <w:rsid w:val="001D29E1"/>
    <w:rsid w:val="001D3513"/>
    <w:rsid w:val="001D7257"/>
    <w:rsid w:val="001E5C50"/>
    <w:rsid w:val="001F042A"/>
    <w:rsid w:val="001F062E"/>
    <w:rsid w:val="001F40BF"/>
    <w:rsid w:val="001F4B3C"/>
    <w:rsid w:val="0020192F"/>
    <w:rsid w:val="00201D03"/>
    <w:rsid w:val="002022E4"/>
    <w:rsid w:val="002028D3"/>
    <w:rsid w:val="00210191"/>
    <w:rsid w:val="00214551"/>
    <w:rsid w:val="00217A1D"/>
    <w:rsid w:val="00227741"/>
    <w:rsid w:val="0024113A"/>
    <w:rsid w:val="00251B3D"/>
    <w:rsid w:val="002565DE"/>
    <w:rsid w:val="0025707B"/>
    <w:rsid w:val="00263558"/>
    <w:rsid w:val="002639F6"/>
    <w:rsid w:val="002727A0"/>
    <w:rsid w:val="00272DB6"/>
    <w:rsid w:val="002736B4"/>
    <w:rsid w:val="002862A4"/>
    <w:rsid w:val="002C3318"/>
    <w:rsid w:val="002D41E8"/>
    <w:rsid w:val="002E5478"/>
    <w:rsid w:val="002E55B4"/>
    <w:rsid w:val="002F61EC"/>
    <w:rsid w:val="002F7A09"/>
    <w:rsid w:val="00301E1A"/>
    <w:rsid w:val="00310376"/>
    <w:rsid w:val="00311723"/>
    <w:rsid w:val="0031172F"/>
    <w:rsid w:val="003123C3"/>
    <w:rsid w:val="0032436A"/>
    <w:rsid w:val="00324C29"/>
    <w:rsid w:val="00331AFF"/>
    <w:rsid w:val="00340493"/>
    <w:rsid w:val="00347255"/>
    <w:rsid w:val="003500C6"/>
    <w:rsid w:val="00350420"/>
    <w:rsid w:val="003511C6"/>
    <w:rsid w:val="003521DC"/>
    <w:rsid w:val="00354AC8"/>
    <w:rsid w:val="00354D90"/>
    <w:rsid w:val="00355923"/>
    <w:rsid w:val="0036293E"/>
    <w:rsid w:val="003644E7"/>
    <w:rsid w:val="00373F8D"/>
    <w:rsid w:val="0039156C"/>
    <w:rsid w:val="003948CB"/>
    <w:rsid w:val="00396BBA"/>
    <w:rsid w:val="003A2C41"/>
    <w:rsid w:val="003A7DC7"/>
    <w:rsid w:val="003B07DF"/>
    <w:rsid w:val="003B1F3C"/>
    <w:rsid w:val="003B4EB4"/>
    <w:rsid w:val="003D5402"/>
    <w:rsid w:val="003D7F56"/>
    <w:rsid w:val="003E1FB5"/>
    <w:rsid w:val="003E3C69"/>
    <w:rsid w:val="003F157C"/>
    <w:rsid w:val="003F2504"/>
    <w:rsid w:val="003F70AB"/>
    <w:rsid w:val="003F749D"/>
    <w:rsid w:val="0041136C"/>
    <w:rsid w:val="0041270E"/>
    <w:rsid w:val="00431B38"/>
    <w:rsid w:val="00443E9F"/>
    <w:rsid w:val="00451589"/>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12FDE"/>
    <w:rsid w:val="00526FB1"/>
    <w:rsid w:val="005327F1"/>
    <w:rsid w:val="00532AE0"/>
    <w:rsid w:val="005340A3"/>
    <w:rsid w:val="00541E5C"/>
    <w:rsid w:val="005444F9"/>
    <w:rsid w:val="00546CA6"/>
    <w:rsid w:val="00547E53"/>
    <w:rsid w:val="00551456"/>
    <w:rsid w:val="00552C72"/>
    <w:rsid w:val="00553092"/>
    <w:rsid w:val="00553363"/>
    <w:rsid w:val="00560B99"/>
    <w:rsid w:val="00560E90"/>
    <w:rsid w:val="00564DA7"/>
    <w:rsid w:val="00583589"/>
    <w:rsid w:val="00586FE5"/>
    <w:rsid w:val="00587B87"/>
    <w:rsid w:val="00591C69"/>
    <w:rsid w:val="005A1DB7"/>
    <w:rsid w:val="005A2C27"/>
    <w:rsid w:val="005A7063"/>
    <w:rsid w:val="005B4601"/>
    <w:rsid w:val="005C0FDD"/>
    <w:rsid w:val="005C216A"/>
    <w:rsid w:val="005C632C"/>
    <w:rsid w:val="005D144D"/>
    <w:rsid w:val="005D4A32"/>
    <w:rsid w:val="005E3A00"/>
    <w:rsid w:val="005F1366"/>
    <w:rsid w:val="006048E3"/>
    <w:rsid w:val="0061007B"/>
    <w:rsid w:val="006127F1"/>
    <w:rsid w:val="00613D18"/>
    <w:rsid w:val="006269FF"/>
    <w:rsid w:val="00626F42"/>
    <w:rsid w:val="00627420"/>
    <w:rsid w:val="00632F1C"/>
    <w:rsid w:val="00640807"/>
    <w:rsid w:val="0064277C"/>
    <w:rsid w:val="006619D3"/>
    <w:rsid w:val="00663A28"/>
    <w:rsid w:val="00672138"/>
    <w:rsid w:val="0067248E"/>
    <w:rsid w:val="006735E7"/>
    <w:rsid w:val="00684747"/>
    <w:rsid w:val="0069261B"/>
    <w:rsid w:val="00695F7C"/>
    <w:rsid w:val="006973A2"/>
    <w:rsid w:val="006A0290"/>
    <w:rsid w:val="006A620B"/>
    <w:rsid w:val="006B0C82"/>
    <w:rsid w:val="006B1D5B"/>
    <w:rsid w:val="006B3F1F"/>
    <w:rsid w:val="006B5950"/>
    <w:rsid w:val="006C41F1"/>
    <w:rsid w:val="006C4F48"/>
    <w:rsid w:val="006D3E94"/>
    <w:rsid w:val="006D6F59"/>
    <w:rsid w:val="006E401D"/>
    <w:rsid w:val="006F61A5"/>
    <w:rsid w:val="006F6523"/>
    <w:rsid w:val="006F7E70"/>
    <w:rsid w:val="007031CC"/>
    <w:rsid w:val="007078B9"/>
    <w:rsid w:val="00725786"/>
    <w:rsid w:val="00734875"/>
    <w:rsid w:val="00742E8C"/>
    <w:rsid w:val="007476E9"/>
    <w:rsid w:val="00747982"/>
    <w:rsid w:val="0075291E"/>
    <w:rsid w:val="00752A83"/>
    <w:rsid w:val="00761FD3"/>
    <w:rsid w:val="00764F75"/>
    <w:rsid w:val="00770435"/>
    <w:rsid w:val="00782280"/>
    <w:rsid w:val="007A117F"/>
    <w:rsid w:val="007A3424"/>
    <w:rsid w:val="007A43F0"/>
    <w:rsid w:val="007C67B0"/>
    <w:rsid w:val="007C7E48"/>
    <w:rsid w:val="007E174B"/>
    <w:rsid w:val="007E587A"/>
    <w:rsid w:val="007F61EF"/>
    <w:rsid w:val="007F645F"/>
    <w:rsid w:val="00801CF7"/>
    <w:rsid w:val="008134A2"/>
    <w:rsid w:val="0083532F"/>
    <w:rsid w:val="00844F78"/>
    <w:rsid w:val="00853A06"/>
    <w:rsid w:val="00855456"/>
    <w:rsid w:val="008639E0"/>
    <w:rsid w:val="0088145B"/>
    <w:rsid w:val="00890225"/>
    <w:rsid w:val="00890771"/>
    <w:rsid w:val="008914E4"/>
    <w:rsid w:val="008920D5"/>
    <w:rsid w:val="0089645B"/>
    <w:rsid w:val="008A7B40"/>
    <w:rsid w:val="008C3181"/>
    <w:rsid w:val="008C41ED"/>
    <w:rsid w:val="008D07FD"/>
    <w:rsid w:val="008F2052"/>
    <w:rsid w:val="00901095"/>
    <w:rsid w:val="00901238"/>
    <w:rsid w:val="0090145C"/>
    <w:rsid w:val="00904A50"/>
    <w:rsid w:val="00912676"/>
    <w:rsid w:val="00916282"/>
    <w:rsid w:val="00923416"/>
    <w:rsid w:val="00932FD9"/>
    <w:rsid w:val="009375E5"/>
    <w:rsid w:val="009402CA"/>
    <w:rsid w:val="00954859"/>
    <w:rsid w:val="00954AC5"/>
    <w:rsid w:val="00954EDC"/>
    <w:rsid w:val="00967199"/>
    <w:rsid w:val="00971385"/>
    <w:rsid w:val="009863CF"/>
    <w:rsid w:val="00992D8D"/>
    <w:rsid w:val="00993E46"/>
    <w:rsid w:val="009A1CB4"/>
    <w:rsid w:val="009A5D36"/>
    <w:rsid w:val="009A62ED"/>
    <w:rsid w:val="009B7242"/>
    <w:rsid w:val="009D0E6F"/>
    <w:rsid w:val="009E3B95"/>
    <w:rsid w:val="009F2B73"/>
    <w:rsid w:val="00A03CDD"/>
    <w:rsid w:val="00A1173C"/>
    <w:rsid w:val="00A3272B"/>
    <w:rsid w:val="00A32BD5"/>
    <w:rsid w:val="00A32E68"/>
    <w:rsid w:val="00A45CEE"/>
    <w:rsid w:val="00A56217"/>
    <w:rsid w:val="00A616AC"/>
    <w:rsid w:val="00A62A70"/>
    <w:rsid w:val="00A631A3"/>
    <w:rsid w:val="00A6678D"/>
    <w:rsid w:val="00A71EF6"/>
    <w:rsid w:val="00A72455"/>
    <w:rsid w:val="00A7286E"/>
    <w:rsid w:val="00A729A3"/>
    <w:rsid w:val="00A8132E"/>
    <w:rsid w:val="00AA0FBC"/>
    <w:rsid w:val="00AA21E2"/>
    <w:rsid w:val="00AA7718"/>
    <w:rsid w:val="00AB0CA8"/>
    <w:rsid w:val="00AB2711"/>
    <w:rsid w:val="00AB6E70"/>
    <w:rsid w:val="00AC2B33"/>
    <w:rsid w:val="00AC313D"/>
    <w:rsid w:val="00AC7B51"/>
    <w:rsid w:val="00AC7BE6"/>
    <w:rsid w:val="00AD1224"/>
    <w:rsid w:val="00AD2DB8"/>
    <w:rsid w:val="00AD3AF6"/>
    <w:rsid w:val="00AD6731"/>
    <w:rsid w:val="00AE256B"/>
    <w:rsid w:val="00AE281B"/>
    <w:rsid w:val="00AE3636"/>
    <w:rsid w:val="00AF347A"/>
    <w:rsid w:val="00B2407B"/>
    <w:rsid w:val="00B26FEF"/>
    <w:rsid w:val="00B309B2"/>
    <w:rsid w:val="00B701CB"/>
    <w:rsid w:val="00B82F58"/>
    <w:rsid w:val="00B85EBD"/>
    <w:rsid w:val="00BA57F0"/>
    <w:rsid w:val="00BA714B"/>
    <w:rsid w:val="00BB254D"/>
    <w:rsid w:val="00BB348C"/>
    <w:rsid w:val="00BD2529"/>
    <w:rsid w:val="00BD2DFC"/>
    <w:rsid w:val="00BE132C"/>
    <w:rsid w:val="00BE6B6C"/>
    <w:rsid w:val="00C0327E"/>
    <w:rsid w:val="00C06485"/>
    <w:rsid w:val="00C06679"/>
    <w:rsid w:val="00C07EC8"/>
    <w:rsid w:val="00C37690"/>
    <w:rsid w:val="00C42DF6"/>
    <w:rsid w:val="00C43296"/>
    <w:rsid w:val="00C668FF"/>
    <w:rsid w:val="00C83F7C"/>
    <w:rsid w:val="00C852D4"/>
    <w:rsid w:val="00C94279"/>
    <w:rsid w:val="00CA14C1"/>
    <w:rsid w:val="00CA1F35"/>
    <w:rsid w:val="00CA5766"/>
    <w:rsid w:val="00CA7E2D"/>
    <w:rsid w:val="00CB0625"/>
    <w:rsid w:val="00CB1DB1"/>
    <w:rsid w:val="00CB3572"/>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86AC4"/>
    <w:rsid w:val="00D904C1"/>
    <w:rsid w:val="00D90F52"/>
    <w:rsid w:val="00D9140C"/>
    <w:rsid w:val="00D93431"/>
    <w:rsid w:val="00DB7B90"/>
    <w:rsid w:val="00DC1551"/>
    <w:rsid w:val="00DC7CF9"/>
    <w:rsid w:val="00DE1746"/>
    <w:rsid w:val="00DE3B36"/>
    <w:rsid w:val="00DE4BFC"/>
    <w:rsid w:val="00DF1C94"/>
    <w:rsid w:val="00E21718"/>
    <w:rsid w:val="00E245C8"/>
    <w:rsid w:val="00E24FCD"/>
    <w:rsid w:val="00E309BC"/>
    <w:rsid w:val="00E31A7A"/>
    <w:rsid w:val="00E32125"/>
    <w:rsid w:val="00E33F40"/>
    <w:rsid w:val="00E343AD"/>
    <w:rsid w:val="00E35232"/>
    <w:rsid w:val="00E35A4C"/>
    <w:rsid w:val="00E363BD"/>
    <w:rsid w:val="00E64DDD"/>
    <w:rsid w:val="00E65B32"/>
    <w:rsid w:val="00E66CCF"/>
    <w:rsid w:val="00E768E1"/>
    <w:rsid w:val="00E833F8"/>
    <w:rsid w:val="00E83C9D"/>
    <w:rsid w:val="00E8564F"/>
    <w:rsid w:val="00EA2FD2"/>
    <w:rsid w:val="00EB3CF4"/>
    <w:rsid w:val="00EC54AB"/>
    <w:rsid w:val="00EC64FE"/>
    <w:rsid w:val="00ED3D60"/>
    <w:rsid w:val="00EE16AA"/>
    <w:rsid w:val="00EE4CD1"/>
    <w:rsid w:val="00EF53FE"/>
    <w:rsid w:val="00EF561D"/>
    <w:rsid w:val="00F01986"/>
    <w:rsid w:val="00F100EF"/>
    <w:rsid w:val="00F10545"/>
    <w:rsid w:val="00F154A0"/>
    <w:rsid w:val="00F311C1"/>
    <w:rsid w:val="00F369CB"/>
    <w:rsid w:val="00F37135"/>
    <w:rsid w:val="00F41687"/>
    <w:rsid w:val="00F5437C"/>
    <w:rsid w:val="00F56305"/>
    <w:rsid w:val="00F70FB2"/>
    <w:rsid w:val="00F71803"/>
    <w:rsid w:val="00F80394"/>
    <w:rsid w:val="00F82DC3"/>
    <w:rsid w:val="00F90E70"/>
    <w:rsid w:val="00F93C99"/>
    <w:rsid w:val="00FA1B14"/>
    <w:rsid w:val="00FA519E"/>
    <w:rsid w:val="00FB5C15"/>
    <w:rsid w:val="00FB5FFE"/>
    <w:rsid w:val="00FC5A94"/>
    <w:rsid w:val="00FC5AB6"/>
    <w:rsid w:val="00FC78C0"/>
    <w:rsid w:val="00FD08E5"/>
    <w:rsid w:val="00FD1CE5"/>
    <w:rsid w:val="00FD2584"/>
    <w:rsid w:val="00FD3E2C"/>
    <w:rsid w:val="00FD4B4B"/>
    <w:rsid w:val="00FE2F80"/>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table" w:styleId="TableGrid">
    <w:name w:val="Table Grid"/>
    <w:basedOn w:val="TableNormal"/>
    <w:uiPriority w:val="59"/>
    <w:rsid w:val="00534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table" w:styleId="TableGrid">
    <w:name w:val="Table Grid"/>
    <w:basedOn w:val="TableNormal"/>
    <w:uiPriority w:val="59"/>
    <w:rsid w:val="00534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16054709">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86940609">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3495218">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28988180">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cbi.nlm.nih.gov/pubmed/19013456"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eader" Target="header1.xml"/><Relationship Id="rId26" Type="http://schemas.openxmlformats.org/officeDocument/2006/relationships/image" Target="media/image11.png"/><Relationship Id="rId27" Type="http://schemas.openxmlformats.org/officeDocument/2006/relationships/hyperlink" Target="http://acm.org/publications/submissions/latex_style" TargetMode="External"/><Relationship Id="rId28" Type="http://schemas.openxmlformats.org/officeDocument/2006/relationships/fontTable" Target="fontTable.xml"/><Relationship Id="rId29" Type="http://schemas.openxmlformats.org/officeDocument/2006/relationships/theme" Target="theme/theme1.xml"/><Relationship Id="rId31" Type="http://schemas.microsoft.com/office/2011/relationships/commentsExtended" Target="commentsExtended.xml"/><Relationship Id="rId32" Type="http://schemas.microsoft.com/office/2011/relationships/people" Target="people.xml"/><Relationship Id="rId10" Type="http://schemas.openxmlformats.org/officeDocument/2006/relationships/hyperlink" Target="https://www.ncbi.nlm.nih.gov/pubmed/19013456" TargetMode="External"/><Relationship Id="rId11" Type="http://schemas.openxmlformats.org/officeDocument/2006/relationships/hyperlink" Target="https://www.ncbi.nlm.nih.gov/pubmed/19013456" TargetMode="External"/><Relationship Id="rId12" Type="http://schemas.openxmlformats.org/officeDocument/2006/relationships/hyperlink" Target="https://www.ncbi.nlm.nih.gov/pubmed/19013456" TargetMode="External"/><Relationship Id="rId13" Type="http://schemas.openxmlformats.org/officeDocument/2006/relationships/hyperlink" Target="https://www.ncbi.nlm.nih.gov/pmc/articles/PMC6212802/" TargetMode="External"/><Relationship Id="rId14" Type="http://schemas.openxmlformats.org/officeDocument/2006/relationships/hyperlink" Target="ftp://ftp.ensembl.org"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085CE-E65A-A040-9BF4-6DC68CC1B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2976</Words>
  <Characters>16967</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19904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Adam</cp:lastModifiedBy>
  <cp:revision>34</cp:revision>
  <cp:lastPrinted>2019-05-08T13:59:00Z</cp:lastPrinted>
  <dcterms:created xsi:type="dcterms:W3CDTF">2019-05-08T14:02:00Z</dcterms:created>
  <dcterms:modified xsi:type="dcterms:W3CDTF">2019-05-09T23:52:00Z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