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4503A" w14:textId="77777777" w:rsidR="002F226A" w:rsidRPr="0002471D" w:rsidRDefault="002F226A" w:rsidP="002F226A">
      <w:pPr>
        <w:jc w:val="center"/>
        <w:rPr>
          <w:rFonts w:asciiTheme="majorHAnsi" w:hAnsiTheme="majorHAnsi" w:cs="Times New Roman"/>
        </w:rPr>
      </w:pPr>
      <w:r w:rsidRPr="0002471D">
        <w:rPr>
          <w:rFonts w:asciiTheme="majorHAnsi" w:hAnsiTheme="majorHAnsi" w:cs="Times New Roman"/>
          <w:noProof/>
          <w:lang w:val="en-US"/>
        </w:rPr>
        <w:drawing>
          <wp:inline distT="0" distB="0" distL="0" distR="0" wp14:anchorId="7810825B" wp14:editId="2C65CB34">
            <wp:extent cx="3590925" cy="1146175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4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667837" w14:textId="77777777" w:rsidR="002F226A" w:rsidRPr="0002471D" w:rsidRDefault="002F226A" w:rsidP="002F226A">
      <w:pPr>
        <w:jc w:val="center"/>
        <w:rPr>
          <w:rFonts w:asciiTheme="majorHAnsi" w:hAnsiTheme="majorHAnsi" w:cs="Times New Roman"/>
        </w:rPr>
      </w:pPr>
    </w:p>
    <w:p w14:paraId="041ECA33" w14:textId="77777777" w:rsidR="002F226A" w:rsidRPr="0002471D" w:rsidRDefault="002F226A" w:rsidP="002F226A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02471D">
        <w:rPr>
          <w:rFonts w:asciiTheme="majorHAnsi" w:hAnsiTheme="majorHAnsi" w:cs="Times New Roman"/>
          <w:b/>
          <w:sz w:val="24"/>
          <w:szCs w:val="24"/>
        </w:rPr>
        <w:t xml:space="preserve">Laboratoire # </w:t>
      </w:r>
      <w:r>
        <w:rPr>
          <w:rFonts w:asciiTheme="majorHAnsi" w:hAnsiTheme="majorHAnsi" w:cs="Times New Roman"/>
          <w:b/>
          <w:sz w:val="24"/>
          <w:szCs w:val="24"/>
        </w:rPr>
        <w:t>4 : Turbine à Action</w:t>
      </w:r>
    </w:p>
    <w:p w14:paraId="2C3FAF71" w14:textId="77777777" w:rsidR="002F226A" w:rsidRPr="0002471D" w:rsidRDefault="002F226A" w:rsidP="002F226A">
      <w:pPr>
        <w:jc w:val="center"/>
        <w:rPr>
          <w:rFonts w:asciiTheme="majorHAnsi" w:hAnsiTheme="majorHAnsi" w:cs="Times New Roman"/>
        </w:rPr>
      </w:pPr>
    </w:p>
    <w:p w14:paraId="223A3C46" w14:textId="77777777" w:rsidR="002F226A" w:rsidRPr="0002471D" w:rsidRDefault="002F226A" w:rsidP="002F226A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02471D">
        <w:rPr>
          <w:rFonts w:asciiTheme="majorHAnsi" w:hAnsiTheme="majorHAnsi" w:cs="Times New Roman"/>
          <w:b/>
          <w:sz w:val="24"/>
          <w:szCs w:val="24"/>
        </w:rPr>
        <w:t xml:space="preserve">CVG2516 : Mécanique élémentaire des fluides </w:t>
      </w:r>
    </w:p>
    <w:p w14:paraId="2F270214" w14:textId="77777777" w:rsidR="002F226A" w:rsidRPr="0002471D" w:rsidRDefault="002F226A" w:rsidP="002F226A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02471D">
        <w:rPr>
          <w:rFonts w:asciiTheme="majorHAnsi" w:hAnsiTheme="majorHAnsi" w:cs="Times New Roman"/>
          <w:b/>
          <w:sz w:val="24"/>
          <w:szCs w:val="24"/>
        </w:rPr>
        <w:t>Hiver 2015</w:t>
      </w:r>
    </w:p>
    <w:p w14:paraId="06877909" w14:textId="77777777" w:rsidR="002F226A" w:rsidRPr="0002471D" w:rsidRDefault="002F226A" w:rsidP="002F226A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02471D">
        <w:rPr>
          <w:rFonts w:asciiTheme="majorHAnsi" w:hAnsiTheme="majorHAnsi" w:cs="Times New Roman"/>
          <w:b/>
          <w:sz w:val="24"/>
          <w:szCs w:val="24"/>
        </w:rPr>
        <w:t xml:space="preserve"> Rédigé par le groupe #7 :</w:t>
      </w:r>
    </w:p>
    <w:p w14:paraId="163AF17D" w14:textId="77777777" w:rsidR="002F226A" w:rsidRPr="0002471D" w:rsidRDefault="002F226A" w:rsidP="002F226A">
      <w:pPr>
        <w:rPr>
          <w:rFonts w:asciiTheme="majorHAnsi" w:hAnsiTheme="majorHAnsi" w:cs="Times New Roman"/>
          <w:b/>
          <w:sz w:val="24"/>
          <w:szCs w:val="24"/>
        </w:rPr>
      </w:pPr>
    </w:p>
    <w:p w14:paraId="6E4F0A1F" w14:textId="77777777" w:rsidR="002F226A" w:rsidRPr="0002471D" w:rsidRDefault="002F226A" w:rsidP="002F226A">
      <w:pPr>
        <w:jc w:val="center"/>
        <w:rPr>
          <w:rFonts w:asciiTheme="majorHAnsi" w:hAnsiTheme="majorHAnsi" w:cs="Times New Roman"/>
          <w:sz w:val="24"/>
          <w:szCs w:val="24"/>
        </w:rPr>
      </w:pPr>
      <w:r w:rsidRPr="0002471D">
        <w:rPr>
          <w:rFonts w:asciiTheme="majorHAnsi" w:hAnsiTheme="majorHAnsi" w:cs="Times New Roman"/>
          <w:sz w:val="24"/>
          <w:szCs w:val="24"/>
        </w:rPr>
        <w:t xml:space="preserve">Érika </w:t>
      </w:r>
      <w:proofErr w:type="spellStart"/>
      <w:r w:rsidRPr="0002471D">
        <w:rPr>
          <w:rFonts w:asciiTheme="majorHAnsi" w:hAnsiTheme="majorHAnsi" w:cs="Times New Roman"/>
          <w:sz w:val="24"/>
          <w:szCs w:val="24"/>
        </w:rPr>
        <w:t>Boulay</w:t>
      </w:r>
      <w:proofErr w:type="spellEnd"/>
      <w:r w:rsidRPr="0002471D">
        <w:rPr>
          <w:rFonts w:asciiTheme="majorHAnsi" w:hAnsiTheme="majorHAnsi" w:cs="Times New Roman"/>
          <w:sz w:val="24"/>
          <w:szCs w:val="24"/>
        </w:rPr>
        <w:t xml:space="preserve"> (7458306)</w:t>
      </w:r>
    </w:p>
    <w:p w14:paraId="69442C90" w14:textId="77777777" w:rsidR="002F226A" w:rsidRPr="0002471D" w:rsidRDefault="002F226A" w:rsidP="002F226A">
      <w:pPr>
        <w:jc w:val="center"/>
        <w:rPr>
          <w:rFonts w:asciiTheme="majorHAnsi" w:hAnsiTheme="majorHAnsi" w:cs="Times New Roman"/>
          <w:sz w:val="24"/>
          <w:szCs w:val="24"/>
        </w:rPr>
      </w:pPr>
      <w:r w:rsidRPr="0002471D">
        <w:rPr>
          <w:rFonts w:asciiTheme="majorHAnsi" w:hAnsiTheme="majorHAnsi" w:cs="Times New Roman"/>
          <w:sz w:val="24"/>
          <w:szCs w:val="24"/>
        </w:rPr>
        <w:t>Nadia L. Lefebvre (7028959)</w:t>
      </w:r>
    </w:p>
    <w:p w14:paraId="776E8054" w14:textId="77777777" w:rsidR="002F226A" w:rsidRPr="0002471D" w:rsidRDefault="002F226A" w:rsidP="002F226A">
      <w:pPr>
        <w:jc w:val="center"/>
        <w:rPr>
          <w:rFonts w:asciiTheme="majorHAnsi" w:hAnsiTheme="majorHAnsi" w:cs="Times New Roman"/>
          <w:sz w:val="24"/>
          <w:szCs w:val="24"/>
        </w:rPr>
      </w:pPr>
      <w:r w:rsidRPr="0002471D">
        <w:rPr>
          <w:rFonts w:asciiTheme="majorHAnsi" w:hAnsiTheme="majorHAnsi" w:cs="Times New Roman"/>
          <w:sz w:val="24"/>
          <w:szCs w:val="24"/>
        </w:rPr>
        <w:t>Jean-Marc Nader (7018960)</w:t>
      </w:r>
    </w:p>
    <w:p w14:paraId="653E058F" w14:textId="77777777" w:rsidR="002F226A" w:rsidRPr="0002471D" w:rsidRDefault="002F226A" w:rsidP="002F226A">
      <w:pPr>
        <w:jc w:val="center"/>
        <w:rPr>
          <w:rFonts w:asciiTheme="majorHAnsi" w:hAnsiTheme="majorHAnsi" w:cs="Times New Roman"/>
          <w:sz w:val="24"/>
          <w:szCs w:val="24"/>
        </w:rPr>
      </w:pPr>
      <w:r w:rsidRPr="0002471D">
        <w:rPr>
          <w:rFonts w:asciiTheme="majorHAnsi" w:hAnsiTheme="majorHAnsi" w:cs="Times New Roman"/>
          <w:sz w:val="24"/>
          <w:szCs w:val="24"/>
        </w:rPr>
        <w:t>Dean Luis Leduc (6052727)</w:t>
      </w:r>
    </w:p>
    <w:p w14:paraId="17682049" w14:textId="77777777" w:rsidR="002F226A" w:rsidRPr="0002471D" w:rsidRDefault="002F226A" w:rsidP="002F226A">
      <w:pPr>
        <w:jc w:val="center"/>
        <w:rPr>
          <w:rFonts w:asciiTheme="majorHAnsi" w:hAnsiTheme="majorHAnsi" w:cs="Times New Roman"/>
          <w:sz w:val="24"/>
          <w:szCs w:val="24"/>
        </w:rPr>
      </w:pPr>
      <w:r w:rsidRPr="0002471D">
        <w:rPr>
          <w:rFonts w:asciiTheme="majorHAnsi" w:hAnsiTheme="majorHAnsi" w:cs="Times New Roman"/>
          <w:sz w:val="24"/>
          <w:szCs w:val="24"/>
        </w:rPr>
        <w:t xml:space="preserve">Florence Morin </w:t>
      </w:r>
      <w:proofErr w:type="spellStart"/>
      <w:r w:rsidRPr="0002471D">
        <w:rPr>
          <w:rFonts w:asciiTheme="majorHAnsi" w:hAnsiTheme="majorHAnsi" w:cs="Times New Roman"/>
          <w:sz w:val="24"/>
          <w:szCs w:val="24"/>
        </w:rPr>
        <w:t>Paquette</w:t>
      </w:r>
      <w:proofErr w:type="spellEnd"/>
      <w:r w:rsidRPr="0002471D">
        <w:rPr>
          <w:rFonts w:asciiTheme="majorHAnsi" w:hAnsiTheme="majorHAnsi" w:cs="Times New Roman"/>
          <w:sz w:val="24"/>
          <w:szCs w:val="24"/>
        </w:rPr>
        <w:t xml:space="preserve"> (7511757)</w:t>
      </w:r>
    </w:p>
    <w:p w14:paraId="10AB4220" w14:textId="77777777" w:rsidR="002F226A" w:rsidRPr="0002471D" w:rsidRDefault="002F226A" w:rsidP="002F226A">
      <w:pPr>
        <w:jc w:val="center"/>
        <w:rPr>
          <w:rFonts w:asciiTheme="majorHAnsi" w:hAnsiTheme="majorHAnsi" w:cs="Times New Roman"/>
          <w:sz w:val="24"/>
          <w:szCs w:val="24"/>
        </w:rPr>
      </w:pPr>
      <w:r w:rsidRPr="0002471D">
        <w:rPr>
          <w:rFonts w:asciiTheme="majorHAnsi" w:hAnsiTheme="majorHAnsi" w:cs="Times New Roman"/>
          <w:sz w:val="24"/>
          <w:szCs w:val="24"/>
        </w:rPr>
        <w:t>Gabrielle Takaoka (7483225)</w:t>
      </w:r>
    </w:p>
    <w:p w14:paraId="1514828B" w14:textId="77777777" w:rsidR="002F226A" w:rsidRPr="0002471D" w:rsidRDefault="002F226A" w:rsidP="002F226A">
      <w:pPr>
        <w:rPr>
          <w:rFonts w:asciiTheme="majorHAnsi" w:hAnsiTheme="majorHAnsi" w:cs="Times New Roman"/>
        </w:rPr>
      </w:pPr>
    </w:p>
    <w:p w14:paraId="4EE0DBD2" w14:textId="77777777" w:rsidR="002F226A" w:rsidRPr="0002471D" w:rsidRDefault="002F226A" w:rsidP="002F226A">
      <w:pPr>
        <w:rPr>
          <w:rFonts w:asciiTheme="majorHAnsi" w:hAnsiTheme="majorHAnsi" w:cs="Times New Roman"/>
        </w:rPr>
      </w:pPr>
    </w:p>
    <w:p w14:paraId="235DF283" w14:textId="77777777" w:rsidR="002F226A" w:rsidRPr="0002471D" w:rsidRDefault="002F226A" w:rsidP="002F226A">
      <w:pPr>
        <w:rPr>
          <w:rFonts w:asciiTheme="majorHAnsi" w:hAnsiTheme="majorHAnsi" w:cs="Times New Roman"/>
        </w:rPr>
      </w:pPr>
      <w:r w:rsidRPr="0002471D">
        <w:rPr>
          <w:rFonts w:asciiTheme="majorHAnsi" w:hAnsiTheme="majorHAnsi" w:cs="Times New Roman"/>
          <w:b/>
        </w:rPr>
        <w:t>T.A</w:t>
      </w:r>
      <w:r w:rsidRPr="0002471D">
        <w:rPr>
          <w:rFonts w:asciiTheme="majorHAnsi" w:hAnsiTheme="majorHAnsi" w:cs="Times New Roman"/>
        </w:rPr>
        <w:t xml:space="preserve">: Alexandre </w:t>
      </w:r>
      <w:proofErr w:type="spellStart"/>
      <w:r w:rsidRPr="0002471D">
        <w:rPr>
          <w:rFonts w:asciiTheme="majorHAnsi" w:hAnsiTheme="majorHAnsi"/>
          <w:sz w:val="23"/>
          <w:szCs w:val="23"/>
        </w:rPr>
        <w:t>Mineault-Guitard</w:t>
      </w:r>
      <w:proofErr w:type="spellEnd"/>
      <w:r w:rsidRPr="0002471D">
        <w:rPr>
          <w:rFonts w:asciiTheme="majorHAnsi" w:hAnsiTheme="majorHAnsi"/>
          <w:sz w:val="23"/>
          <w:szCs w:val="23"/>
        </w:rPr>
        <w:t xml:space="preserve"> </w:t>
      </w:r>
    </w:p>
    <w:p w14:paraId="662D62A8" w14:textId="77777777" w:rsidR="002F226A" w:rsidRPr="0002471D" w:rsidRDefault="002F226A" w:rsidP="002F226A">
      <w:pPr>
        <w:rPr>
          <w:rFonts w:asciiTheme="majorHAnsi" w:hAnsiTheme="majorHAnsi" w:cs="Times New Roman"/>
        </w:rPr>
      </w:pPr>
      <w:r w:rsidRPr="0002471D">
        <w:rPr>
          <w:rFonts w:asciiTheme="majorHAnsi" w:hAnsiTheme="majorHAnsi" w:cs="Times New Roman"/>
          <w:b/>
        </w:rPr>
        <w:t>Date du laboratoire :</w:t>
      </w:r>
      <w:r w:rsidRPr="0002471D">
        <w:rPr>
          <w:rFonts w:asciiTheme="majorHAnsi" w:hAnsiTheme="majorHAnsi" w:cs="Times New Roman"/>
          <w:b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vendredi 13</w:t>
      </w:r>
      <w:r w:rsidRPr="0002471D">
        <w:rPr>
          <w:rFonts w:asciiTheme="majorHAnsi" w:hAnsiTheme="majorHAnsi" w:cs="Times New Roman"/>
          <w:sz w:val="24"/>
          <w:szCs w:val="24"/>
        </w:rPr>
        <w:t xml:space="preserve"> février 2015</w:t>
      </w:r>
    </w:p>
    <w:p w14:paraId="762EA36A" w14:textId="77777777" w:rsidR="002F226A" w:rsidRDefault="002F226A" w:rsidP="002F226A">
      <w:pPr>
        <w:rPr>
          <w:rFonts w:asciiTheme="majorHAnsi" w:hAnsiTheme="majorHAnsi" w:cs="Times New Roman"/>
        </w:rPr>
      </w:pPr>
      <w:r w:rsidRPr="0002471D">
        <w:rPr>
          <w:rFonts w:asciiTheme="majorHAnsi" w:hAnsiTheme="majorHAnsi" w:cs="Times New Roman"/>
          <w:b/>
        </w:rPr>
        <w:t xml:space="preserve">Date de remise du rapport : </w:t>
      </w:r>
      <w:r>
        <w:rPr>
          <w:rFonts w:asciiTheme="majorHAnsi" w:hAnsiTheme="majorHAnsi" w:cs="Times New Roman"/>
        </w:rPr>
        <w:t>vendredi 6 Mars</w:t>
      </w:r>
      <w:r w:rsidRPr="0002471D">
        <w:rPr>
          <w:rFonts w:asciiTheme="majorHAnsi" w:hAnsiTheme="majorHAnsi" w:cs="Times New Roman"/>
        </w:rPr>
        <w:t xml:space="preserve"> 2015</w:t>
      </w:r>
    </w:p>
    <w:p w14:paraId="76401849" w14:textId="77777777" w:rsidR="002F226A" w:rsidRDefault="002F226A" w:rsidP="002F226A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p w14:paraId="13F08F40" w14:textId="77777777" w:rsidR="002F226A" w:rsidRPr="0002471D" w:rsidRDefault="002F226A" w:rsidP="002F226A">
      <w:pPr>
        <w:rPr>
          <w:rFonts w:asciiTheme="majorHAnsi" w:hAnsiTheme="majorHAnsi" w:cs="Times New Roman"/>
        </w:rPr>
      </w:pPr>
    </w:p>
    <w:p w14:paraId="0EB43EEE" w14:textId="77777777" w:rsidR="002F226A" w:rsidRPr="00812943" w:rsidRDefault="002F226A" w:rsidP="002F226A">
      <w:pPr>
        <w:rPr>
          <w:rFonts w:ascii="Times New Roman" w:hAnsi="Times New Roman" w:cs="Times New Roman"/>
        </w:rPr>
      </w:pPr>
    </w:p>
    <w:p w14:paraId="33DED82D" w14:textId="77777777" w:rsidR="002F226A" w:rsidRDefault="002F226A" w:rsidP="002F226A">
      <w:pPr>
        <w:pStyle w:val="Heading1"/>
        <w:rPr>
          <w:rFonts w:ascii="Times New Roman" w:hAnsi="Times New Roman" w:cs="Times New Roman"/>
        </w:rPr>
      </w:pPr>
      <w:bookmarkStart w:id="0" w:name="_Toc398807017"/>
      <w:bookmarkStart w:id="1" w:name="_GoBack"/>
      <w:r>
        <w:rPr>
          <w:rFonts w:ascii="Times New Roman" w:hAnsi="Times New Roman" w:cs="Times New Roman"/>
        </w:rPr>
        <w:t>Résumé</w:t>
      </w:r>
    </w:p>
    <w:p w14:paraId="0717F42B" w14:textId="77777777" w:rsidR="00F422C0" w:rsidRPr="00F422C0" w:rsidRDefault="00F422C0" w:rsidP="00F422C0">
      <w:r>
        <w:t xml:space="preserve">Ce laboratoire consiste à évaluer la performance d’une turbine à action de type Pelton selon </w:t>
      </w:r>
      <w:r w:rsidR="003441B8">
        <w:t>ses caractéristiques de sortie. Les procédures</w:t>
      </w:r>
      <w:r w:rsidR="003A79E8">
        <w:t xml:space="preserve"> expérimentales nous permettent</w:t>
      </w:r>
      <w:r w:rsidR="003441B8">
        <w:t xml:space="preserve"> d’obtenir des données sur le rendement, la puissance au frein, le débit, la vitesse </w:t>
      </w:r>
      <w:r w:rsidR="00F933BC">
        <w:t>opérationnelle et la charge d’eau au robinet à pointeau.</w:t>
      </w:r>
      <w:r w:rsidR="001F7FDB">
        <w:t xml:space="preserve"> Ces valeurs ont été </w:t>
      </w:r>
      <w:r w:rsidR="003A79E8">
        <w:t>déterminées</w:t>
      </w:r>
      <w:r w:rsidR="001F7FDB">
        <w:t xml:space="preserve"> en ajustant le robinet à pointeau pour atteindre les quatre pressions prédéterminées, et en prenant des lectures de tension et du </w:t>
      </w:r>
      <w:r w:rsidR="003A79E8">
        <w:t>débit</w:t>
      </w:r>
      <w:r w:rsidR="001F7FDB">
        <w:t xml:space="preserve">. Les </w:t>
      </w:r>
      <w:r w:rsidR="003A79E8">
        <w:t>résultats</w:t>
      </w:r>
      <w:r w:rsidR="001F7FDB">
        <w:t xml:space="preserve"> nous </w:t>
      </w:r>
      <w:r w:rsidR="003A79E8">
        <w:t>mènent</w:t>
      </w:r>
      <w:r w:rsidR="001F7FDB">
        <w:t xml:space="preserve"> </w:t>
      </w:r>
      <w:r w:rsidR="003A79E8">
        <w:t>à</w:t>
      </w:r>
      <w:r w:rsidR="001F7FDB">
        <w:t xml:space="preserve"> la conclusion que la puissance diminue proportionnellement </w:t>
      </w:r>
      <w:r w:rsidR="003A79E8">
        <w:t>à</w:t>
      </w:r>
      <w:r w:rsidR="001F7FDB">
        <w:t xml:space="preserve"> l’augmentation du </w:t>
      </w:r>
      <w:r w:rsidR="003A79E8">
        <w:t>débit d’entrée. En comparaison avec différents types de turbines, celle de type Pelton est relativement plus efficace à produire de l’énergie, notamment dû au fait que son hélice n’est pas submergée dans l’eau, ce qui rend la force de friction nulle, contrairement aux autres types de turbines à action.</w:t>
      </w:r>
    </w:p>
    <w:bookmarkEnd w:id="1"/>
    <w:p w14:paraId="3CFEC37A" w14:textId="77777777" w:rsidR="002F226A" w:rsidRPr="002A44BB" w:rsidRDefault="002F226A" w:rsidP="002F226A">
      <w:pPr>
        <w:pStyle w:val="Heading1"/>
        <w:jc w:val="center"/>
        <w:rPr>
          <w:rFonts w:ascii="Times New Roman" w:hAnsi="Times New Roman" w:cs="Times New Roman"/>
        </w:rPr>
      </w:pPr>
      <w:r w:rsidRPr="002A44BB">
        <w:rPr>
          <w:rFonts w:ascii="Times New Roman" w:hAnsi="Times New Roman" w:cs="Times New Roman"/>
        </w:rPr>
        <w:t>Table des matières</w:t>
      </w:r>
      <w:bookmarkEnd w:id="0"/>
    </w:p>
    <w:p w14:paraId="149DFF75" w14:textId="77777777" w:rsidR="002F226A" w:rsidRPr="002A44BB" w:rsidRDefault="002F226A" w:rsidP="002F226A">
      <w:pPr>
        <w:jc w:val="center"/>
        <w:rPr>
          <w:rFonts w:ascii="Times New Roman" w:hAnsi="Times New Roman" w:cs="Times New Roman"/>
        </w:rPr>
      </w:pPr>
    </w:p>
    <w:p w14:paraId="0C5DE0B5" w14:textId="77777777" w:rsidR="002F226A" w:rsidRDefault="002F226A" w:rsidP="002F226A"/>
    <w:p w14:paraId="088231E2" w14:textId="77777777" w:rsidR="002F226A" w:rsidRDefault="002F226A" w:rsidP="002F226A">
      <w:pPr>
        <w:spacing w:after="160" w:line="259" w:lineRule="auto"/>
      </w:pPr>
      <w:r>
        <w:br w:type="page"/>
      </w:r>
    </w:p>
    <w:p w14:paraId="05C07270" w14:textId="77777777" w:rsidR="002F226A" w:rsidRPr="000A5B76" w:rsidRDefault="002F226A" w:rsidP="002F226A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14"/>
        </w:tabs>
        <w:spacing w:line="360" w:lineRule="auto"/>
        <w:ind w:right="-716"/>
        <w:rPr>
          <w:lang w:val="fr-CA"/>
        </w:rPr>
      </w:pPr>
    </w:p>
    <w:p w14:paraId="42F2E32B" w14:textId="77777777" w:rsidR="002F226A" w:rsidRPr="0002471D" w:rsidRDefault="002F226A" w:rsidP="002F226A">
      <w:pPr>
        <w:pStyle w:val="Heading1"/>
        <w:jc w:val="center"/>
      </w:pPr>
      <w:bookmarkStart w:id="2" w:name="_Toc382456339"/>
      <w:r w:rsidRPr="0002471D">
        <w:t xml:space="preserve">Liste des tableaux et </w:t>
      </w:r>
      <w:bookmarkEnd w:id="2"/>
      <w:r w:rsidRPr="0002471D">
        <w:t>des figures</w:t>
      </w:r>
    </w:p>
    <w:p w14:paraId="7B01B019" w14:textId="77777777" w:rsidR="002F226A" w:rsidRPr="000A5B76" w:rsidRDefault="002F226A" w:rsidP="002F226A">
      <w:pPr>
        <w:pStyle w:val="Default"/>
        <w:rPr>
          <w:rFonts w:ascii="Times New Roman" w:hAnsi="Times New Roman" w:cs="Times New Roman"/>
        </w:rPr>
      </w:pPr>
    </w:p>
    <w:p w14:paraId="0ACDBA3A" w14:textId="77777777" w:rsidR="002F226A" w:rsidRPr="000A5B76" w:rsidRDefault="002F226A" w:rsidP="002F226A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</w:p>
    <w:p w14:paraId="116E0263" w14:textId="77777777" w:rsidR="002F226A" w:rsidRPr="00875611" w:rsidRDefault="002F226A" w:rsidP="002F226A">
      <w:pPr>
        <w:spacing w:after="0"/>
        <w:ind w:left="-567" w:right="-574"/>
        <w:rPr>
          <w:rFonts w:ascii="Times New Roman" w:hAnsi="Times New Roman" w:cs="Times New Roman"/>
          <w:b/>
          <w:sz w:val="24"/>
          <w:szCs w:val="24"/>
        </w:rPr>
      </w:pPr>
    </w:p>
    <w:p w14:paraId="445E5619" w14:textId="77777777" w:rsidR="002F226A" w:rsidRDefault="002F226A" w:rsidP="002F226A"/>
    <w:p w14:paraId="7219D785" w14:textId="77777777" w:rsidR="002F226A" w:rsidRDefault="002F226A" w:rsidP="002F226A">
      <w:pPr>
        <w:spacing w:after="160" w:line="259" w:lineRule="auto"/>
      </w:pPr>
      <w:r>
        <w:br w:type="page"/>
      </w:r>
    </w:p>
    <w:p w14:paraId="646DEC5F" w14:textId="77777777" w:rsidR="002F226A" w:rsidRPr="002A44BB" w:rsidRDefault="002F226A" w:rsidP="002F226A">
      <w:pPr>
        <w:rPr>
          <w:rFonts w:ascii="Times New Roman" w:hAnsi="Times New Roman" w:cs="Times New Roman"/>
        </w:rPr>
      </w:pPr>
    </w:p>
    <w:p w14:paraId="6811D772" w14:textId="77777777" w:rsidR="002F226A" w:rsidRDefault="002F226A" w:rsidP="002F226A">
      <w:pPr>
        <w:pStyle w:val="Heading1"/>
      </w:pPr>
      <w:bookmarkStart w:id="3" w:name="_Toc398807019"/>
      <w:r w:rsidRPr="0002471D">
        <w:t>Objectif</w:t>
      </w:r>
      <w:r>
        <w:t>s</w:t>
      </w:r>
    </w:p>
    <w:p w14:paraId="0F830F94" w14:textId="77777777" w:rsidR="00863419" w:rsidRDefault="00863419" w:rsidP="00863419"/>
    <w:p w14:paraId="31F9481B" w14:textId="77777777" w:rsidR="00863419" w:rsidRPr="00B8767F" w:rsidRDefault="00863419" w:rsidP="00863419">
      <w:pPr>
        <w:rPr>
          <w:rFonts w:ascii="Times New Roman" w:hAnsi="Times New Roman" w:cs="Times New Roman"/>
        </w:rPr>
      </w:pPr>
      <w:r w:rsidRPr="00B8767F">
        <w:rPr>
          <w:rFonts w:ascii="Times New Roman" w:hAnsi="Times New Roman" w:cs="Times New Roman"/>
        </w:rPr>
        <w:t xml:space="preserve">L’objectif de ce laboratoire est d’analyser la performance d’une turbine à action de type Pelton sous différentes conditions d’opération.  </w:t>
      </w:r>
      <w:r w:rsidR="00B8767F" w:rsidRPr="00B8767F">
        <w:rPr>
          <w:rFonts w:ascii="Times New Roman" w:hAnsi="Times New Roman" w:cs="Times New Roman"/>
        </w:rPr>
        <w:t>Les caractéristiques de la turbine seront évaluées selon plusieurs valeurs, telles que le débit passant à travers la turbine, la vitesse opérationnelle, la charge d’eau au robinet à pointeau, la puissance de sortie et le rendement.</w:t>
      </w:r>
    </w:p>
    <w:p w14:paraId="434FF525" w14:textId="77777777" w:rsidR="002F226A" w:rsidRPr="002A44BB" w:rsidRDefault="002F226A" w:rsidP="002F226A">
      <w:pPr>
        <w:pStyle w:val="Heading1"/>
        <w:rPr>
          <w:rFonts w:ascii="Times New Roman" w:hAnsi="Times New Roman" w:cs="Times New Roman"/>
        </w:rPr>
      </w:pPr>
      <w:r w:rsidRPr="002A44BB">
        <w:rPr>
          <w:rFonts w:ascii="Times New Roman" w:hAnsi="Times New Roman" w:cs="Times New Roman"/>
        </w:rPr>
        <w:t>Introduction</w:t>
      </w:r>
      <w:bookmarkEnd w:id="3"/>
    </w:p>
    <w:p w14:paraId="6D7C7543" w14:textId="77777777" w:rsidR="002F226A" w:rsidRPr="0002471D" w:rsidRDefault="002F226A" w:rsidP="002F226A">
      <w:pPr>
        <w:pStyle w:val="Heading1"/>
      </w:pPr>
      <w:r w:rsidRPr="0002471D">
        <w:t>Théorie</w:t>
      </w:r>
    </w:p>
    <w:p w14:paraId="5AAB8FF6" w14:textId="77777777" w:rsidR="002F226A" w:rsidRPr="0002471D" w:rsidRDefault="002F226A" w:rsidP="002F226A">
      <w:pPr>
        <w:pStyle w:val="Heading1"/>
      </w:pPr>
      <w:bookmarkStart w:id="4" w:name="_Toc398807020"/>
      <w:r w:rsidRPr="0002471D">
        <w:t>Liste de l’équipement et du matér</w:t>
      </w:r>
      <w:bookmarkStart w:id="5" w:name="_Toc398807021"/>
      <w:bookmarkEnd w:id="4"/>
      <w:r w:rsidRPr="0002471D">
        <w:t>iel</w:t>
      </w:r>
    </w:p>
    <w:bookmarkEnd w:id="5"/>
    <w:p w14:paraId="02BEBDB1" w14:textId="77777777" w:rsidR="002F226A" w:rsidRPr="0002471D" w:rsidRDefault="002F226A" w:rsidP="002F226A">
      <w:pPr>
        <w:pStyle w:val="Heading1"/>
      </w:pPr>
      <w:r w:rsidRPr="0002471D">
        <w:t>Procédures expérimentales et méthodologie</w:t>
      </w:r>
    </w:p>
    <w:p w14:paraId="6A7FE34C" w14:textId="77777777" w:rsidR="002F226A" w:rsidRPr="0002471D" w:rsidRDefault="002F226A" w:rsidP="002F226A">
      <w:pPr>
        <w:pStyle w:val="Heading1"/>
      </w:pPr>
      <w:r w:rsidRPr="0002471D">
        <w:t>Données originales</w:t>
      </w:r>
    </w:p>
    <w:p w14:paraId="473FDD10" w14:textId="77777777" w:rsidR="003517B1" w:rsidRDefault="003517B1"/>
    <w:sectPr w:rsidR="003517B1" w:rsidSect="00F279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6A"/>
    <w:rsid w:val="001F7FDB"/>
    <w:rsid w:val="002F226A"/>
    <w:rsid w:val="003441B8"/>
    <w:rsid w:val="003517B1"/>
    <w:rsid w:val="003A79E8"/>
    <w:rsid w:val="00672EEB"/>
    <w:rsid w:val="00863419"/>
    <w:rsid w:val="00B8767F"/>
    <w:rsid w:val="00F279A5"/>
    <w:rsid w:val="00F422C0"/>
    <w:rsid w:val="00F9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E2CD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26A"/>
    <w:pPr>
      <w:spacing w:after="200" w:line="276" w:lineRule="auto"/>
    </w:pPr>
    <w:rPr>
      <w:rFonts w:eastAsiaTheme="minorHAnsi"/>
      <w:sz w:val="22"/>
      <w:szCs w:val="22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26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CA"/>
    </w:rPr>
  </w:style>
  <w:style w:type="paragraph" w:customStyle="1" w:styleId="Standard">
    <w:name w:val="Standard"/>
    <w:rsid w:val="002F226A"/>
    <w:pPr>
      <w:widowControl w:val="0"/>
      <w:suppressAutoHyphens/>
      <w:autoSpaceDN w:val="0"/>
    </w:pPr>
    <w:rPr>
      <w:rFonts w:ascii="Times New Roman" w:eastAsia="ヒラギノ角ゴ Pro W3" w:hAnsi="Times New Roman" w:cs="Times New Roman"/>
      <w:color w:val="000000"/>
      <w:kern w:val="3"/>
    </w:rPr>
  </w:style>
  <w:style w:type="paragraph" w:customStyle="1" w:styleId="Default">
    <w:name w:val="Default"/>
    <w:rsid w:val="002F226A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lang w:val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2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26A"/>
    <w:rPr>
      <w:rFonts w:ascii="Lucida Grande" w:eastAsiaTheme="minorHAnsi" w:hAnsi="Lucida Grande" w:cs="Lucida Grande"/>
      <w:sz w:val="18"/>
      <w:szCs w:val="18"/>
      <w:lang w:val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26A"/>
    <w:pPr>
      <w:spacing w:after="200" w:line="276" w:lineRule="auto"/>
    </w:pPr>
    <w:rPr>
      <w:rFonts w:eastAsiaTheme="minorHAnsi"/>
      <w:sz w:val="22"/>
      <w:szCs w:val="22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26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CA"/>
    </w:rPr>
  </w:style>
  <w:style w:type="paragraph" w:customStyle="1" w:styleId="Standard">
    <w:name w:val="Standard"/>
    <w:rsid w:val="002F226A"/>
    <w:pPr>
      <w:widowControl w:val="0"/>
      <w:suppressAutoHyphens/>
      <w:autoSpaceDN w:val="0"/>
    </w:pPr>
    <w:rPr>
      <w:rFonts w:ascii="Times New Roman" w:eastAsia="ヒラギノ角ゴ Pro W3" w:hAnsi="Times New Roman" w:cs="Times New Roman"/>
      <w:color w:val="000000"/>
      <w:kern w:val="3"/>
    </w:rPr>
  </w:style>
  <w:style w:type="paragraph" w:customStyle="1" w:styleId="Default">
    <w:name w:val="Default"/>
    <w:rsid w:val="002F226A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lang w:val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2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26A"/>
    <w:rPr>
      <w:rFonts w:ascii="Lucida Grande" w:eastAsiaTheme="minorHAnsi" w:hAnsi="Lucida Grande" w:cs="Lucida Grande"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281</Words>
  <Characters>1608</Characters>
  <Application>Microsoft Macintosh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Nader</dc:creator>
  <cp:keywords/>
  <dc:description/>
  <cp:lastModifiedBy>Marc Nader</cp:lastModifiedBy>
  <cp:revision>2</cp:revision>
  <dcterms:created xsi:type="dcterms:W3CDTF">2015-03-05T21:58:00Z</dcterms:created>
  <dcterms:modified xsi:type="dcterms:W3CDTF">2015-03-06T19:50:00Z</dcterms:modified>
</cp:coreProperties>
</file>