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D11" w:rsidRDefault="006B7063">
      <w:pPr>
        <w:ind w:left="0" w:right="1341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4329605</wp:posOffset>
            </wp:positionH>
            <wp:positionV relativeFrom="paragraph">
              <wp:posOffset>0</wp:posOffset>
            </wp:positionV>
            <wp:extent cx="1658112" cy="714756"/>
            <wp:effectExtent l="0" t="0" r="0" b="0"/>
            <wp:wrapSquare wrapText="bothSides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-112964</wp:posOffset>
            </wp:positionH>
            <wp:positionV relativeFrom="paragraph">
              <wp:posOffset>416</wp:posOffset>
            </wp:positionV>
            <wp:extent cx="1705356" cy="533400"/>
            <wp:effectExtent l="0" t="0" r="0" b="0"/>
            <wp:wrapSquare wrapText="bothSides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3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17">
        <w:t xml:space="preserve">Ingeniería de Sistemas y Computación </w:t>
      </w:r>
    </w:p>
    <w:p w:rsidR="00823D11" w:rsidRDefault="00F30217" w:rsidP="00BF6E45">
      <w:pPr>
        <w:spacing w:after="0" w:line="259" w:lineRule="auto"/>
        <w:ind w:left="0" w:firstLine="0"/>
        <w:jc w:val="left"/>
      </w:pPr>
      <w:r>
        <w:rPr>
          <w:color w:val="808080"/>
        </w:rPr>
        <w:t xml:space="preserve">Pregrado </w:t>
      </w:r>
    </w:p>
    <w:p w:rsidR="00823D11" w:rsidRDefault="00F30217">
      <w:pPr>
        <w:tabs>
          <w:tab w:val="center" w:pos="1992"/>
          <w:tab w:val="center" w:pos="4376"/>
        </w:tabs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color w:val="808080"/>
        </w:rPr>
        <w:t xml:space="preserve"> </w:t>
      </w:r>
    </w:p>
    <w:p w:rsidR="00823D11" w:rsidRDefault="00F30217">
      <w:pPr>
        <w:spacing w:after="0" w:line="259" w:lineRule="auto"/>
        <w:ind w:left="7531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823D11" w:rsidRPr="00BF6E45" w:rsidRDefault="00F30217">
      <w:pPr>
        <w:spacing w:after="117" w:line="259" w:lineRule="auto"/>
        <w:ind w:left="12" w:right="0" w:firstLine="0"/>
        <w:jc w:val="left"/>
        <w:rPr>
          <w:i/>
        </w:rPr>
      </w:pPr>
      <w:r>
        <w:rPr>
          <w:rFonts w:ascii="Calibri" w:eastAsia="Calibri" w:hAnsi="Calibri" w:cs="Calibri"/>
        </w:rPr>
        <w:t xml:space="preserve"> </w:t>
      </w:r>
    </w:p>
    <w:p w:rsidR="00823D11" w:rsidRDefault="006B7063" w:rsidP="006B7063">
      <w:pPr>
        <w:spacing w:after="0" w:line="259" w:lineRule="auto"/>
        <w:ind w:left="12" w:right="0" w:firstLine="0"/>
        <w:jc w:val="center"/>
        <w:rPr>
          <w:rFonts w:ascii="Segoe UI Symbol" w:eastAsia="Segoe UI Symbol" w:hAnsi="Segoe UI Symbol" w:cs="Segoe UI Symbol"/>
          <w:color w:val="002060"/>
          <w:sz w:val="32"/>
        </w:rPr>
      </w:pPr>
      <w:r>
        <w:rPr>
          <w:rFonts w:ascii="Segoe UI Symbol" w:eastAsia="Segoe UI Symbol" w:hAnsi="Segoe UI Symbol" w:cs="Segoe UI Symbol"/>
          <w:color w:val="002060"/>
          <w:sz w:val="32"/>
        </w:rPr>
        <w:t xml:space="preserve">Documento Iteración 3 </w:t>
      </w:r>
    </w:p>
    <w:p w:rsidR="006B7063" w:rsidRDefault="006B7063" w:rsidP="006B7063">
      <w:pPr>
        <w:spacing w:after="0" w:line="259" w:lineRule="auto"/>
        <w:ind w:left="0" w:right="0" w:firstLine="0"/>
        <w:jc w:val="left"/>
        <w:rPr>
          <w:rFonts w:ascii="Segoe UI Symbol" w:eastAsia="Segoe UI Symbol" w:hAnsi="Segoe UI Symbol" w:cs="Segoe UI Symbol"/>
          <w:color w:val="auto"/>
        </w:rPr>
      </w:pPr>
    </w:p>
    <w:p w:rsidR="006B7063" w:rsidRDefault="009F2349" w:rsidP="006B7063">
      <w:pPr>
        <w:spacing w:after="0" w:line="259" w:lineRule="auto"/>
        <w:ind w:left="0" w:right="0" w:firstLine="0"/>
        <w:jc w:val="left"/>
        <w:rPr>
          <w:b/>
          <w:color w:val="auto"/>
          <w:sz w:val="24"/>
        </w:rPr>
      </w:pPr>
      <w:r w:rsidRPr="009F2349">
        <w:rPr>
          <w:b/>
          <w:color w:val="auto"/>
          <w:sz w:val="24"/>
        </w:rPr>
        <w:t>Índices:</w:t>
      </w:r>
    </w:p>
    <w:p w:rsidR="00BB24FE" w:rsidRDefault="00BB24FE" w:rsidP="006B7063">
      <w:pPr>
        <w:spacing w:after="0" w:line="259" w:lineRule="auto"/>
        <w:ind w:left="0" w:right="0" w:firstLine="0"/>
        <w:jc w:val="left"/>
        <w:rPr>
          <w:b/>
          <w:color w:val="auto"/>
          <w:sz w:val="24"/>
        </w:rPr>
      </w:pPr>
    </w:p>
    <w:p w:rsidR="00BB24FE" w:rsidRPr="00DE6E15" w:rsidRDefault="00BB24FE" w:rsidP="006B7063">
      <w:pPr>
        <w:spacing w:after="0" w:line="259" w:lineRule="auto"/>
        <w:ind w:left="0" w:right="0" w:firstLine="0"/>
        <w:jc w:val="left"/>
        <w:rPr>
          <w:b/>
          <w:color w:val="auto"/>
          <w:sz w:val="20"/>
        </w:rPr>
      </w:pPr>
      <w:r w:rsidRPr="00DE6E15">
        <w:rPr>
          <w:b/>
          <w:color w:val="auto"/>
          <w:sz w:val="20"/>
        </w:rPr>
        <w:t>Propios:</w:t>
      </w:r>
    </w:p>
    <w:p w:rsidR="00BB24FE" w:rsidRDefault="00DE6E15" w:rsidP="006B7063">
      <w:pPr>
        <w:spacing w:after="0" w:line="259" w:lineRule="auto"/>
        <w:ind w:left="0" w:right="0" w:firstLine="0"/>
        <w:jc w:val="left"/>
        <w:rPr>
          <w:color w:val="auto"/>
          <w:sz w:val="18"/>
        </w:rPr>
      </w:pPr>
      <w:r w:rsidRPr="00DE6E15">
        <w:rPr>
          <w:color w:val="auto"/>
          <w:sz w:val="18"/>
        </w:rPr>
        <w:t>Se cre</w:t>
      </w:r>
      <w:r>
        <w:rPr>
          <w:color w:val="auto"/>
          <w:sz w:val="18"/>
        </w:rPr>
        <w:t>aron índices dependiendo de las consultas que quisiéramos realizar, teniendo en cuenta si la consulta se iba a hacer por medio de rangos, igualdades, etc. Para cada caso definimos si era un índice de B+ o uno de Hash y así mismo poder realizar la creación de nuestros propios índices de la manera más efectiva posible.</w:t>
      </w:r>
    </w:p>
    <w:p w:rsidR="00DE6E15" w:rsidRDefault="00DE6E15" w:rsidP="006B7063">
      <w:pPr>
        <w:spacing w:after="0" w:line="259" w:lineRule="auto"/>
        <w:ind w:left="0" w:right="0" w:firstLine="0"/>
        <w:jc w:val="left"/>
        <w:rPr>
          <w:b/>
          <w:color w:val="auto"/>
          <w:sz w:val="24"/>
        </w:rPr>
      </w:pPr>
    </w:p>
    <w:p w:rsidR="00BB24FE" w:rsidRPr="00DE6E15" w:rsidRDefault="00BB24FE" w:rsidP="006B7063">
      <w:pPr>
        <w:spacing w:after="0" w:line="259" w:lineRule="auto"/>
        <w:ind w:left="0" w:right="0" w:firstLine="0"/>
        <w:jc w:val="left"/>
        <w:rPr>
          <w:b/>
          <w:color w:val="auto"/>
          <w:sz w:val="20"/>
        </w:rPr>
      </w:pPr>
      <w:r w:rsidRPr="00DE6E15">
        <w:rPr>
          <w:b/>
          <w:color w:val="auto"/>
          <w:sz w:val="20"/>
        </w:rPr>
        <w:t>Oracle:</w:t>
      </w:r>
    </w:p>
    <w:p w:rsidR="007460CE" w:rsidRPr="00DE6E15" w:rsidRDefault="007460CE" w:rsidP="006B7063">
      <w:pPr>
        <w:spacing w:after="0" w:line="259" w:lineRule="auto"/>
        <w:ind w:left="0" w:right="0" w:firstLine="0"/>
        <w:jc w:val="left"/>
        <w:rPr>
          <w:b/>
          <w:color w:val="auto"/>
          <w:sz w:val="20"/>
        </w:rPr>
      </w:pPr>
    </w:p>
    <w:p w:rsidR="007460CE" w:rsidRPr="00DE6E15" w:rsidRDefault="007460CE" w:rsidP="006B7063">
      <w:pPr>
        <w:spacing w:after="0" w:line="259" w:lineRule="auto"/>
        <w:ind w:left="0" w:right="0" w:firstLine="0"/>
        <w:jc w:val="left"/>
        <w:rPr>
          <w:color w:val="auto"/>
          <w:sz w:val="18"/>
        </w:rPr>
      </w:pPr>
      <w:r w:rsidRPr="00DE6E15">
        <w:rPr>
          <w:color w:val="auto"/>
          <w:sz w:val="18"/>
        </w:rPr>
        <w:t>Oracle llevó a cabo la creación de los índices presentados en la Figura 1 dado que estos mismos índices corresponden a las llaves primarias de cada tabla</w:t>
      </w:r>
      <w:r w:rsidRPr="00DE6E15">
        <w:rPr>
          <w:color w:val="auto"/>
          <w:sz w:val="18"/>
        </w:rPr>
        <w:t xml:space="preserve">. Los índices creados son altamente útiles en la realización de las consultas dado que en su gran mayoría estas se realizan teniéndose en cuenta dichos índices. </w:t>
      </w:r>
    </w:p>
    <w:p w:rsidR="007460CE" w:rsidRDefault="00267DF2" w:rsidP="00267DF2">
      <w:pPr>
        <w:spacing w:after="0" w:line="259" w:lineRule="auto"/>
        <w:ind w:left="0" w:right="0" w:firstLine="0"/>
        <w:jc w:val="center"/>
        <w:rPr>
          <w:b/>
          <w:color w:val="auto"/>
          <w:sz w:val="24"/>
        </w:rPr>
      </w:pPr>
      <w:r>
        <w:rPr>
          <w:noProof/>
        </w:rPr>
        <w:drawing>
          <wp:inline distT="0" distB="0" distL="0" distR="0" wp14:anchorId="1616F430" wp14:editId="216E224E">
            <wp:extent cx="1188704" cy="18108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6550" cy="18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CE" w:rsidRPr="00267DF2" w:rsidRDefault="00267DF2" w:rsidP="00267DF2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 w:rsidRPr="00267DF2">
        <w:rPr>
          <w:color w:val="auto"/>
          <w:sz w:val="16"/>
        </w:rPr>
        <w:t>Figura 1. Índices creados por Oracle.</w:t>
      </w:r>
    </w:p>
    <w:p w:rsidR="00BB24FE" w:rsidRDefault="007460CE" w:rsidP="00BB24FE">
      <w:pPr>
        <w:spacing w:after="0" w:line="259" w:lineRule="auto"/>
        <w:ind w:left="0" w:right="0" w:firstLine="0"/>
        <w:jc w:val="center"/>
        <w:rPr>
          <w:b/>
          <w:color w:val="auto"/>
          <w:sz w:val="24"/>
        </w:rPr>
      </w:pPr>
      <w:r>
        <w:rPr>
          <w:noProof/>
        </w:rPr>
        <w:drawing>
          <wp:inline distT="0" distB="0" distL="0" distR="0" wp14:anchorId="520A0991" wp14:editId="524CF5AE">
            <wp:extent cx="5517136" cy="17942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9988" cy="18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0B" w:rsidRDefault="00BB24FE" w:rsidP="007A0E0B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 w:rsidRPr="00267DF2">
        <w:rPr>
          <w:color w:val="auto"/>
          <w:sz w:val="16"/>
        </w:rPr>
        <w:t>F</w:t>
      </w:r>
      <w:r w:rsidR="00267DF2">
        <w:rPr>
          <w:color w:val="auto"/>
          <w:sz w:val="16"/>
        </w:rPr>
        <w:t>igura 2</w:t>
      </w:r>
      <w:r w:rsidRPr="00267DF2">
        <w:rPr>
          <w:color w:val="auto"/>
          <w:sz w:val="16"/>
        </w:rPr>
        <w:t xml:space="preserve">. </w:t>
      </w:r>
      <w:r w:rsidR="00267DF2">
        <w:rPr>
          <w:color w:val="auto"/>
          <w:sz w:val="16"/>
        </w:rPr>
        <w:t>Datos de los índices creados por Oracle.</w:t>
      </w:r>
    </w:p>
    <w:p w:rsidR="00DE6E15" w:rsidRDefault="00DE6E15" w:rsidP="007A0E0B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DE6E15" w:rsidRDefault="00DE6E15" w:rsidP="007A0E0B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DE6E15" w:rsidRDefault="00DE6E15" w:rsidP="007A0E0B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DE6E15" w:rsidRDefault="00DE6E15" w:rsidP="007A0E0B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A0E0B" w:rsidRPr="007A0E0B" w:rsidRDefault="007A0E0B" w:rsidP="007A0E0B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 w:rsidRPr="007A0E0B">
        <w:rPr>
          <w:rFonts w:ascii="Calibri" w:eastAsia="Calibri" w:hAnsi="Calibri" w:cs="Calibri"/>
          <w:b/>
          <w:sz w:val="24"/>
        </w:rPr>
        <w:lastRenderedPageBreak/>
        <w:t>RFC9</w:t>
      </w:r>
      <w:r>
        <w:rPr>
          <w:rFonts w:ascii="Calibri" w:eastAsia="Calibri" w:hAnsi="Calibri" w:cs="Calibri"/>
          <w:b/>
          <w:sz w:val="24"/>
        </w:rPr>
        <w:t>:</w:t>
      </w:r>
      <w:r w:rsidRPr="007A0E0B">
        <w:rPr>
          <w:rFonts w:ascii="Calibri" w:eastAsia="Calibri" w:hAnsi="Calibri" w:cs="Calibri"/>
          <w:b/>
          <w:sz w:val="24"/>
        </w:rPr>
        <w:t xml:space="preserve"> </w:t>
      </w:r>
      <w:r w:rsidRPr="007A0E0B">
        <w:rPr>
          <w:b/>
          <w:color w:val="auto"/>
          <w:sz w:val="18"/>
        </w:rPr>
        <w:t>CONSULTAR LA PRESTACIÓN DE SERVICIOS EN EPSANDES</w:t>
      </w:r>
    </w:p>
    <w:p w:rsidR="00267DF2" w:rsidRDefault="00267DF2" w:rsidP="00267DF2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tbl>
      <w:tblPr>
        <w:tblStyle w:val="TableGrid"/>
        <w:tblW w:w="10302" w:type="dxa"/>
        <w:tblInd w:w="-162" w:type="dxa"/>
        <w:tblCellMar>
          <w:top w:w="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8"/>
        <w:gridCol w:w="8004"/>
      </w:tblGrid>
      <w:tr w:rsidR="007A0E0B" w:rsidTr="007A0E0B">
        <w:trPr>
          <w:trHeight w:val="517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A0E0B" w:rsidRDefault="007A0E0B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Default="007A0E0B" w:rsidP="007A0E0B">
            <w:pPr>
              <w:spacing w:after="0" w:line="259" w:lineRule="auto"/>
              <w:ind w:left="0" w:right="0" w:firstLine="0"/>
              <w:jc w:val="left"/>
              <w:rPr>
                <w:b/>
                <w:color w:val="auto"/>
                <w:sz w:val="16"/>
              </w:rPr>
            </w:pPr>
            <w:r>
              <w:rPr>
                <w:rFonts w:ascii="Calibri" w:eastAsia="Calibri" w:hAnsi="Calibri" w:cs="Calibri"/>
                <w:b/>
              </w:rPr>
              <w:t>RFC9</w:t>
            </w:r>
            <w:r>
              <w:rPr>
                <w:rFonts w:ascii="Calibri" w:eastAsia="Calibri" w:hAnsi="Calibri" w:cs="Calibri"/>
                <w:b/>
              </w:rPr>
              <w:t xml:space="preserve">. </w:t>
            </w:r>
            <w:r w:rsidRPr="00267DF2">
              <w:rPr>
                <w:b/>
                <w:color w:val="auto"/>
                <w:sz w:val="16"/>
              </w:rPr>
              <w:t>CONSULTAR LA PRESTACIÓN DE SERVICIOS EN EPSANDES</w:t>
            </w:r>
          </w:p>
          <w:p w:rsidR="007A0E0B" w:rsidRDefault="007A0E0B" w:rsidP="00BC4395">
            <w:pPr>
              <w:spacing w:after="0"/>
              <w:ind w:left="0" w:firstLine="0"/>
            </w:pPr>
          </w:p>
        </w:tc>
      </w:tr>
      <w:tr w:rsidR="007A0E0B" w:rsidTr="007A0E0B">
        <w:trPr>
          <w:trHeight w:val="648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A0E0B" w:rsidRDefault="007A0E0B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Resumen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Default="007A0E0B" w:rsidP="00BC4395">
            <w:pPr>
              <w:spacing w:after="0"/>
              <w:ind w:left="0" w:firstLine="0"/>
            </w:pPr>
            <w:r w:rsidRPr="007A0E0B">
              <w:rPr>
                <w:rFonts w:ascii="Calibri" w:eastAsia="Calibri" w:hAnsi="Calibri" w:cs="Calibri"/>
              </w:rPr>
              <w:t>Se quiere conocer la información de los afiliados y el uso que han hecho de los servicios de salud disponibles.</w:t>
            </w:r>
          </w:p>
        </w:tc>
      </w:tr>
      <w:tr w:rsidR="007A0E0B" w:rsidTr="007A0E0B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Default="007A0E0B" w:rsidP="00BC4395">
            <w:pPr>
              <w:spacing w:after="0"/>
              <w:ind w:left="2" w:firstLine="0"/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Entradas </w:t>
            </w:r>
          </w:p>
        </w:tc>
      </w:tr>
      <w:tr w:rsidR="007A0E0B" w:rsidTr="00BC4395">
        <w:trPr>
          <w:trHeight w:val="382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Pr="007A0E0B" w:rsidRDefault="007A0E0B" w:rsidP="007A0E0B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</w:t>
            </w:r>
            <w:r w:rsidRPr="007A0E0B">
              <w:rPr>
                <w:rFonts w:ascii="Calibri" w:eastAsia="Calibri" w:hAnsi="Calibri" w:cs="Calibri"/>
              </w:rPr>
              <w:t>os servicios utilizados, los tipos de servicio utilizados, las fechas (o rangos de</w:t>
            </w:r>
          </w:p>
          <w:p w:rsidR="007A0E0B" w:rsidRDefault="007A0E0B" w:rsidP="007A0E0B">
            <w:pPr>
              <w:spacing w:after="0"/>
              <w:ind w:left="2" w:firstLine="0"/>
            </w:pPr>
            <w:r w:rsidRPr="007A0E0B">
              <w:rPr>
                <w:rFonts w:ascii="Calibri" w:eastAsia="Calibri" w:hAnsi="Calibri" w:cs="Calibri"/>
              </w:rPr>
              <w:t>fecha) en los que los utilizaron, las IPS que los prestaron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7A0E0B" w:rsidTr="007A0E0B">
        <w:trPr>
          <w:trHeight w:val="363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Pr="007A0E0B" w:rsidRDefault="007A0E0B" w:rsidP="00BC4395">
            <w:pPr>
              <w:spacing w:after="0"/>
              <w:ind w:left="2" w:firstLine="0"/>
              <w:rPr>
                <w:color w:val="auto"/>
              </w:rPr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Resultados </w:t>
            </w:r>
          </w:p>
        </w:tc>
      </w:tr>
      <w:tr w:rsidR="007A0E0B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Pr="007A0E0B" w:rsidRDefault="007A0E0B" w:rsidP="007A0E0B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 w:rsidRPr="007A0E0B">
              <w:rPr>
                <w:rFonts w:ascii="Calibri" w:eastAsia="Calibri" w:hAnsi="Calibri" w:cs="Calibri"/>
              </w:rPr>
              <w:t>Los resultados d</w:t>
            </w:r>
            <w:r>
              <w:rPr>
                <w:rFonts w:ascii="Calibri" w:eastAsia="Calibri" w:hAnsi="Calibri" w:cs="Calibri"/>
              </w:rPr>
              <w:t xml:space="preserve">eben ser clasificados según los </w:t>
            </w:r>
            <w:r w:rsidRPr="007A0E0B">
              <w:rPr>
                <w:rFonts w:ascii="Calibri" w:eastAsia="Calibri" w:hAnsi="Calibri" w:cs="Calibri"/>
              </w:rPr>
              <w:t>criterios deseados por quien realiza la consulta.</w:t>
            </w:r>
          </w:p>
        </w:tc>
      </w:tr>
      <w:tr w:rsidR="007A0E0B" w:rsidTr="007A0E0B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Pr="007A0E0B" w:rsidRDefault="007A0E0B" w:rsidP="007A0E0B">
            <w:pPr>
              <w:spacing w:after="0"/>
              <w:ind w:left="2" w:firstLine="0"/>
              <w:rPr>
                <w:rFonts w:ascii="Arial" w:eastAsia="Calibri" w:hAnsi="Arial" w:cs="Arial"/>
                <w:b/>
                <w:color w:val="auto"/>
              </w:rPr>
            </w:pPr>
            <w:r>
              <w:rPr>
                <w:rFonts w:ascii="Arial" w:eastAsia="Calibri" w:hAnsi="Arial" w:cs="Arial"/>
                <w:b/>
                <w:color w:val="auto"/>
              </w:rPr>
              <w:t>índices</w:t>
            </w:r>
          </w:p>
        </w:tc>
      </w:tr>
      <w:tr w:rsidR="007A0E0B" w:rsidTr="007A0E0B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7A0E0B" w:rsidRPr="007A0E0B" w:rsidRDefault="007A0E0B" w:rsidP="007A0E0B">
            <w:pPr>
              <w:spacing w:after="0"/>
              <w:ind w:left="2" w:firstLine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Los índices para esta consulta se hicieron sobre los campos ID_USUARIO y ID_SERVICIO teniendo en cuenta la ejecución de la consulta.</w:t>
            </w:r>
          </w:p>
        </w:tc>
      </w:tr>
    </w:tbl>
    <w:p w:rsidR="00267DF2" w:rsidRDefault="007A0E0B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ab/>
      </w:r>
    </w:p>
    <w:p w:rsidR="007A0E0B" w:rsidRDefault="005008D5" w:rsidP="00267DF2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b/>
          <w:color w:val="auto"/>
          <w:sz w:val="16"/>
        </w:rPr>
        <w:t>Análisis:</w:t>
      </w:r>
    </w:p>
    <w:p w:rsidR="007A0E0B" w:rsidRDefault="0096382C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>Para llevar a cabo el análisis de que índice se necesitaba se realizaron la ejecución de las consultas con diferentes alternativas. En la Figura 3 se evidencia el tiempo de consulta sin índice, en la Figura 4 se evidencia el tiempo de consulta con un índice sobre ID_USUARIO y finalmente en la Figura 5 se evidencia el tiempo de consulta con un índice sobre ID_USUARIO y ID_SERVICIO. Se decidió realizar los índices sobre estos campos dado que se hacía uso de búsquedas en rangos.</w:t>
      </w:r>
    </w:p>
    <w:p w:rsidR="0096382C" w:rsidRDefault="0096382C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47AF31CB" wp14:editId="78339826">
            <wp:extent cx="3347918" cy="915396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33" cy="9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3. Tiempo de ejecución sin índices.</w:t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43CDA798" wp14:editId="7AEDFCEC">
            <wp:extent cx="3273738" cy="976146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570" cy="10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4. Tiempo de ejecución con un índice secundario simple.</w:t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521AE116" wp14:editId="060D1C8B">
            <wp:extent cx="3327358" cy="924266"/>
            <wp:effectExtent l="0" t="0" r="698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42" cy="9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5. Tiempo de ejecución con un índice secundario compuesto.</w:t>
      </w:r>
    </w:p>
    <w:p w:rsidR="0096382C" w:rsidRDefault="0096382C" w:rsidP="0096382C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 w:rsidRPr="00451434">
        <w:rPr>
          <w:b/>
          <w:color w:val="auto"/>
          <w:sz w:val="16"/>
        </w:rPr>
        <w:lastRenderedPageBreak/>
        <w:t>Plan de Ejecución:</w:t>
      </w: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451434" w:rsidRPr="00451434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1C732C2A" wp14:editId="4E89EC5F">
            <wp:extent cx="4941474" cy="38310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163" cy="38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0B" w:rsidRDefault="00451434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noProof/>
        </w:rPr>
        <w:drawing>
          <wp:inline distT="0" distB="0" distL="0" distR="0" wp14:anchorId="49F287BF" wp14:editId="423811A8">
            <wp:extent cx="4907526" cy="3040742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31" cy="30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0B" w:rsidRDefault="00451434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088EA4C4" wp14:editId="21017BA3">
            <wp:extent cx="4916958" cy="3599986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362" cy="36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C" w:rsidRDefault="0096382C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96382C" w:rsidRPr="0096382C" w:rsidRDefault="0096382C" w:rsidP="0096382C">
      <w:pPr>
        <w:spacing w:after="0"/>
        <w:ind w:left="0" w:firstLine="0"/>
        <w:jc w:val="left"/>
      </w:pPr>
      <w:r>
        <w:rPr>
          <w:rFonts w:ascii="Calibri" w:eastAsia="Calibri" w:hAnsi="Calibri" w:cs="Calibri"/>
          <w:b/>
        </w:rPr>
        <w:t xml:space="preserve">RFC10: </w:t>
      </w:r>
      <w:r w:rsidRPr="0096382C">
        <w:rPr>
          <w:rFonts w:ascii="Calibri" w:eastAsia="Calibri" w:hAnsi="Calibri" w:cs="Calibri"/>
          <w:b/>
        </w:rPr>
        <w:t>CONSULTAR LA PRESTACIÓN DE SERVICIOS EN EPSANDES</w:t>
      </w:r>
    </w:p>
    <w:p w:rsidR="0096382C" w:rsidRPr="00267DF2" w:rsidRDefault="0096382C" w:rsidP="00267DF2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tbl>
      <w:tblPr>
        <w:tblStyle w:val="TableGrid"/>
        <w:tblW w:w="10302" w:type="dxa"/>
        <w:tblInd w:w="-162" w:type="dxa"/>
        <w:tblCellMar>
          <w:top w:w="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8"/>
        <w:gridCol w:w="8004"/>
      </w:tblGrid>
      <w:tr w:rsidR="007A0E0B" w:rsidTr="00BC4395">
        <w:trPr>
          <w:trHeight w:val="517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A0E0B" w:rsidRDefault="007A0E0B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Default="0096382C" w:rsidP="00BC4395">
            <w:pPr>
              <w:spacing w:after="0"/>
              <w:ind w:left="0" w:firstLine="0"/>
            </w:pPr>
            <w:r w:rsidRPr="0096382C">
              <w:rPr>
                <w:rFonts w:ascii="Calibri" w:eastAsia="Calibri" w:hAnsi="Calibri" w:cs="Calibri"/>
                <w:b/>
              </w:rPr>
              <w:t>RFC10 - CONSULTAR LA PRESTACIÓN DE SERVICIOS EN EPSANDES</w:t>
            </w:r>
          </w:p>
        </w:tc>
      </w:tr>
      <w:tr w:rsidR="007A0E0B" w:rsidTr="00BC4395">
        <w:trPr>
          <w:trHeight w:val="648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7A0E0B" w:rsidRDefault="007A0E0B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Resumen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Default="0096382C" w:rsidP="00BC4395">
            <w:pPr>
              <w:spacing w:after="0"/>
              <w:ind w:left="0" w:firstLine="0"/>
            </w:pPr>
            <w:r w:rsidRPr="0096382C">
              <w:rPr>
                <w:rFonts w:ascii="Calibri" w:eastAsia="Calibri" w:hAnsi="Calibri" w:cs="Calibri"/>
              </w:rPr>
              <w:t>Se quiere conocer la información de los afiliados y el uso que han hecho de los servicios de salud disponibles.</w:t>
            </w:r>
          </w:p>
        </w:tc>
      </w:tr>
      <w:tr w:rsidR="007A0E0B" w:rsidTr="00BC4395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Default="007A0E0B" w:rsidP="00BC4395">
            <w:pPr>
              <w:spacing w:after="0"/>
              <w:ind w:left="2" w:firstLine="0"/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Entradas </w:t>
            </w:r>
          </w:p>
        </w:tc>
      </w:tr>
      <w:tr w:rsidR="007A0E0B" w:rsidTr="00BC4395">
        <w:trPr>
          <w:trHeight w:val="382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6382C" w:rsidRPr="0096382C" w:rsidRDefault="0096382C" w:rsidP="0096382C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 w:rsidRPr="0096382C">
              <w:rPr>
                <w:rFonts w:ascii="Calibri" w:eastAsia="Calibri" w:hAnsi="Calibri" w:cs="Calibri"/>
              </w:rPr>
              <w:t xml:space="preserve">Los criterios de consulta son los servicios </w:t>
            </w:r>
            <w:r w:rsidRPr="0096382C">
              <w:rPr>
                <w:rFonts w:ascii="Calibri" w:eastAsia="Calibri" w:hAnsi="Calibri" w:cs="Calibri"/>
                <w:b/>
              </w:rPr>
              <w:t>NO</w:t>
            </w:r>
            <w:r w:rsidRPr="0096382C">
              <w:rPr>
                <w:rFonts w:ascii="Calibri" w:eastAsia="Calibri" w:hAnsi="Calibri" w:cs="Calibri"/>
              </w:rPr>
              <w:t xml:space="preserve"> utilizados, los tipos de servicio </w:t>
            </w:r>
            <w:r w:rsidRPr="0096382C">
              <w:rPr>
                <w:rFonts w:ascii="Calibri" w:eastAsia="Calibri" w:hAnsi="Calibri" w:cs="Calibri"/>
                <w:b/>
              </w:rPr>
              <w:t>NO</w:t>
            </w:r>
            <w:r w:rsidRPr="0096382C">
              <w:rPr>
                <w:rFonts w:ascii="Calibri" w:eastAsia="Calibri" w:hAnsi="Calibri" w:cs="Calibri"/>
              </w:rPr>
              <w:t xml:space="preserve"> utilizados, las fechas (o rangos</w:t>
            </w:r>
          </w:p>
          <w:p w:rsidR="007A0E0B" w:rsidRDefault="0096382C" w:rsidP="0096382C">
            <w:pPr>
              <w:spacing w:after="0"/>
              <w:ind w:left="2" w:firstLine="0"/>
            </w:pPr>
            <w:r w:rsidRPr="0096382C">
              <w:rPr>
                <w:rFonts w:ascii="Calibri" w:eastAsia="Calibri" w:hAnsi="Calibri" w:cs="Calibri"/>
              </w:rPr>
              <w:t xml:space="preserve">de fecha) en los que </w:t>
            </w:r>
            <w:r w:rsidRPr="0096382C">
              <w:rPr>
                <w:rFonts w:ascii="Calibri" w:eastAsia="Calibri" w:hAnsi="Calibri" w:cs="Calibri"/>
                <w:b/>
              </w:rPr>
              <w:t>NO</w:t>
            </w:r>
            <w:r w:rsidRPr="0096382C">
              <w:rPr>
                <w:rFonts w:ascii="Calibri" w:eastAsia="Calibri" w:hAnsi="Calibri" w:cs="Calibri"/>
              </w:rPr>
              <w:t xml:space="preserve"> los utilizaron, las IPS que </w:t>
            </w:r>
            <w:r w:rsidRPr="0096382C">
              <w:rPr>
                <w:rFonts w:ascii="Calibri" w:eastAsia="Calibri" w:hAnsi="Calibri" w:cs="Calibri"/>
                <w:b/>
              </w:rPr>
              <w:t>NO</w:t>
            </w:r>
            <w:r w:rsidRPr="0096382C">
              <w:rPr>
                <w:rFonts w:ascii="Calibri" w:eastAsia="Calibri" w:hAnsi="Calibri" w:cs="Calibri"/>
              </w:rPr>
              <w:t xml:space="preserve"> los prestaron, los afiliados que </w:t>
            </w:r>
            <w:r w:rsidRPr="0096382C">
              <w:rPr>
                <w:rFonts w:ascii="Calibri" w:eastAsia="Calibri" w:hAnsi="Calibri" w:cs="Calibri"/>
                <w:b/>
              </w:rPr>
              <w:t>NO</w:t>
            </w:r>
            <w:r w:rsidRPr="0096382C">
              <w:rPr>
                <w:rFonts w:ascii="Calibri" w:eastAsia="Calibri" w:hAnsi="Calibri" w:cs="Calibri"/>
              </w:rPr>
              <w:t xml:space="preserve"> utilizaron servicios.</w:t>
            </w:r>
          </w:p>
        </w:tc>
      </w:tr>
      <w:tr w:rsidR="007A0E0B" w:rsidTr="00BC4395">
        <w:trPr>
          <w:trHeight w:val="363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Pr="007A0E0B" w:rsidRDefault="007A0E0B" w:rsidP="00BC4395">
            <w:pPr>
              <w:spacing w:after="0"/>
              <w:ind w:left="2" w:firstLine="0"/>
              <w:rPr>
                <w:color w:val="auto"/>
              </w:rPr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Resultados </w:t>
            </w:r>
          </w:p>
        </w:tc>
      </w:tr>
      <w:tr w:rsidR="007A0E0B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0E0B" w:rsidRPr="007A0E0B" w:rsidRDefault="0096382C" w:rsidP="00BC4395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 w:rsidRPr="0096382C">
              <w:rPr>
                <w:rFonts w:ascii="Calibri" w:eastAsia="Calibri" w:hAnsi="Calibri" w:cs="Calibri"/>
              </w:rPr>
              <w:t>Los resultados deben ser clasificados según los criterios deseados por quien realiza la consulta.</w:t>
            </w:r>
          </w:p>
        </w:tc>
      </w:tr>
      <w:tr w:rsidR="007A0E0B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7A0E0B" w:rsidRPr="007A0E0B" w:rsidRDefault="007A0E0B" w:rsidP="00BC4395">
            <w:pPr>
              <w:spacing w:after="0"/>
              <w:ind w:left="2" w:firstLine="0"/>
              <w:rPr>
                <w:rFonts w:ascii="Arial" w:eastAsia="Calibri" w:hAnsi="Arial" w:cs="Arial"/>
                <w:b/>
                <w:color w:val="auto"/>
              </w:rPr>
            </w:pPr>
            <w:r>
              <w:rPr>
                <w:rFonts w:ascii="Arial" w:eastAsia="Calibri" w:hAnsi="Arial" w:cs="Arial"/>
                <w:b/>
                <w:color w:val="auto"/>
              </w:rPr>
              <w:t>índices</w:t>
            </w:r>
          </w:p>
        </w:tc>
      </w:tr>
      <w:tr w:rsidR="007A0E0B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7A0E0B" w:rsidRPr="007A0E0B" w:rsidRDefault="007A0E0B" w:rsidP="00BC4395">
            <w:pPr>
              <w:spacing w:after="0"/>
              <w:ind w:left="2" w:firstLine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Los índices para esta consulta se hicieron sobre los campos ID_USUARIO y ID_SERVICIO teniendo en cuenta la ejecución de la consulta.</w:t>
            </w:r>
          </w:p>
        </w:tc>
      </w:tr>
    </w:tbl>
    <w:p w:rsidR="00267DF2" w:rsidRPr="00267DF2" w:rsidRDefault="00267DF2" w:rsidP="00BB24FE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96382C" w:rsidRDefault="005008D5" w:rsidP="0096382C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b/>
          <w:color w:val="auto"/>
          <w:sz w:val="16"/>
        </w:rPr>
        <w:t>Análisis:</w:t>
      </w:r>
    </w:p>
    <w:p w:rsidR="005008D5" w:rsidRDefault="005008D5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>Para llevar a cabo el análisis de que índice se necesitaba se realizaron la ejecución de las consultas con diferentes alternativas. En la F</w:t>
      </w:r>
      <w:r>
        <w:rPr>
          <w:color w:val="auto"/>
          <w:sz w:val="16"/>
        </w:rPr>
        <w:t>igura 6</w:t>
      </w:r>
      <w:r>
        <w:rPr>
          <w:color w:val="auto"/>
          <w:sz w:val="16"/>
        </w:rPr>
        <w:t xml:space="preserve"> se evidencia el tiempo de consulta sin índice, en la F</w:t>
      </w:r>
      <w:r>
        <w:rPr>
          <w:color w:val="auto"/>
          <w:sz w:val="16"/>
        </w:rPr>
        <w:t>igura 7</w:t>
      </w:r>
      <w:r>
        <w:rPr>
          <w:color w:val="auto"/>
          <w:sz w:val="16"/>
        </w:rPr>
        <w:t xml:space="preserve"> se evidencia el tiempo de consulta con un índice sobre ID_USUARIO y finalmente en la Fi</w:t>
      </w:r>
      <w:r>
        <w:rPr>
          <w:color w:val="auto"/>
          <w:sz w:val="16"/>
        </w:rPr>
        <w:t>gura 8</w:t>
      </w:r>
      <w:r>
        <w:rPr>
          <w:color w:val="auto"/>
          <w:sz w:val="16"/>
        </w:rPr>
        <w:t xml:space="preserve"> se evidencia el tiempo de consulta con un índice sobre ID_USUARIO y ID_SERVICIO. Se decidió realizar los índices sobre estos campos dado que se hacía uso de búsquedas en rangos.</w:t>
      </w:r>
    </w:p>
    <w:p w:rsidR="005008D5" w:rsidRDefault="005008D5" w:rsidP="0096382C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65FBB8E9" wp14:editId="1E601A34">
            <wp:extent cx="3307980" cy="1286440"/>
            <wp:effectExtent l="0" t="0" r="698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488" cy="12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6. Tiempo de ejecución sin índices.</w:t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7C1C1161" wp14:editId="37CF813E">
            <wp:extent cx="3394354" cy="1308740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7024" cy="13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7. Tiempo de ejecución con índice secundario simple.</w:t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4E904C4F" wp14:editId="291EF6DD">
            <wp:extent cx="3550810" cy="135895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5744" cy="13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8. Tiempo de ejecución con índice secundario compuesto.</w:t>
      </w: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 w:rsidRPr="00757550">
        <w:rPr>
          <w:b/>
          <w:color w:val="auto"/>
          <w:sz w:val="16"/>
        </w:rPr>
        <w:lastRenderedPageBreak/>
        <w:t>Plan de ejecución:</w:t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757550" w:rsidRP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6BD8ED5C" wp14:editId="49A75D22">
            <wp:extent cx="4384792" cy="379843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8453" cy="38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757550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noProof/>
        </w:rPr>
        <w:drawing>
          <wp:inline distT="0" distB="0" distL="0" distR="0" wp14:anchorId="5D20CDEF" wp14:editId="02B187AD">
            <wp:extent cx="4403592" cy="207875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604" cy="20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6C6AD1E1" wp14:editId="4FBFB662">
            <wp:extent cx="4551540" cy="259527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570" cy="26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5008D5" w:rsidRDefault="005008D5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5008D5" w:rsidRPr="005008D5" w:rsidRDefault="005008D5" w:rsidP="005008D5">
      <w:pPr>
        <w:spacing w:after="0" w:line="259" w:lineRule="auto"/>
        <w:ind w:left="0" w:right="0" w:firstLine="0"/>
        <w:jc w:val="left"/>
        <w:rPr>
          <w:rFonts w:asciiTheme="minorHAnsi" w:hAnsiTheme="minorHAnsi" w:cstheme="minorHAnsi"/>
          <w:b/>
          <w:color w:val="auto"/>
          <w:sz w:val="16"/>
        </w:rPr>
      </w:pPr>
      <w:r w:rsidRPr="005008D5">
        <w:rPr>
          <w:rFonts w:asciiTheme="minorHAnsi" w:hAnsiTheme="minorHAnsi" w:cstheme="minorHAnsi"/>
          <w:b/>
        </w:rPr>
        <w:lastRenderedPageBreak/>
        <w:t>RFC11:</w:t>
      </w:r>
      <w:r w:rsidRPr="005008D5">
        <w:rPr>
          <w:rFonts w:asciiTheme="minorHAnsi" w:hAnsiTheme="minorHAnsi" w:cstheme="minorHAnsi"/>
          <w:b/>
        </w:rPr>
        <w:t xml:space="preserve"> CONSULTAR FUNCIONAMIENTO</w:t>
      </w:r>
    </w:p>
    <w:tbl>
      <w:tblPr>
        <w:tblStyle w:val="TableGrid"/>
        <w:tblW w:w="10302" w:type="dxa"/>
        <w:tblInd w:w="-162" w:type="dxa"/>
        <w:tblCellMar>
          <w:top w:w="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8"/>
        <w:gridCol w:w="8004"/>
      </w:tblGrid>
      <w:tr w:rsidR="005008D5" w:rsidTr="005008D5">
        <w:trPr>
          <w:trHeight w:val="517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5008D5" w:rsidRDefault="005008D5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08D5" w:rsidRDefault="005008D5" w:rsidP="00BC4395">
            <w:pPr>
              <w:spacing w:after="0"/>
              <w:ind w:left="0" w:firstLine="0"/>
            </w:pPr>
            <w:r w:rsidRPr="005008D5">
              <w:rPr>
                <w:rFonts w:ascii="Calibri" w:eastAsia="Calibri" w:hAnsi="Calibri" w:cs="Calibri"/>
                <w:b/>
              </w:rPr>
              <w:t>RFC11 - CONSULTAR FUNCIONAMIENTO</w:t>
            </w:r>
          </w:p>
        </w:tc>
      </w:tr>
      <w:tr w:rsidR="005008D5" w:rsidTr="005008D5">
        <w:trPr>
          <w:trHeight w:val="648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5008D5" w:rsidRDefault="005008D5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Resumen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008D5" w:rsidRDefault="005008D5" w:rsidP="005008D5">
            <w:pPr>
              <w:spacing w:after="0"/>
              <w:ind w:left="0" w:firstLine="0"/>
            </w:pPr>
            <w:r w:rsidRPr="005008D5">
              <w:rPr>
                <w:rFonts w:ascii="Calibri" w:eastAsia="Calibri" w:hAnsi="Calibri" w:cs="Calibri"/>
              </w:rPr>
              <w:t>Muestra un resumen del funcionamiento, para cada semana del año (sábado a viernes), el tipo de servicio más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5008D5">
              <w:rPr>
                <w:rFonts w:ascii="Calibri" w:eastAsia="Calibri" w:hAnsi="Calibri" w:cs="Calibri"/>
              </w:rPr>
              <w:t>consumido, el tipo de servicio menos consumido, el servicio más consumido, el servicio menos consumido, la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5008D5">
              <w:rPr>
                <w:rFonts w:ascii="Calibri" w:eastAsia="Calibri" w:hAnsi="Calibri" w:cs="Calibri"/>
              </w:rPr>
              <w:t>IPS más solicitada y la IPS menos solicitada, el afiliado que más ha utilizado servicios, cuántos afiliados no han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5008D5">
              <w:rPr>
                <w:rFonts w:ascii="Calibri" w:eastAsia="Calibri" w:hAnsi="Calibri" w:cs="Calibri"/>
              </w:rPr>
              <w:t>utilizado servicios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5008D5" w:rsidTr="00BC4395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5008D5" w:rsidRDefault="005008D5" w:rsidP="00BC4395">
            <w:pPr>
              <w:spacing w:after="0"/>
              <w:ind w:left="2" w:firstLine="0"/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Entradas </w:t>
            </w:r>
          </w:p>
        </w:tc>
      </w:tr>
      <w:tr w:rsidR="005008D5" w:rsidTr="005008D5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008D5" w:rsidRPr="007A0E0B" w:rsidRDefault="005008D5" w:rsidP="00BC4395">
            <w:pPr>
              <w:spacing w:after="0"/>
              <w:ind w:left="2" w:firstLine="0"/>
              <w:rPr>
                <w:rFonts w:ascii="Arial" w:eastAsia="Arial" w:hAnsi="Arial" w:cs="Arial"/>
                <w:b/>
                <w:color w:val="auto"/>
              </w:rPr>
            </w:pPr>
          </w:p>
        </w:tc>
      </w:tr>
      <w:tr w:rsidR="005008D5" w:rsidTr="00BC4395">
        <w:trPr>
          <w:trHeight w:val="363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5008D5" w:rsidRPr="007A0E0B" w:rsidRDefault="005008D5" w:rsidP="00BC4395">
            <w:pPr>
              <w:spacing w:after="0"/>
              <w:ind w:left="2" w:firstLine="0"/>
              <w:rPr>
                <w:color w:val="auto"/>
              </w:rPr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Resultados </w:t>
            </w:r>
          </w:p>
        </w:tc>
      </w:tr>
      <w:tr w:rsidR="005008D5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08D5" w:rsidRPr="007A0E0B" w:rsidRDefault="005008D5" w:rsidP="005008D5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 w:rsidRPr="005008D5">
              <w:rPr>
                <w:rFonts w:ascii="Calibri" w:eastAsia="Calibri" w:hAnsi="Calibri" w:cs="Calibri"/>
              </w:rPr>
              <w:t>Las respuestas deben ser sustentadas por el detalle de las reservas de citas y prestación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5008D5">
              <w:rPr>
                <w:rFonts w:ascii="Calibri" w:eastAsia="Calibri" w:hAnsi="Calibri" w:cs="Calibri"/>
              </w:rPr>
              <w:t>correspondiente.</w:t>
            </w:r>
          </w:p>
        </w:tc>
      </w:tr>
      <w:tr w:rsidR="005008D5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5008D5" w:rsidRPr="007A0E0B" w:rsidRDefault="005008D5" w:rsidP="00BC4395">
            <w:pPr>
              <w:spacing w:after="0"/>
              <w:ind w:left="2" w:firstLine="0"/>
              <w:rPr>
                <w:rFonts w:ascii="Arial" w:eastAsia="Calibri" w:hAnsi="Arial" w:cs="Arial"/>
                <w:b/>
                <w:color w:val="auto"/>
              </w:rPr>
            </w:pPr>
            <w:r>
              <w:rPr>
                <w:rFonts w:ascii="Arial" w:eastAsia="Calibri" w:hAnsi="Arial" w:cs="Arial"/>
                <w:b/>
                <w:color w:val="auto"/>
              </w:rPr>
              <w:t>índices</w:t>
            </w:r>
          </w:p>
        </w:tc>
      </w:tr>
      <w:tr w:rsidR="005008D5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5008D5" w:rsidRPr="007A0E0B" w:rsidRDefault="005008D5" w:rsidP="00451434">
            <w:pPr>
              <w:spacing w:after="0"/>
              <w:ind w:left="2" w:firstLine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 xml:space="preserve">Los índices para esta consulta se hicieron sobre los campos </w:t>
            </w:r>
            <w:r w:rsidR="00451434">
              <w:rPr>
                <w:rFonts w:asciiTheme="minorHAnsi" w:eastAsia="Calibri" w:hAnsiTheme="minorHAnsi" w:cstheme="minorHAnsi"/>
                <w:color w:val="auto"/>
              </w:rPr>
              <w:t>ESTADO_CITA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teniendo en cuenta la ejecución de la consulta.</w:t>
            </w:r>
          </w:p>
        </w:tc>
      </w:tr>
    </w:tbl>
    <w:p w:rsidR="0096382C" w:rsidRDefault="0096382C" w:rsidP="0096382C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5008D5" w:rsidRPr="005008D5" w:rsidRDefault="005008D5" w:rsidP="0096382C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 w:rsidRPr="005008D5">
        <w:rPr>
          <w:b/>
          <w:color w:val="auto"/>
          <w:sz w:val="16"/>
        </w:rPr>
        <w:t>An</w:t>
      </w:r>
      <w:r>
        <w:rPr>
          <w:b/>
          <w:color w:val="auto"/>
          <w:sz w:val="16"/>
        </w:rPr>
        <w:t>álisis:</w:t>
      </w:r>
    </w:p>
    <w:p w:rsidR="005008D5" w:rsidRDefault="005008D5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>Para llevar a cabo el análisis de que índice se necesitaba se realizaron la ejecución de las consultas con diferentes alternativas</w:t>
      </w:r>
      <w:r w:rsidR="00451434">
        <w:rPr>
          <w:color w:val="auto"/>
          <w:sz w:val="16"/>
        </w:rPr>
        <w:t>, lo que significa que realizamos varias pruebas sobre diferentes atributos para definir finalmente cual sería el índice más eficiente sobre el cual podríamos realizarlo</w:t>
      </w:r>
      <w:r>
        <w:rPr>
          <w:color w:val="auto"/>
          <w:sz w:val="16"/>
        </w:rPr>
        <w:t>. En la Figura</w:t>
      </w:r>
      <w:r>
        <w:rPr>
          <w:color w:val="auto"/>
          <w:sz w:val="16"/>
        </w:rPr>
        <w:t xml:space="preserve"> 9</w:t>
      </w:r>
      <w:r>
        <w:rPr>
          <w:color w:val="auto"/>
          <w:sz w:val="16"/>
        </w:rPr>
        <w:t xml:space="preserve"> se evidencia el tiempo de consulta sin </w:t>
      </w:r>
      <w:r>
        <w:rPr>
          <w:color w:val="auto"/>
          <w:sz w:val="16"/>
        </w:rPr>
        <w:t>índice y</w:t>
      </w:r>
      <w:r>
        <w:rPr>
          <w:color w:val="auto"/>
          <w:sz w:val="16"/>
        </w:rPr>
        <w:t xml:space="preserve"> en la F</w:t>
      </w:r>
      <w:r>
        <w:rPr>
          <w:color w:val="auto"/>
          <w:sz w:val="16"/>
        </w:rPr>
        <w:t>igura 10</w:t>
      </w:r>
      <w:r>
        <w:rPr>
          <w:color w:val="auto"/>
          <w:sz w:val="16"/>
        </w:rPr>
        <w:t xml:space="preserve"> se evidencia el tiempo de consulta con un índice sobre ID_USUARIO</w:t>
      </w:r>
      <w:r>
        <w:rPr>
          <w:color w:val="auto"/>
          <w:sz w:val="16"/>
        </w:rPr>
        <w:t>.</w:t>
      </w:r>
      <w:r>
        <w:rPr>
          <w:color w:val="auto"/>
          <w:sz w:val="16"/>
        </w:rPr>
        <w:t xml:space="preserve"> Se decidió realizar los índices sobre estos campos dado que se hacía uso de búsquedas </w:t>
      </w:r>
      <w:r>
        <w:rPr>
          <w:color w:val="auto"/>
          <w:sz w:val="16"/>
        </w:rPr>
        <w:t xml:space="preserve">en rangos. </w:t>
      </w:r>
    </w:p>
    <w:p w:rsidR="005008D5" w:rsidRDefault="005008D5" w:rsidP="005008D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6403EFED" wp14:editId="7F2360E9">
            <wp:extent cx="4453934" cy="1082046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357" cy="10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9. Tiempo de ejecución sin índices.</w:t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08ADC1D8" wp14:editId="55E03246">
            <wp:extent cx="4479580" cy="1111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736" cy="11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D5" w:rsidRDefault="005008D5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10. Tiempo de ejecución con un índice primario.</w:t>
      </w: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F30217" w:rsidRDefault="00F30217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bookmarkStart w:id="0" w:name="_GoBack"/>
      <w:bookmarkEnd w:id="0"/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b/>
          <w:color w:val="auto"/>
          <w:sz w:val="16"/>
        </w:rPr>
        <w:t>Plan de ejecución:</w:t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25DC2454" wp14:editId="499862AE">
            <wp:extent cx="4231886" cy="4472108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262" cy="45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5B17DD4E" wp14:editId="07F671AD">
            <wp:extent cx="4163248" cy="395018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723" cy="3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3F734C1F" wp14:editId="44D27608">
            <wp:extent cx="4172632" cy="3980364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5799" cy="40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558CB7B1" wp14:editId="4F229C51">
            <wp:extent cx="4280646" cy="1828926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2686" cy="18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42BCC7AE" wp14:editId="449A957C">
            <wp:extent cx="4253896" cy="39294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082" cy="39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Pr="00757550" w:rsidRDefault="00757550" w:rsidP="00757550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5C3A942D" wp14:editId="678FEB73">
            <wp:extent cx="4265278" cy="1365726"/>
            <wp:effectExtent l="0" t="0" r="254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589" cy="13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57550" w:rsidRDefault="00757550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451434" w:rsidRDefault="00451434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451434" w:rsidRPr="00451434" w:rsidRDefault="00451434" w:rsidP="00451434">
      <w:pPr>
        <w:spacing w:after="0"/>
        <w:ind w:left="0" w:firstLine="0"/>
        <w:jc w:val="left"/>
      </w:pPr>
      <w:r>
        <w:rPr>
          <w:rFonts w:ascii="Calibri" w:eastAsia="Calibri" w:hAnsi="Calibri" w:cs="Calibri"/>
          <w:b/>
        </w:rPr>
        <w:lastRenderedPageBreak/>
        <w:t>RFC12:</w:t>
      </w:r>
      <w:r w:rsidRPr="00451434">
        <w:rPr>
          <w:rFonts w:ascii="Calibri" w:eastAsia="Calibri" w:hAnsi="Calibri" w:cs="Calibri"/>
          <w:b/>
        </w:rPr>
        <w:t xml:space="preserve"> CONSULTAR LOS AFILIADOS COSTOSOS</w:t>
      </w:r>
    </w:p>
    <w:p w:rsidR="00451434" w:rsidRDefault="00451434" w:rsidP="005008D5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tbl>
      <w:tblPr>
        <w:tblStyle w:val="TableGrid"/>
        <w:tblW w:w="10302" w:type="dxa"/>
        <w:tblInd w:w="-162" w:type="dxa"/>
        <w:tblCellMar>
          <w:top w:w="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98"/>
        <w:gridCol w:w="8004"/>
      </w:tblGrid>
      <w:tr w:rsidR="00451434" w:rsidTr="00BC4395">
        <w:trPr>
          <w:trHeight w:val="517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451434" w:rsidRDefault="00451434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434" w:rsidRDefault="00451434" w:rsidP="00BC4395">
            <w:pPr>
              <w:spacing w:after="0"/>
              <w:ind w:left="0" w:firstLine="0"/>
            </w:pPr>
            <w:r w:rsidRPr="00451434">
              <w:rPr>
                <w:rFonts w:ascii="Calibri" w:eastAsia="Calibri" w:hAnsi="Calibri" w:cs="Calibri"/>
                <w:b/>
              </w:rPr>
              <w:t>RFC12 - CONSULTAR LOS AFILIADOS COSTOSOS</w:t>
            </w:r>
          </w:p>
        </w:tc>
      </w:tr>
      <w:tr w:rsidR="00451434" w:rsidTr="00BC4395">
        <w:trPr>
          <w:trHeight w:val="648"/>
        </w:trPr>
        <w:tc>
          <w:tcPr>
            <w:tcW w:w="2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451434" w:rsidRDefault="00451434" w:rsidP="00BC4395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Resumen </w:t>
            </w:r>
          </w:p>
        </w:tc>
        <w:tc>
          <w:tcPr>
            <w:tcW w:w="80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51434" w:rsidRDefault="00451434" w:rsidP="00451434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</w:rPr>
              <w:t>Consultar l</w:t>
            </w:r>
            <w:r w:rsidRPr="00451434">
              <w:rPr>
                <w:rFonts w:ascii="Calibri" w:eastAsia="Calibri" w:hAnsi="Calibri" w:cs="Calibri"/>
              </w:rPr>
              <w:t>os afiliados costosos son de tres tipos: aquellos que solicitan y consumen servicios de salud en EPSAndes al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451434">
              <w:rPr>
                <w:rFonts w:ascii="Calibri" w:eastAsia="Calibri" w:hAnsi="Calibri" w:cs="Calibri"/>
              </w:rPr>
              <w:t>menos una vez por mes; aquellos que siempre requieren de un servicio médico especializado y aquellos que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451434">
              <w:rPr>
                <w:rFonts w:ascii="Calibri" w:eastAsia="Calibri" w:hAnsi="Calibri" w:cs="Calibri"/>
              </w:rPr>
              <w:t>cada vez que requieren de un servicio de salud terminan hospitalizados.</w:t>
            </w:r>
          </w:p>
        </w:tc>
      </w:tr>
      <w:tr w:rsidR="00451434" w:rsidTr="00BC4395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451434" w:rsidRDefault="00451434" w:rsidP="00BC4395">
            <w:pPr>
              <w:spacing w:after="0"/>
              <w:ind w:left="2" w:firstLine="0"/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Entradas </w:t>
            </w:r>
          </w:p>
        </w:tc>
      </w:tr>
      <w:tr w:rsidR="00451434" w:rsidTr="00BC4395">
        <w:trPr>
          <w:trHeight w:val="359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51434" w:rsidRPr="007A0E0B" w:rsidRDefault="00451434" w:rsidP="00BC4395">
            <w:pPr>
              <w:spacing w:after="0"/>
              <w:ind w:left="2" w:firstLine="0"/>
              <w:rPr>
                <w:rFonts w:ascii="Arial" w:eastAsia="Arial" w:hAnsi="Arial" w:cs="Arial"/>
                <w:b/>
                <w:color w:val="auto"/>
              </w:rPr>
            </w:pPr>
          </w:p>
        </w:tc>
      </w:tr>
      <w:tr w:rsidR="00451434" w:rsidTr="00BC4395">
        <w:trPr>
          <w:trHeight w:val="363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451434" w:rsidRPr="007A0E0B" w:rsidRDefault="00451434" w:rsidP="00BC4395">
            <w:pPr>
              <w:spacing w:after="0"/>
              <w:ind w:left="2" w:firstLine="0"/>
              <w:rPr>
                <w:color w:val="auto"/>
              </w:rPr>
            </w:pPr>
            <w:r w:rsidRPr="007A0E0B">
              <w:rPr>
                <w:rFonts w:ascii="Arial" w:eastAsia="Arial" w:hAnsi="Arial" w:cs="Arial"/>
                <w:b/>
                <w:color w:val="auto"/>
              </w:rPr>
              <w:t xml:space="preserve">Resultados </w:t>
            </w:r>
          </w:p>
        </w:tc>
      </w:tr>
      <w:tr w:rsidR="00451434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434" w:rsidRPr="007A0E0B" w:rsidRDefault="00451434" w:rsidP="00451434">
            <w:pPr>
              <w:spacing w:after="0"/>
              <w:ind w:left="2" w:firstLine="0"/>
              <w:rPr>
                <w:rFonts w:ascii="Calibri" w:eastAsia="Calibri" w:hAnsi="Calibri" w:cs="Calibri"/>
              </w:rPr>
            </w:pPr>
            <w:r w:rsidRPr="00451434">
              <w:rPr>
                <w:rFonts w:ascii="Calibri" w:eastAsia="Calibri" w:hAnsi="Calibri" w:cs="Calibri"/>
              </w:rPr>
              <w:t>Esta consulta retorna toda la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451434">
              <w:rPr>
                <w:rFonts w:ascii="Calibri" w:eastAsia="Calibri" w:hAnsi="Calibri" w:cs="Calibri"/>
              </w:rPr>
              <w:t>información de dichos afiliados, incluyendo aquella que justifica su calificación como afiliados frecuentes.</w:t>
            </w:r>
          </w:p>
        </w:tc>
      </w:tr>
      <w:tr w:rsidR="00451434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5" w:themeFillTint="66"/>
          </w:tcPr>
          <w:p w:rsidR="00451434" w:rsidRPr="007A0E0B" w:rsidRDefault="00451434" w:rsidP="00BC4395">
            <w:pPr>
              <w:spacing w:after="0"/>
              <w:ind w:left="2" w:firstLine="0"/>
              <w:rPr>
                <w:rFonts w:ascii="Arial" w:eastAsia="Calibri" w:hAnsi="Arial" w:cs="Arial"/>
                <w:b/>
                <w:color w:val="auto"/>
              </w:rPr>
            </w:pPr>
            <w:r>
              <w:rPr>
                <w:rFonts w:ascii="Arial" w:eastAsia="Calibri" w:hAnsi="Arial" w:cs="Arial"/>
                <w:b/>
                <w:color w:val="auto"/>
              </w:rPr>
              <w:t>índices</w:t>
            </w:r>
          </w:p>
        </w:tc>
      </w:tr>
      <w:tr w:rsidR="00451434" w:rsidTr="00BC4395">
        <w:trPr>
          <w:trHeight w:val="380"/>
        </w:trPr>
        <w:tc>
          <w:tcPr>
            <w:tcW w:w="10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51434" w:rsidRPr="007A0E0B" w:rsidRDefault="00451434" w:rsidP="00BC4395">
            <w:pPr>
              <w:spacing w:after="0"/>
              <w:ind w:left="2" w:firstLine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Los índices para esta consulta se hicieron sobre los campos ID_USUARIO</w:t>
            </w:r>
            <w:r>
              <w:rPr>
                <w:rFonts w:asciiTheme="minorHAnsi" w:eastAsia="Calibri" w:hAnsiTheme="minorHAnsi" w:cstheme="minorHAnsi"/>
                <w:color w:val="auto"/>
              </w:rPr>
              <w:t>, ID_SERVICIO y TIPO_SERVICIO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teniendo en cuenta la ejecución de la consulta.</w:t>
            </w:r>
          </w:p>
        </w:tc>
      </w:tr>
    </w:tbl>
    <w:p w:rsidR="00BB24FE" w:rsidRPr="00BB24FE" w:rsidRDefault="00BB24FE" w:rsidP="0096382C">
      <w:pPr>
        <w:spacing w:after="0" w:line="259" w:lineRule="auto"/>
        <w:ind w:left="0" w:right="0" w:firstLine="0"/>
        <w:jc w:val="left"/>
        <w:rPr>
          <w:color w:val="auto"/>
          <w:sz w:val="20"/>
        </w:rPr>
      </w:pPr>
    </w:p>
    <w:p w:rsidR="00451434" w:rsidRPr="005008D5" w:rsidRDefault="00451434" w:rsidP="00451434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 w:rsidRPr="005008D5">
        <w:rPr>
          <w:b/>
          <w:color w:val="auto"/>
          <w:sz w:val="16"/>
        </w:rPr>
        <w:t>An</w:t>
      </w:r>
      <w:r>
        <w:rPr>
          <w:b/>
          <w:color w:val="auto"/>
          <w:sz w:val="16"/>
        </w:rPr>
        <w:t>álisis:</w:t>
      </w:r>
    </w:p>
    <w:p w:rsidR="00451434" w:rsidRDefault="00451434" w:rsidP="00451434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 xml:space="preserve">Para llevar a cabo el análisis de que índice se necesitaba se realizaron la ejecución de las consultas con diferentes alternativas. En la Figura </w:t>
      </w:r>
      <w:r>
        <w:rPr>
          <w:color w:val="auto"/>
          <w:sz w:val="16"/>
        </w:rPr>
        <w:t>11</w:t>
      </w:r>
      <w:r>
        <w:rPr>
          <w:color w:val="auto"/>
          <w:sz w:val="16"/>
        </w:rPr>
        <w:t xml:space="preserve"> se evidencia el tiempo de consulta sin índice y en la F</w:t>
      </w:r>
      <w:r>
        <w:rPr>
          <w:color w:val="auto"/>
          <w:sz w:val="16"/>
        </w:rPr>
        <w:t>igura 12</w:t>
      </w:r>
      <w:r>
        <w:rPr>
          <w:color w:val="auto"/>
          <w:sz w:val="16"/>
        </w:rPr>
        <w:t xml:space="preserve"> se evidencia el tiempo de consulta con un índice sobre ID_USUARIO. Se decidió realizar los índices sobre estos campos dado que se hacía uso de búsquedas en rangos. </w:t>
      </w: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74323FE" wp14:editId="074EF4CD">
            <wp:extent cx="4987578" cy="1095800"/>
            <wp:effectExtent l="0" t="0" r="381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410" cy="11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 w:rsidRPr="00451434">
        <w:rPr>
          <w:color w:val="auto"/>
          <w:sz w:val="16"/>
        </w:rPr>
        <w:t>Figura 11. Tiempo de ejecución sin índices.</w:t>
      </w:r>
    </w:p>
    <w:p w:rsidR="00451434" w:rsidRP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7460CE" w:rsidRDefault="00451434" w:rsidP="00451434">
      <w:pPr>
        <w:spacing w:after="0" w:line="259" w:lineRule="auto"/>
        <w:ind w:left="0" w:right="0"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5D50DACB" wp14:editId="1EB7F444">
            <wp:extent cx="5059084" cy="1104568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2902" cy="1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 w:rsidRPr="00451434">
        <w:rPr>
          <w:color w:val="auto"/>
          <w:sz w:val="16"/>
        </w:rPr>
        <w:t>Figura 12. Tiempo de ejecución con un índice secundario simple.</w:t>
      </w: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noProof/>
        </w:rPr>
        <w:drawing>
          <wp:inline distT="0" distB="0" distL="0" distR="0" wp14:anchorId="2EF223D6" wp14:editId="4EF5D218">
            <wp:extent cx="5042284" cy="1079644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798" cy="11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34" w:rsidRDefault="00451434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  <w:r>
        <w:rPr>
          <w:color w:val="auto"/>
          <w:sz w:val="16"/>
        </w:rPr>
        <w:t>Figura 13. Tiempo de ejecución con un índice secundario compuesto.</w:t>
      </w:r>
    </w:p>
    <w:p w:rsidR="003B69B5" w:rsidRPr="00451434" w:rsidRDefault="003B69B5" w:rsidP="00451434">
      <w:pPr>
        <w:spacing w:after="0" w:line="259" w:lineRule="auto"/>
        <w:ind w:left="0" w:right="0" w:firstLine="0"/>
        <w:jc w:val="center"/>
        <w:rPr>
          <w:color w:val="auto"/>
          <w:sz w:val="16"/>
        </w:rPr>
      </w:pPr>
    </w:p>
    <w:p w:rsidR="003B69B5" w:rsidRDefault="00451434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color w:val="auto"/>
        </w:rPr>
        <w:lastRenderedPageBreak/>
        <w:tab/>
      </w:r>
      <w:r w:rsidR="003B69B5">
        <w:rPr>
          <w:b/>
          <w:color w:val="auto"/>
          <w:sz w:val="16"/>
        </w:rPr>
        <w:t>Plan de ejecución:</w:t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34A0C286" wp14:editId="20430870">
            <wp:extent cx="4097420" cy="4301086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334" cy="43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0B336769" wp14:editId="65D922DC">
            <wp:extent cx="4086516" cy="389300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9262" cy="39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2C5950AE" wp14:editId="750AC749">
            <wp:extent cx="4084418" cy="3880598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0520" cy="38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5858C2D3" wp14:editId="25EA0BB6">
            <wp:extent cx="4046032" cy="184213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1460" cy="18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lastRenderedPageBreak/>
        <w:drawing>
          <wp:inline distT="0" distB="0" distL="0" distR="0" wp14:anchorId="67611C5B" wp14:editId="63739145">
            <wp:extent cx="4264526" cy="3945940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1" cy="39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noProof/>
        </w:rPr>
        <w:drawing>
          <wp:inline distT="0" distB="0" distL="0" distR="0" wp14:anchorId="679E7EA9" wp14:editId="6FD83F1B">
            <wp:extent cx="4275824" cy="1273944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3818" cy="13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  <w:r>
        <w:rPr>
          <w:b/>
          <w:color w:val="auto"/>
          <w:sz w:val="16"/>
        </w:rPr>
        <w:t>Proceso de carga de datos:</w:t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b/>
          <w:color w:val="auto"/>
          <w:sz w:val="16"/>
        </w:rPr>
      </w:pP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 xml:space="preserve">Para realizar la carga de datos primero nos reunimos con el fin de decidir cuantos datos de cada tabla íbamos a cargar a la base de datos. Luego de discutir un poco entre nosotros, llegamos a la conclusión de que íbamos a insertar la siguiente cantidad de datos: </w:t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Afiliados: 500.000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Recepcionistas: 7.500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Gerentes: 1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Administradores: 2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Médicos: 20.000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Usuarios: 527.500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Citas: 3000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Servicios: 1000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IPS: 500</w:t>
      </w:r>
    </w:p>
    <w:p w:rsidR="003B69B5" w:rsidRDefault="003B69B5" w:rsidP="003B69B5">
      <w:pPr>
        <w:pStyle w:val="Prrafodelista"/>
        <w:numPr>
          <w:ilvl w:val="0"/>
          <w:numId w:val="3"/>
        </w:numPr>
        <w:spacing w:after="0" w:line="259" w:lineRule="auto"/>
        <w:ind w:right="0"/>
        <w:jc w:val="left"/>
        <w:rPr>
          <w:color w:val="auto"/>
          <w:sz w:val="16"/>
        </w:rPr>
      </w:pPr>
      <w:r>
        <w:rPr>
          <w:color w:val="auto"/>
          <w:sz w:val="16"/>
        </w:rPr>
        <w:t>Recetas: 3000</w:t>
      </w:r>
    </w:p>
    <w:p w:rsidR="003B69B5" w:rsidRDefault="003B69B5" w:rsidP="003B69B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</w:p>
    <w:p w:rsidR="003B69B5" w:rsidRPr="003B69B5" w:rsidRDefault="003B69B5" w:rsidP="003B69B5">
      <w:pPr>
        <w:spacing w:after="0" w:line="259" w:lineRule="auto"/>
        <w:ind w:left="0" w:right="0" w:firstLine="0"/>
        <w:jc w:val="left"/>
        <w:rPr>
          <w:color w:val="auto"/>
          <w:sz w:val="16"/>
        </w:rPr>
      </w:pPr>
      <w:r>
        <w:rPr>
          <w:color w:val="auto"/>
          <w:sz w:val="16"/>
        </w:rPr>
        <w:t>Para la generación de los datos mencionados anteriormente se utilizaron herramientas en línea como Mockaroo y una aplicación de escritorio que generaba datos aleatorios</w:t>
      </w:r>
      <w:r w:rsidR="00DE6E15">
        <w:rPr>
          <w:color w:val="auto"/>
          <w:sz w:val="16"/>
        </w:rPr>
        <w:t>, para luego insertarlos en SQLDeveloper por medio de la importación de datos.</w:t>
      </w: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p w:rsidR="007460CE" w:rsidRPr="006B7063" w:rsidRDefault="007460CE" w:rsidP="006B7063">
      <w:pPr>
        <w:spacing w:after="0" w:line="259" w:lineRule="auto"/>
        <w:ind w:left="0" w:right="0" w:firstLine="0"/>
        <w:jc w:val="left"/>
        <w:rPr>
          <w:color w:val="auto"/>
        </w:rPr>
      </w:pPr>
    </w:p>
    <w:sectPr w:rsidR="007460CE" w:rsidRPr="006B7063">
      <w:headerReference w:type="default" r:id="rId40"/>
      <w:footerReference w:type="even" r:id="rId41"/>
      <w:footerReference w:type="default" r:id="rId42"/>
      <w:footerReference w:type="first" r:id="rId43"/>
      <w:pgSz w:w="12240" w:h="15840"/>
      <w:pgMar w:top="780" w:right="350" w:bottom="1320" w:left="1690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F30217">
      <w:pPr>
        <w:spacing w:after="0" w:line="240" w:lineRule="auto"/>
      </w:pPr>
      <w:r>
        <w:separator/>
      </w:r>
    </w:p>
  </w:endnote>
  <w:endnote w:type="continuationSeparator" w:id="0">
    <w:p w:rsidR="00000000" w:rsidRDefault="00F30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D11" w:rsidRDefault="00F30217">
    <w:pPr>
      <w:spacing w:after="0" w:line="259" w:lineRule="auto"/>
      <w:ind w:left="0" w:right="13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</w:t>
    </w:r>
  </w:p>
  <w:p w:rsidR="00823D11" w:rsidRDefault="00F30217">
    <w:pPr>
      <w:spacing w:after="0" w:line="259" w:lineRule="auto"/>
      <w:ind w:left="1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D11" w:rsidRDefault="00F30217">
    <w:pPr>
      <w:spacing w:after="0" w:line="259" w:lineRule="auto"/>
      <w:ind w:left="0" w:right="13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30217">
      <w:rPr>
        <w:rFonts w:ascii="Calibri" w:eastAsia="Calibri" w:hAnsi="Calibri" w:cs="Calibri"/>
        <w:b/>
        <w:noProof/>
      </w:rPr>
      <w:t>15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</w:t>
    </w:r>
  </w:p>
  <w:p w:rsidR="00823D11" w:rsidRDefault="00F30217">
    <w:pPr>
      <w:spacing w:after="0" w:line="259" w:lineRule="auto"/>
      <w:ind w:left="1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D11" w:rsidRDefault="00F30217">
    <w:pPr>
      <w:spacing w:after="0" w:line="259" w:lineRule="auto"/>
      <w:ind w:left="0" w:right="13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</w:t>
    </w:r>
  </w:p>
  <w:p w:rsidR="00823D11" w:rsidRDefault="00F30217">
    <w:pPr>
      <w:spacing w:after="0" w:line="259" w:lineRule="auto"/>
      <w:ind w:left="12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F30217">
      <w:pPr>
        <w:spacing w:after="0" w:line="240" w:lineRule="auto"/>
      </w:pPr>
      <w:r>
        <w:separator/>
      </w:r>
    </w:p>
  </w:footnote>
  <w:footnote w:type="continuationSeparator" w:id="0">
    <w:p w:rsidR="00000000" w:rsidRDefault="00F30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063" w:rsidRDefault="006B7063" w:rsidP="006B7063">
    <w:pPr>
      <w:pStyle w:val="Encabezado"/>
      <w:jc w:val="right"/>
      <w:rPr>
        <w:noProof/>
      </w:rPr>
    </w:pPr>
    <w:r>
      <w:rPr>
        <w:noProof/>
      </w:rPr>
      <w:t>Andres Felipe Benitez Amaya – 201812815</w:t>
    </w:r>
  </w:p>
  <w:p w:rsidR="006B7063" w:rsidRDefault="006B7063" w:rsidP="006B7063">
    <w:pPr>
      <w:pStyle w:val="Encabezado"/>
      <w:jc w:val="right"/>
      <w:rPr>
        <w:noProof/>
      </w:rPr>
    </w:pPr>
    <w:r>
      <w:rPr>
        <w:noProof/>
      </w:rPr>
      <w:t>Miguel Angel Ramos Hurtado – 201814917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A198A"/>
    <w:multiLevelType w:val="hybridMultilevel"/>
    <w:tmpl w:val="F0963524"/>
    <w:lvl w:ilvl="0" w:tplc="F1E6B97A">
      <w:start w:val="1"/>
      <w:numFmt w:val="decimal"/>
      <w:lvlText w:val="%1."/>
      <w:lvlJc w:val="left"/>
      <w:pPr>
        <w:ind w:left="717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6A666">
      <w:start w:val="1"/>
      <w:numFmt w:val="lowerLetter"/>
      <w:lvlText w:val="%2"/>
      <w:lvlJc w:val="left"/>
      <w:pPr>
        <w:ind w:left="145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F04D30">
      <w:start w:val="1"/>
      <w:numFmt w:val="lowerRoman"/>
      <w:lvlText w:val="%3"/>
      <w:lvlJc w:val="left"/>
      <w:pPr>
        <w:ind w:left="217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6684FE">
      <w:start w:val="1"/>
      <w:numFmt w:val="decimal"/>
      <w:lvlText w:val="%4"/>
      <w:lvlJc w:val="left"/>
      <w:pPr>
        <w:ind w:left="289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582B86">
      <w:start w:val="1"/>
      <w:numFmt w:val="lowerLetter"/>
      <w:lvlText w:val="%5"/>
      <w:lvlJc w:val="left"/>
      <w:pPr>
        <w:ind w:left="361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E6E504">
      <w:start w:val="1"/>
      <w:numFmt w:val="lowerRoman"/>
      <w:lvlText w:val="%6"/>
      <w:lvlJc w:val="left"/>
      <w:pPr>
        <w:ind w:left="433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4C298A">
      <w:start w:val="1"/>
      <w:numFmt w:val="decimal"/>
      <w:lvlText w:val="%7"/>
      <w:lvlJc w:val="left"/>
      <w:pPr>
        <w:ind w:left="505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66F654">
      <w:start w:val="1"/>
      <w:numFmt w:val="lowerLetter"/>
      <w:lvlText w:val="%8"/>
      <w:lvlJc w:val="left"/>
      <w:pPr>
        <w:ind w:left="577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8E8E62">
      <w:start w:val="1"/>
      <w:numFmt w:val="lowerRoman"/>
      <w:lvlText w:val="%9"/>
      <w:lvlJc w:val="left"/>
      <w:pPr>
        <w:ind w:left="6492"/>
      </w:pPr>
      <w:rPr>
        <w:rFonts w:ascii="Segoe UI" w:eastAsia="Segoe UI" w:hAnsi="Segoe UI" w:cs="Segoe U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F96D16"/>
    <w:multiLevelType w:val="hybridMultilevel"/>
    <w:tmpl w:val="5F1C4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F3551"/>
    <w:multiLevelType w:val="hybridMultilevel"/>
    <w:tmpl w:val="51FCB01A"/>
    <w:lvl w:ilvl="0" w:tplc="54FA8960">
      <w:start w:val="1"/>
      <w:numFmt w:val="decimal"/>
      <w:lvlText w:val="%1."/>
      <w:lvlJc w:val="left"/>
      <w:pPr>
        <w:ind w:left="73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6497B6">
      <w:start w:val="1"/>
      <w:numFmt w:val="lowerLetter"/>
      <w:lvlText w:val="%2"/>
      <w:lvlJc w:val="left"/>
      <w:pPr>
        <w:ind w:left="145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2F8C4">
      <w:start w:val="1"/>
      <w:numFmt w:val="lowerRoman"/>
      <w:lvlText w:val="%3"/>
      <w:lvlJc w:val="left"/>
      <w:pPr>
        <w:ind w:left="217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04318E">
      <w:start w:val="1"/>
      <w:numFmt w:val="decimal"/>
      <w:lvlText w:val="%4"/>
      <w:lvlJc w:val="left"/>
      <w:pPr>
        <w:ind w:left="289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AA5EB0">
      <w:start w:val="1"/>
      <w:numFmt w:val="lowerLetter"/>
      <w:lvlText w:val="%5"/>
      <w:lvlJc w:val="left"/>
      <w:pPr>
        <w:ind w:left="361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928020">
      <w:start w:val="1"/>
      <w:numFmt w:val="lowerRoman"/>
      <w:lvlText w:val="%6"/>
      <w:lvlJc w:val="left"/>
      <w:pPr>
        <w:ind w:left="433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7680B6">
      <w:start w:val="1"/>
      <w:numFmt w:val="decimal"/>
      <w:lvlText w:val="%7"/>
      <w:lvlJc w:val="left"/>
      <w:pPr>
        <w:ind w:left="505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F44EBE">
      <w:start w:val="1"/>
      <w:numFmt w:val="lowerLetter"/>
      <w:lvlText w:val="%8"/>
      <w:lvlJc w:val="left"/>
      <w:pPr>
        <w:ind w:left="577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76D894">
      <w:start w:val="1"/>
      <w:numFmt w:val="lowerRoman"/>
      <w:lvlText w:val="%9"/>
      <w:lvlJc w:val="left"/>
      <w:pPr>
        <w:ind w:left="649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11"/>
    <w:rsid w:val="00267DF2"/>
    <w:rsid w:val="003B69B5"/>
    <w:rsid w:val="00451434"/>
    <w:rsid w:val="005008D5"/>
    <w:rsid w:val="006B7063"/>
    <w:rsid w:val="007460CE"/>
    <w:rsid w:val="00757550"/>
    <w:rsid w:val="007A0E0B"/>
    <w:rsid w:val="00823D11"/>
    <w:rsid w:val="0096382C"/>
    <w:rsid w:val="009F2349"/>
    <w:rsid w:val="00BB24FE"/>
    <w:rsid w:val="00BF6E45"/>
    <w:rsid w:val="00DE6E15"/>
    <w:rsid w:val="00F30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97856C4"/>
  <w15:docId w15:val="{9DEF89E8-E1F2-4F5C-8357-2336919D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7" w:lineRule="auto"/>
      <w:ind w:left="2756" w:right="58" w:firstLine="4"/>
      <w:jc w:val="both"/>
    </w:pPr>
    <w:rPr>
      <w:rFonts w:ascii="Segoe UI" w:eastAsia="Segoe UI" w:hAnsi="Segoe UI" w:cs="Segoe U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00206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7"/>
      <w:ind w:left="2062" w:hanging="10"/>
      <w:outlineLvl w:val="1"/>
    </w:pPr>
    <w:rPr>
      <w:rFonts w:ascii="Segoe UI" w:eastAsia="Segoe UI" w:hAnsi="Segoe UI" w:cs="Segoe UI"/>
      <w:color w:val="4F81BD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9"/>
      <w:ind w:left="22" w:hanging="10"/>
      <w:outlineLvl w:val="2"/>
    </w:pPr>
    <w:rPr>
      <w:rFonts w:ascii="Segoe UI" w:eastAsia="Segoe UI" w:hAnsi="Segoe UI" w:cs="Segoe UI"/>
      <w:color w:val="243F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Segoe UI" w:eastAsia="Segoe UI" w:hAnsi="Segoe UI" w:cs="Segoe UI"/>
      <w:color w:val="243F60"/>
      <w:sz w:val="22"/>
    </w:rPr>
  </w:style>
  <w:style w:type="character" w:customStyle="1" w:styleId="Ttulo2Car">
    <w:name w:val="Título 2 Car"/>
    <w:link w:val="Ttulo2"/>
    <w:rPr>
      <w:rFonts w:ascii="Segoe UI" w:eastAsia="Segoe UI" w:hAnsi="Segoe UI" w:cs="Segoe UI"/>
      <w:color w:val="4F81BD"/>
      <w:sz w:val="22"/>
    </w:rPr>
  </w:style>
  <w:style w:type="character" w:customStyle="1" w:styleId="Ttulo1Car">
    <w:name w:val="Título 1 Car"/>
    <w:link w:val="Ttulo1"/>
    <w:rPr>
      <w:rFonts w:ascii="Segoe UI" w:eastAsia="Segoe UI" w:hAnsi="Segoe UI" w:cs="Segoe UI"/>
      <w:b/>
      <w:color w:val="002060"/>
      <w:sz w:val="24"/>
    </w:rPr>
  </w:style>
  <w:style w:type="paragraph" w:styleId="TDC1">
    <w:name w:val="toc 1"/>
    <w:hidden/>
    <w:pPr>
      <w:spacing w:after="113"/>
      <w:ind w:left="37" w:right="1357" w:hanging="10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spacing w:after="123"/>
      <w:ind w:left="258" w:right="1357" w:hanging="10"/>
    </w:pPr>
    <w:rPr>
      <w:rFonts w:ascii="Calibri" w:eastAsia="Calibri" w:hAnsi="Calibri" w:cs="Calibri"/>
      <w:color w:val="000000"/>
    </w:rPr>
  </w:style>
  <w:style w:type="paragraph" w:styleId="TDC3">
    <w:name w:val="toc 3"/>
    <w:hidden/>
    <w:pPr>
      <w:spacing w:after="123"/>
      <w:ind w:left="476" w:right="1357" w:hanging="10"/>
    </w:pPr>
    <w:rPr>
      <w:rFonts w:ascii="Calibri" w:eastAsia="Calibri" w:hAnsi="Calibri" w:cs="Calibri"/>
      <w:color w:val="000000"/>
    </w:rPr>
  </w:style>
  <w:style w:type="paragraph" w:styleId="Encabezado">
    <w:name w:val="header"/>
    <w:basedOn w:val="Normal"/>
    <w:link w:val="EncabezadoCar"/>
    <w:uiPriority w:val="99"/>
    <w:unhideWhenUsed/>
    <w:rsid w:val="00BF6E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6E45"/>
    <w:rPr>
      <w:rFonts w:ascii="Segoe UI" w:eastAsia="Segoe UI" w:hAnsi="Segoe UI" w:cs="Segoe UI"/>
      <w:color w:val="000000"/>
    </w:rPr>
  </w:style>
  <w:style w:type="table" w:customStyle="1" w:styleId="TableGrid">
    <w:name w:val="TableGrid"/>
    <w:rsid w:val="007A0E0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B6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1102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alix garcia fernandez</dc:creator>
  <cp:keywords/>
  <cp:lastModifiedBy>MIGUEL ANGEL RAMOS HURTADO</cp:lastModifiedBy>
  <cp:revision>3</cp:revision>
  <dcterms:created xsi:type="dcterms:W3CDTF">2019-12-05T02:27:00Z</dcterms:created>
  <dcterms:modified xsi:type="dcterms:W3CDTF">2019-12-05T02:28:00Z</dcterms:modified>
</cp:coreProperties>
</file>