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76E" w:rsidRPr="0065576E" w:rsidRDefault="0065576E" w:rsidP="0065576E">
      <w:pPr>
        <w:pStyle w:val="Heading2"/>
        <w:rPr>
          <w:u w:val="single"/>
        </w:rPr>
      </w:pPr>
      <w:r w:rsidRPr="0065576E">
        <w:rPr>
          <w:u w:val="single"/>
        </w:rPr>
        <w:t>ISSUES:</w:t>
      </w:r>
    </w:p>
    <w:p w:rsidR="00655425" w:rsidRPr="00384849" w:rsidRDefault="00384849" w:rsidP="0038484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84849">
        <w:rPr>
          <w:rFonts w:ascii="Times New Roman" w:hAnsi="Times New Roman" w:cs="Times New Roman"/>
          <w:sz w:val="24"/>
          <w:szCs w:val="24"/>
        </w:rPr>
        <w:t>How to do concept chaining in absence of a focus goal?</w:t>
      </w:r>
    </w:p>
    <w:p w:rsidR="00384849" w:rsidRDefault="00384849" w:rsidP="0038484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84849">
        <w:rPr>
          <w:rFonts w:ascii="Times New Roman" w:hAnsi="Times New Roman" w:cs="Times New Roman"/>
          <w:sz w:val="24"/>
          <w:szCs w:val="24"/>
        </w:rPr>
        <w:t>How to select one of the two sets of skill as generated by “minimum-conditions-unsatisfied” and “maximum-effects-covered” heuristics?</w:t>
      </w:r>
    </w:p>
    <w:p w:rsidR="0065576E" w:rsidRDefault="0065576E" w:rsidP="0065576E">
      <w:pPr>
        <w:pStyle w:val="Heading2"/>
        <w:rPr>
          <w:u w:val="single"/>
        </w:rPr>
      </w:pPr>
      <w:r>
        <w:rPr>
          <w:u w:val="single"/>
        </w:rPr>
        <w:t>CASCADING CHANGES</w:t>
      </w:r>
      <w:r w:rsidRPr="0065576E">
        <w:rPr>
          <w:u w:val="single"/>
        </w:rPr>
        <w:t>:</w:t>
      </w:r>
    </w:p>
    <w:p w:rsidR="0065576E" w:rsidRDefault="0065576E" w:rsidP="0065576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Storing of and comparison against failure-context will change with the removal of focus.</w:t>
      </w:r>
    </w:p>
    <w:p w:rsidR="00665272" w:rsidRDefault="00665272" w:rsidP="0065576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C2DAD">
        <w:rPr>
          <w:rFonts w:ascii="Times New Roman" w:hAnsi="Times New Roman" w:cs="Times New Roman"/>
          <w:sz w:val="24"/>
          <w:szCs w:val="24"/>
          <w:highlight w:val="green"/>
        </w:rPr>
        <w:t>“establish-correspondence-for-intention-targets” depends on focus and would need to be changed.</w:t>
      </w:r>
    </w:p>
    <w:p w:rsidR="00BC2DAD" w:rsidRPr="0065576E" w:rsidRDefault="00BC2DAD" w:rsidP="0065576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check all places where bindings are generated/substituted. With the removal of focus, all of these are possible grief points.</w:t>
      </w:r>
    </w:p>
    <w:sectPr w:rsidR="00BC2DAD" w:rsidRPr="0065576E" w:rsidSect="00655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D6620"/>
    <w:multiLevelType w:val="hybridMultilevel"/>
    <w:tmpl w:val="47FAC3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F5B2219"/>
    <w:multiLevelType w:val="hybridMultilevel"/>
    <w:tmpl w:val="47FAC3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4849"/>
    <w:rsid w:val="00381EAB"/>
    <w:rsid w:val="00384849"/>
    <w:rsid w:val="00385516"/>
    <w:rsid w:val="00655425"/>
    <w:rsid w:val="0065576E"/>
    <w:rsid w:val="00665272"/>
    <w:rsid w:val="00B73849"/>
    <w:rsid w:val="00BC2DAD"/>
    <w:rsid w:val="00C74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42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7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57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7</cp:revision>
  <dcterms:created xsi:type="dcterms:W3CDTF">2011-02-13T01:12:00Z</dcterms:created>
  <dcterms:modified xsi:type="dcterms:W3CDTF">2011-03-03T23:47:00Z</dcterms:modified>
</cp:coreProperties>
</file>