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435411119"/>
        <w:docPartObj>
          <w:docPartGallery w:val="Cover Pages"/>
          <w:docPartUnique/>
        </w:docPartObj>
      </w:sdtPr>
      <w:sdtEndPr>
        <w:rPr>
          <w:rFonts w:ascii="Arial" w:hAnsi="Arial" w:cs="Arial"/>
          <w:b/>
          <w:sz w:val="24"/>
          <w:szCs w:val="24"/>
        </w:rPr>
      </w:sdtEndPr>
      <w:sdtContent>
        <w:p w14:paraId="4928AAC0" w14:textId="74263386" w:rsidR="00343A47" w:rsidRDefault="00343A47"/>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343A47" w14:paraId="74CCDE32" w14:textId="77777777">
            <w:sdt>
              <w:sdtPr>
                <w:rPr>
                  <w:color w:val="2E74B5" w:themeColor="accent1" w:themeShade="BF"/>
                  <w:sz w:val="24"/>
                  <w:szCs w:val="24"/>
                </w:rPr>
                <w:alias w:val="Company"/>
                <w:id w:val="13406915"/>
                <w:placeholder>
                  <w:docPart w:val="2D5E290FA22F4B91B1D272464F96165F"/>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382B6BA1" w14:textId="3DE2F101" w:rsidR="00343A47" w:rsidRDefault="00343A47" w:rsidP="00343A47">
                    <w:pPr>
                      <w:pStyle w:val="NoSpacing"/>
                      <w:rPr>
                        <w:color w:val="2E74B5" w:themeColor="accent1" w:themeShade="BF"/>
                        <w:sz w:val="24"/>
                      </w:rPr>
                    </w:pPr>
                    <w:r>
                      <w:rPr>
                        <w:color w:val="2E74B5" w:themeColor="accent1" w:themeShade="BF"/>
                        <w:sz w:val="24"/>
                        <w:szCs w:val="24"/>
                      </w:rPr>
                      <w:t>Urban Science Intensive – Spring 2016</w:t>
                    </w:r>
                  </w:p>
                </w:tc>
              </w:sdtContent>
            </w:sdt>
          </w:tr>
          <w:tr w:rsidR="00343A47" w14:paraId="10AB16CC" w14:textId="77777777">
            <w:tc>
              <w:tcPr>
                <w:tcW w:w="7672" w:type="dxa"/>
              </w:tcPr>
              <w:sdt>
                <w:sdtPr>
                  <w:rPr>
                    <w:rFonts w:asciiTheme="majorHAnsi" w:eastAsiaTheme="majorEastAsia" w:hAnsiTheme="majorHAnsi" w:cstheme="majorBidi"/>
                    <w:color w:val="5B9BD5" w:themeColor="accent1"/>
                    <w:sz w:val="88"/>
                    <w:szCs w:val="88"/>
                  </w:rPr>
                  <w:alias w:val="Title"/>
                  <w:id w:val="13406919"/>
                  <w:placeholder>
                    <w:docPart w:val="4B1447793D8A461DAD9F17D37F5AAACC"/>
                  </w:placeholder>
                  <w:dataBinding w:prefixMappings="xmlns:ns0='http://schemas.openxmlformats.org/package/2006/metadata/core-properties' xmlns:ns1='http://purl.org/dc/elements/1.1/'" w:xpath="/ns0:coreProperties[1]/ns1:title[1]" w:storeItemID="{6C3C8BC8-F283-45AE-878A-BAB7291924A1}"/>
                  <w:text/>
                </w:sdtPr>
                <w:sdtContent>
                  <w:p w14:paraId="727514C7" w14:textId="40FBDCBE" w:rsidR="00343A47" w:rsidRDefault="00343A47" w:rsidP="00343A47">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A Seasonal Flu Social Vulnerability Index for NYC</w:t>
                    </w:r>
                  </w:p>
                </w:sdtContent>
              </w:sdt>
            </w:tc>
          </w:tr>
          <w:tr w:rsidR="00343A47" w14:paraId="38A28106" w14:textId="77777777">
            <w:sdt>
              <w:sdtPr>
                <w:rPr>
                  <w:color w:val="2E74B5" w:themeColor="accent1" w:themeShade="BF"/>
                  <w:sz w:val="24"/>
                  <w:szCs w:val="24"/>
                </w:rPr>
                <w:alias w:val="Subtitle"/>
                <w:id w:val="13406923"/>
                <w:placeholder>
                  <w:docPart w:val="325DC93D9B0B4D7CB637AD06CB1F5BE8"/>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0E96575F" w14:textId="57DE51B0" w:rsidR="00343A47" w:rsidRDefault="00343A47" w:rsidP="00343A47">
                    <w:pPr>
                      <w:pStyle w:val="NoSpacing"/>
                      <w:rPr>
                        <w:color w:val="2E74B5" w:themeColor="accent1" w:themeShade="BF"/>
                        <w:sz w:val="24"/>
                      </w:rPr>
                    </w:pPr>
                    <w:r>
                      <w:rPr>
                        <w:color w:val="2E74B5" w:themeColor="accent1" w:themeShade="BF"/>
                        <w:sz w:val="24"/>
                        <w:szCs w:val="24"/>
                      </w:rPr>
                      <w:t>March 14, 2016</w:t>
                    </w:r>
                  </w:p>
                </w:tc>
              </w:sdtContent>
            </w:sdt>
          </w:tr>
        </w:tbl>
        <w:tbl>
          <w:tblPr>
            <w:tblpPr w:leftFromText="187" w:rightFromText="187" w:horzAnchor="margin" w:tblpXSpec="center" w:tblpYSpec="bottom"/>
            <w:tblW w:w="4087" w:type="pct"/>
            <w:tblLook w:val="04A0" w:firstRow="1" w:lastRow="0" w:firstColumn="1" w:lastColumn="0" w:noHBand="0" w:noVBand="1"/>
          </w:tblPr>
          <w:tblGrid>
            <w:gridCol w:w="7651"/>
          </w:tblGrid>
          <w:tr w:rsidR="00343A47" w14:paraId="6783AE2C" w14:textId="77777777" w:rsidTr="00343A47">
            <w:tc>
              <w:tcPr>
                <w:tcW w:w="7650" w:type="dxa"/>
                <w:tcMar>
                  <w:top w:w="216" w:type="dxa"/>
                  <w:left w:w="115" w:type="dxa"/>
                  <w:bottom w:w="216" w:type="dxa"/>
                  <w:right w:w="115" w:type="dxa"/>
                </w:tcMar>
              </w:tcPr>
              <w:sdt>
                <w:sdtPr>
                  <w:rPr>
                    <w:color w:val="5B9BD5" w:themeColor="accent1"/>
                    <w:sz w:val="28"/>
                    <w:szCs w:val="28"/>
                  </w:rPr>
                  <w:alias w:val="Author"/>
                  <w:id w:val="13406928"/>
                  <w:placeholder>
                    <w:docPart w:val="14D32E11D6794E1EB501C18F9C58F814"/>
                  </w:placeholder>
                  <w:dataBinding w:prefixMappings="xmlns:ns0='http://schemas.openxmlformats.org/package/2006/metadata/core-properties' xmlns:ns1='http://purl.org/dc/elements/1.1/'" w:xpath="/ns0:coreProperties[1]/ns1:creator[1]" w:storeItemID="{6C3C8BC8-F283-45AE-878A-BAB7291924A1}"/>
                  <w:text/>
                </w:sdtPr>
                <w:sdtContent>
                  <w:p w14:paraId="4D3C8EC8" w14:textId="6947B3BA" w:rsidR="00343A47" w:rsidRDefault="00343A47" w:rsidP="00343A47">
                    <w:pPr>
                      <w:pStyle w:val="NoSpacing"/>
                      <w:rPr>
                        <w:color w:val="5B9BD5" w:themeColor="accent1"/>
                        <w:sz w:val="28"/>
                        <w:szCs w:val="28"/>
                      </w:rPr>
                    </w:pPr>
                    <w:r w:rsidRPr="00343A47">
                      <w:rPr>
                        <w:color w:val="5B9BD5" w:themeColor="accent1"/>
                        <w:sz w:val="28"/>
                        <w:szCs w:val="28"/>
                      </w:rPr>
                      <w:t>Maria Filippelli, Priya Kho</w:t>
                    </w:r>
                    <w:r>
                      <w:rPr>
                        <w:color w:val="5B9BD5" w:themeColor="accent1"/>
                        <w:sz w:val="28"/>
                        <w:szCs w:val="28"/>
                      </w:rPr>
                      <w:t>kher,</w:t>
                    </w:r>
                    <w:r w:rsidRPr="00343A47">
                      <w:rPr>
                        <w:color w:val="5B9BD5" w:themeColor="accent1"/>
                        <w:sz w:val="28"/>
                        <w:szCs w:val="28"/>
                      </w:rPr>
                      <w:t xml:space="preserve"> </w:t>
                    </w:r>
                    <w:r>
                      <w:rPr>
                        <w:color w:val="5B9BD5" w:themeColor="accent1"/>
                        <w:sz w:val="28"/>
                        <w:szCs w:val="28"/>
                      </w:rPr>
                      <w:t xml:space="preserve">Nikhil Kishore, </w:t>
                    </w:r>
                    <w:r w:rsidRPr="00343A47">
                      <w:rPr>
                        <w:color w:val="5B9BD5" w:themeColor="accent1"/>
                        <w:sz w:val="28"/>
                        <w:szCs w:val="28"/>
                      </w:rPr>
                      <w:t xml:space="preserve">Ramda </w:t>
                    </w:r>
                    <w:r>
                      <w:rPr>
                        <w:color w:val="5B9BD5" w:themeColor="accent1"/>
                        <w:sz w:val="28"/>
                        <w:szCs w:val="28"/>
                      </w:rPr>
                      <w:t>Y</w:t>
                    </w:r>
                    <w:r w:rsidRPr="00343A47">
                      <w:rPr>
                        <w:color w:val="5B9BD5" w:themeColor="accent1"/>
                        <w:sz w:val="28"/>
                        <w:szCs w:val="28"/>
                      </w:rPr>
                      <w:t xml:space="preserve">anurzha </w:t>
                    </w:r>
                  </w:p>
                </w:sdtContent>
              </w:sdt>
              <w:p w14:paraId="273E7310" w14:textId="1329A279" w:rsidR="00343A47" w:rsidRDefault="00343A47">
                <w:pPr>
                  <w:pStyle w:val="NoSpacing"/>
                  <w:rPr>
                    <w:color w:val="5B9BD5" w:themeColor="accent1"/>
                    <w:sz w:val="28"/>
                    <w:szCs w:val="28"/>
                  </w:rPr>
                </w:pPr>
              </w:p>
              <w:p w14:paraId="21D0EF93" w14:textId="77777777" w:rsidR="00343A47" w:rsidRDefault="00343A47">
                <w:pPr>
                  <w:pStyle w:val="NoSpacing"/>
                  <w:rPr>
                    <w:color w:val="5B9BD5" w:themeColor="accent1"/>
                  </w:rPr>
                </w:pPr>
              </w:p>
            </w:tc>
          </w:tr>
        </w:tbl>
        <w:p w14:paraId="2C90C6D5" w14:textId="141041FA" w:rsidR="00343A47" w:rsidRDefault="00343A47">
          <w:pPr>
            <w:rPr>
              <w:rFonts w:ascii="Arial" w:hAnsi="Arial" w:cs="Arial"/>
              <w:b/>
              <w:sz w:val="24"/>
              <w:szCs w:val="24"/>
            </w:rPr>
          </w:pPr>
          <w:bookmarkStart w:id="0" w:name="_GoBack"/>
          <w:r>
            <w:rPr>
              <w:rFonts w:ascii="Arial" w:hAnsi="Arial" w:cs="Arial"/>
              <w:b/>
              <w:sz w:val="24"/>
              <w:szCs w:val="24"/>
            </w:rPr>
            <w:br w:type="page"/>
          </w:r>
        </w:p>
      </w:sdtContent>
    </w:sdt>
    <w:bookmarkEnd w:id="0"/>
    <w:p w14:paraId="62BB5422" w14:textId="3F6F515A" w:rsidR="008D1183" w:rsidRPr="006454F3" w:rsidRDefault="008D1183" w:rsidP="004306EF">
      <w:pPr>
        <w:spacing w:after="0" w:line="480" w:lineRule="auto"/>
        <w:rPr>
          <w:rFonts w:ascii="Arial" w:hAnsi="Arial" w:cs="Arial"/>
          <w:sz w:val="24"/>
          <w:szCs w:val="24"/>
        </w:rPr>
      </w:pPr>
      <w:r w:rsidRPr="006454F3">
        <w:rPr>
          <w:rFonts w:ascii="Arial" w:hAnsi="Arial" w:cs="Arial"/>
          <w:b/>
          <w:sz w:val="24"/>
          <w:szCs w:val="24"/>
        </w:rPr>
        <w:lastRenderedPageBreak/>
        <w:t>INTRODUCTION</w:t>
      </w:r>
      <w:r w:rsidRPr="006454F3">
        <w:rPr>
          <w:rFonts w:ascii="Arial" w:hAnsi="Arial" w:cs="Arial"/>
          <w:sz w:val="24"/>
          <w:szCs w:val="24"/>
        </w:rPr>
        <w:t xml:space="preserve"> </w:t>
      </w:r>
    </w:p>
    <w:p w14:paraId="0D5B802D" w14:textId="46028A43" w:rsidR="005F2A88" w:rsidRDefault="006B7B43" w:rsidP="004306EF">
      <w:pPr>
        <w:spacing w:after="0" w:line="480" w:lineRule="auto"/>
        <w:ind w:firstLine="720"/>
        <w:rPr>
          <w:rFonts w:ascii="Arial" w:hAnsi="Arial" w:cs="Arial"/>
          <w:sz w:val="24"/>
          <w:szCs w:val="24"/>
        </w:rPr>
      </w:pPr>
      <w:r w:rsidRPr="006454F3">
        <w:rPr>
          <w:rFonts w:ascii="Arial" w:hAnsi="Arial" w:cs="Arial"/>
          <w:sz w:val="24"/>
          <w:szCs w:val="24"/>
        </w:rPr>
        <w:t>Seasonal influenza (flu) is one of the most common disease outbreaks in New York City (NYC)</w:t>
      </w:r>
      <w:r w:rsidR="00DB6C56">
        <w:rPr>
          <w:rStyle w:val="FootnoteReference"/>
          <w:rFonts w:ascii="Arial" w:hAnsi="Arial" w:cs="Arial"/>
          <w:sz w:val="24"/>
          <w:szCs w:val="24"/>
        </w:rPr>
        <w:footnoteReference w:id="1"/>
      </w:r>
      <w:r w:rsidRPr="006454F3">
        <w:rPr>
          <w:rFonts w:ascii="Arial" w:hAnsi="Arial" w:cs="Arial"/>
          <w:sz w:val="24"/>
          <w:szCs w:val="24"/>
        </w:rPr>
        <w:t>. Each year approximately 2,000 residents perish from flu and pneumonia, which can develop as a flu complication</w:t>
      </w:r>
      <w:r w:rsidR="00A2230A">
        <w:rPr>
          <w:rStyle w:val="FootnoteReference"/>
          <w:rFonts w:ascii="Arial" w:hAnsi="Arial" w:cs="Arial"/>
          <w:sz w:val="24"/>
          <w:szCs w:val="24"/>
        </w:rPr>
        <w:footnoteReference w:id="2"/>
      </w:r>
      <w:r w:rsidRPr="006454F3">
        <w:rPr>
          <w:rFonts w:ascii="Arial" w:hAnsi="Arial" w:cs="Arial"/>
          <w:sz w:val="24"/>
          <w:szCs w:val="24"/>
        </w:rPr>
        <w:t>. For 2014, this was more than homicides (328)</w:t>
      </w:r>
      <w:r w:rsidR="00A2230A">
        <w:rPr>
          <w:rStyle w:val="FootnoteReference"/>
          <w:rFonts w:ascii="Arial" w:hAnsi="Arial" w:cs="Arial"/>
          <w:sz w:val="24"/>
          <w:szCs w:val="24"/>
        </w:rPr>
        <w:footnoteReference w:id="3"/>
      </w:r>
      <w:r w:rsidRPr="006454F3">
        <w:rPr>
          <w:rFonts w:ascii="Arial" w:hAnsi="Arial" w:cs="Arial"/>
          <w:sz w:val="24"/>
          <w:szCs w:val="24"/>
        </w:rPr>
        <w:t xml:space="preserve"> and HIV/AIDS related deaths (1,473)</w:t>
      </w:r>
      <w:r w:rsidR="00A2230A">
        <w:rPr>
          <w:rStyle w:val="FootnoteReference"/>
          <w:rFonts w:ascii="Arial" w:hAnsi="Arial" w:cs="Arial"/>
          <w:sz w:val="24"/>
          <w:szCs w:val="24"/>
        </w:rPr>
        <w:footnoteReference w:id="4"/>
      </w:r>
      <w:r w:rsidRPr="006454F3">
        <w:rPr>
          <w:rFonts w:ascii="Arial" w:hAnsi="Arial" w:cs="Arial"/>
          <w:sz w:val="24"/>
          <w:szCs w:val="24"/>
        </w:rPr>
        <w:t xml:space="preserve"> combined. Nationally, the </w:t>
      </w:r>
      <w:r w:rsidR="007826FF">
        <w:rPr>
          <w:rFonts w:ascii="Arial" w:hAnsi="Arial" w:cs="Arial"/>
          <w:sz w:val="24"/>
          <w:szCs w:val="24"/>
        </w:rPr>
        <w:t>Centers for Disease Control (</w:t>
      </w:r>
      <w:r w:rsidRPr="006454F3">
        <w:rPr>
          <w:rFonts w:ascii="Arial" w:hAnsi="Arial" w:cs="Arial"/>
          <w:sz w:val="24"/>
          <w:szCs w:val="24"/>
        </w:rPr>
        <w:t>CDC</w:t>
      </w:r>
      <w:r w:rsidR="007826FF">
        <w:rPr>
          <w:rFonts w:ascii="Arial" w:hAnsi="Arial" w:cs="Arial"/>
          <w:sz w:val="24"/>
          <w:szCs w:val="24"/>
        </w:rPr>
        <w:t>)</w:t>
      </w:r>
      <w:r w:rsidRPr="006454F3">
        <w:rPr>
          <w:rFonts w:ascii="Arial" w:hAnsi="Arial" w:cs="Arial"/>
          <w:sz w:val="24"/>
          <w:szCs w:val="24"/>
        </w:rPr>
        <w:t xml:space="preserve"> estimates that 5-20% of people contract seasonal flu annually, this </w:t>
      </w:r>
      <w:r w:rsidR="000704AB">
        <w:rPr>
          <w:rFonts w:ascii="Arial" w:hAnsi="Arial" w:cs="Arial"/>
          <w:sz w:val="24"/>
          <w:szCs w:val="24"/>
        </w:rPr>
        <w:t xml:space="preserve">is </w:t>
      </w:r>
      <w:r w:rsidR="005F2A88">
        <w:rPr>
          <w:rFonts w:ascii="Arial" w:hAnsi="Arial" w:cs="Arial"/>
          <w:sz w:val="24"/>
          <w:szCs w:val="24"/>
        </w:rPr>
        <w:t xml:space="preserve">upwards of </w:t>
      </w:r>
      <w:r w:rsidRPr="006454F3">
        <w:rPr>
          <w:rFonts w:ascii="Arial" w:hAnsi="Arial" w:cs="Arial"/>
          <w:sz w:val="24"/>
          <w:szCs w:val="24"/>
        </w:rPr>
        <w:t>as m</w:t>
      </w:r>
      <w:r w:rsidR="000704AB">
        <w:rPr>
          <w:rFonts w:ascii="Arial" w:hAnsi="Arial" w:cs="Arial"/>
          <w:sz w:val="24"/>
          <w:szCs w:val="24"/>
        </w:rPr>
        <w:t>any as 1.7</w:t>
      </w:r>
      <w:r w:rsidR="0064479C">
        <w:rPr>
          <w:rFonts w:ascii="Arial" w:hAnsi="Arial" w:cs="Arial"/>
          <w:sz w:val="24"/>
          <w:szCs w:val="24"/>
        </w:rPr>
        <w:t xml:space="preserve"> million </w:t>
      </w:r>
      <w:r w:rsidR="00A2230A">
        <w:rPr>
          <w:rFonts w:ascii="Arial" w:hAnsi="Arial" w:cs="Arial"/>
          <w:sz w:val="24"/>
          <w:szCs w:val="24"/>
        </w:rPr>
        <w:t xml:space="preserve">NYC </w:t>
      </w:r>
      <w:r w:rsidR="0064479C">
        <w:rPr>
          <w:rFonts w:ascii="Arial" w:hAnsi="Arial" w:cs="Arial"/>
          <w:sz w:val="24"/>
          <w:szCs w:val="24"/>
        </w:rPr>
        <w:t>residents. T</w:t>
      </w:r>
      <w:r w:rsidR="0064479C" w:rsidRPr="0064479C">
        <w:rPr>
          <w:rFonts w:ascii="Arial" w:hAnsi="Arial" w:cs="Arial"/>
          <w:sz w:val="24"/>
          <w:szCs w:val="24"/>
        </w:rPr>
        <w:t xml:space="preserve">here are 209 </w:t>
      </w:r>
      <w:r w:rsidR="0064479C">
        <w:rPr>
          <w:rFonts w:ascii="Arial" w:hAnsi="Arial" w:cs="Arial"/>
          <w:sz w:val="24"/>
          <w:szCs w:val="24"/>
        </w:rPr>
        <w:t>different types</w:t>
      </w:r>
      <w:r w:rsidR="0064479C" w:rsidRPr="0064479C">
        <w:rPr>
          <w:rFonts w:ascii="Arial" w:hAnsi="Arial" w:cs="Arial"/>
          <w:sz w:val="24"/>
          <w:szCs w:val="24"/>
        </w:rPr>
        <w:t xml:space="preserve"> of human influenza A virus and </w:t>
      </w:r>
      <w:r w:rsidR="0064479C">
        <w:rPr>
          <w:rFonts w:ascii="Arial" w:hAnsi="Arial" w:cs="Arial"/>
          <w:sz w:val="24"/>
          <w:szCs w:val="24"/>
        </w:rPr>
        <w:t xml:space="preserve">the number </w:t>
      </w:r>
      <w:r w:rsidR="0064479C" w:rsidRPr="0064479C">
        <w:rPr>
          <w:rFonts w:ascii="Arial" w:hAnsi="Arial" w:cs="Arial"/>
          <w:sz w:val="24"/>
          <w:szCs w:val="24"/>
        </w:rPr>
        <w:t>is constantly increasing</w:t>
      </w:r>
      <w:r w:rsidR="00A2230A">
        <w:rPr>
          <w:rStyle w:val="FootnoteReference"/>
          <w:rFonts w:ascii="Arial" w:hAnsi="Arial" w:cs="Arial"/>
          <w:sz w:val="24"/>
          <w:szCs w:val="24"/>
        </w:rPr>
        <w:footnoteReference w:id="5"/>
      </w:r>
      <w:r w:rsidR="0064479C" w:rsidRPr="0064479C">
        <w:rPr>
          <w:rFonts w:ascii="Arial" w:hAnsi="Arial" w:cs="Arial"/>
          <w:sz w:val="24"/>
          <w:szCs w:val="24"/>
        </w:rPr>
        <w:t xml:space="preserve">. </w:t>
      </w:r>
      <w:r w:rsidR="0064479C">
        <w:rPr>
          <w:rFonts w:ascii="Arial" w:hAnsi="Arial" w:cs="Arial"/>
          <w:sz w:val="24"/>
          <w:szCs w:val="24"/>
        </w:rPr>
        <w:t>The flu v</w:t>
      </w:r>
      <w:r w:rsidR="0064479C" w:rsidRPr="0064479C">
        <w:rPr>
          <w:rFonts w:ascii="Arial" w:hAnsi="Arial" w:cs="Arial"/>
          <w:sz w:val="24"/>
          <w:szCs w:val="24"/>
        </w:rPr>
        <w:t xml:space="preserve">irus </w:t>
      </w:r>
      <w:r w:rsidR="0064479C">
        <w:rPr>
          <w:rFonts w:ascii="Arial" w:hAnsi="Arial" w:cs="Arial"/>
          <w:sz w:val="24"/>
          <w:szCs w:val="24"/>
        </w:rPr>
        <w:t xml:space="preserve">has the </w:t>
      </w:r>
      <w:r w:rsidR="0064479C" w:rsidRPr="0064479C">
        <w:rPr>
          <w:rFonts w:ascii="Arial" w:hAnsi="Arial" w:cs="Arial"/>
          <w:sz w:val="24"/>
          <w:szCs w:val="24"/>
        </w:rPr>
        <w:t>ability to evolve with humans has made it difficult to develop a permanent solution to influenza.</w:t>
      </w:r>
    </w:p>
    <w:p w14:paraId="381AA7C3" w14:textId="71D9BB53" w:rsidR="006B7B43" w:rsidRPr="006454F3" w:rsidRDefault="006B7B43" w:rsidP="004306EF">
      <w:pPr>
        <w:spacing w:after="0" w:line="480" w:lineRule="auto"/>
        <w:ind w:firstLine="720"/>
        <w:rPr>
          <w:rFonts w:ascii="Arial" w:hAnsi="Arial" w:cs="Arial"/>
          <w:sz w:val="24"/>
          <w:szCs w:val="24"/>
        </w:rPr>
      </w:pPr>
      <w:r w:rsidRPr="006454F3">
        <w:rPr>
          <w:rFonts w:ascii="Arial" w:hAnsi="Arial" w:cs="Arial"/>
          <w:sz w:val="24"/>
          <w:szCs w:val="24"/>
        </w:rPr>
        <w:t>In addition, the density, complex infrastructure, and international stature of the city increases the risk of spreading illness.</w:t>
      </w:r>
      <w:r w:rsidR="005F2A88">
        <w:rPr>
          <w:rFonts w:ascii="Arial" w:hAnsi="Arial" w:cs="Arial"/>
          <w:sz w:val="24"/>
          <w:szCs w:val="24"/>
        </w:rPr>
        <w:t xml:space="preserve"> </w:t>
      </w:r>
      <w:r w:rsidRPr="006454F3">
        <w:rPr>
          <w:rFonts w:ascii="Arial" w:hAnsi="Arial" w:cs="Arial"/>
          <w:sz w:val="24"/>
          <w:szCs w:val="24"/>
        </w:rPr>
        <w:t>Because of this, prevention measures such as educational outreach and vaccines are of utmost importance. Given that any agency needs to optimize their budgets, a targeted prevention outreach strategy would be helpful in decreasing the number of seasonal flu deaths.</w:t>
      </w:r>
      <w:r w:rsidR="000704AB">
        <w:rPr>
          <w:rFonts w:ascii="Arial" w:hAnsi="Arial" w:cs="Arial"/>
          <w:sz w:val="24"/>
          <w:szCs w:val="24"/>
        </w:rPr>
        <w:t xml:space="preserve"> To assist in that effort</w:t>
      </w:r>
      <w:r w:rsidR="00647A31" w:rsidRPr="006454F3">
        <w:rPr>
          <w:rFonts w:ascii="Arial" w:hAnsi="Arial" w:cs="Arial"/>
          <w:sz w:val="24"/>
          <w:szCs w:val="24"/>
        </w:rPr>
        <w:t xml:space="preserve"> this project creates a </w:t>
      </w:r>
      <w:r w:rsidR="00B455F8">
        <w:rPr>
          <w:rFonts w:ascii="Arial" w:hAnsi="Arial" w:cs="Arial"/>
          <w:sz w:val="24"/>
          <w:szCs w:val="24"/>
        </w:rPr>
        <w:t>NYC Seasonal Flu Social Vulnerability Index (Flu SVI)</w:t>
      </w:r>
      <w:r w:rsidR="00647A31" w:rsidRPr="006454F3">
        <w:rPr>
          <w:rFonts w:ascii="Arial" w:hAnsi="Arial" w:cs="Arial"/>
          <w:sz w:val="24"/>
          <w:szCs w:val="24"/>
        </w:rPr>
        <w:t>,</w:t>
      </w:r>
      <w:r w:rsidR="00B2457D" w:rsidRPr="006454F3">
        <w:rPr>
          <w:rFonts w:ascii="Arial" w:hAnsi="Arial" w:cs="Arial"/>
          <w:sz w:val="24"/>
          <w:szCs w:val="24"/>
        </w:rPr>
        <w:t xml:space="preserve"> using demographic and social variables to identify</w:t>
      </w:r>
      <w:r w:rsidR="00647A31" w:rsidRPr="006454F3">
        <w:rPr>
          <w:rFonts w:ascii="Arial" w:hAnsi="Arial" w:cs="Arial"/>
          <w:sz w:val="24"/>
          <w:szCs w:val="24"/>
        </w:rPr>
        <w:t xml:space="preserve"> areas</w:t>
      </w:r>
      <w:r w:rsidR="00B2457D" w:rsidRPr="006454F3">
        <w:rPr>
          <w:rFonts w:ascii="Arial" w:hAnsi="Arial" w:cs="Arial"/>
          <w:sz w:val="24"/>
          <w:szCs w:val="24"/>
        </w:rPr>
        <w:t xml:space="preserve"> where the flu is likely to affect large portions of the population.</w:t>
      </w:r>
      <w:r w:rsidR="00647A31" w:rsidRPr="006454F3">
        <w:rPr>
          <w:rFonts w:ascii="Arial" w:hAnsi="Arial" w:cs="Arial"/>
          <w:sz w:val="24"/>
          <w:szCs w:val="24"/>
        </w:rPr>
        <w:t xml:space="preserve"> </w:t>
      </w:r>
    </w:p>
    <w:p w14:paraId="1C49FD30" w14:textId="77777777" w:rsidR="008D1183" w:rsidRPr="006454F3" w:rsidRDefault="008D1183" w:rsidP="004306EF">
      <w:pPr>
        <w:spacing w:after="0" w:line="480" w:lineRule="auto"/>
        <w:rPr>
          <w:rFonts w:ascii="Arial" w:hAnsi="Arial" w:cs="Arial"/>
          <w:sz w:val="24"/>
          <w:szCs w:val="24"/>
        </w:rPr>
      </w:pPr>
    </w:p>
    <w:p w14:paraId="37BBEB1D" w14:textId="77777777" w:rsidR="00A2230A" w:rsidRDefault="00A2230A" w:rsidP="004306EF">
      <w:pPr>
        <w:spacing w:after="0" w:line="480" w:lineRule="auto"/>
        <w:rPr>
          <w:rFonts w:ascii="Arial" w:hAnsi="Arial" w:cs="Arial"/>
          <w:b/>
          <w:sz w:val="24"/>
          <w:szCs w:val="24"/>
        </w:rPr>
      </w:pPr>
    </w:p>
    <w:p w14:paraId="7D5644DC" w14:textId="16B39C0F" w:rsidR="008D1183" w:rsidRPr="006454F3" w:rsidRDefault="008D1183" w:rsidP="004306EF">
      <w:pPr>
        <w:spacing w:after="0" w:line="480" w:lineRule="auto"/>
        <w:rPr>
          <w:rFonts w:ascii="Arial" w:hAnsi="Arial" w:cs="Arial"/>
          <w:b/>
          <w:sz w:val="24"/>
          <w:szCs w:val="24"/>
        </w:rPr>
      </w:pPr>
      <w:r w:rsidRPr="006454F3">
        <w:rPr>
          <w:rFonts w:ascii="Arial" w:hAnsi="Arial" w:cs="Arial"/>
          <w:b/>
          <w:sz w:val="24"/>
          <w:szCs w:val="24"/>
        </w:rPr>
        <w:lastRenderedPageBreak/>
        <w:t>BACKGROUND</w:t>
      </w:r>
    </w:p>
    <w:p w14:paraId="3DD65752" w14:textId="225E3B11" w:rsidR="00B455F8" w:rsidRDefault="00A80D46" w:rsidP="004306EF">
      <w:pPr>
        <w:spacing w:after="0" w:line="480" w:lineRule="auto"/>
        <w:ind w:firstLine="720"/>
        <w:rPr>
          <w:rFonts w:ascii="Arial" w:hAnsi="Arial" w:cs="Arial"/>
          <w:sz w:val="24"/>
          <w:szCs w:val="24"/>
        </w:rPr>
      </w:pPr>
      <w:r w:rsidRPr="006454F3">
        <w:rPr>
          <w:rFonts w:ascii="Arial" w:hAnsi="Arial" w:cs="Arial"/>
          <w:sz w:val="24"/>
          <w:szCs w:val="24"/>
        </w:rPr>
        <w:t xml:space="preserve">Currently efforts </w:t>
      </w:r>
      <w:r w:rsidR="00B2457D" w:rsidRPr="006454F3">
        <w:rPr>
          <w:rFonts w:ascii="Arial" w:hAnsi="Arial" w:cs="Arial"/>
          <w:sz w:val="24"/>
          <w:szCs w:val="24"/>
        </w:rPr>
        <w:t xml:space="preserve">to track and quantify flu cases occur on the federal, state, and local levels. </w:t>
      </w:r>
      <w:r w:rsidR="00A02E8E">
        <w:rPr>
          <w:rFonts w:ascii="Arial" w:hAnsi="Arial" w:cs="Arial"/>
          <w:sz w:val="24"/>
          <w:szCs w:val="24"/>
        </w:rPr>
        <w:t>Nationally, t</w:t>
      </w:r>
      <w:r w:rsidR="007826FF">
        <w:rPr>
          <w:rFonts w:ascii="Arial" w:hAnsi="Arial" w:cs="Arial"/>
          <w:sz w:val="24"/>
          <w:szCs w:val="24"/>
        </w:rPr>
        <w:t xml:space="preserve">he CDC </w:t>
      </w:r>
      <w:r w:rsidR="00A02E8E">
        <w:rPr>
          <w:rFonts w:ascii="Arial" w:hAnsi="Arial" w:cs="Arial"/>
          <w:sz w:val="24"/>
          <w:szCs w:val="24"/>
        </w:rPr>
        <w:t xml:space="preserve">track viral strains, pediatric mortality rates, influenza-associated hospitalizations, and other statistics on the flu. The New York State Department of Health tracks similar statistics </w:t>
      </w:r>
      <w:r w:rsidR="00C6332E">
        <w:rPr>
          <w:rFonts w:ascii="Arial" w:hAnsi="Arial" w:cs="Arial"/>
          <w:sz w:val="24"/>
          <w:szCs w:val="24"/>
        </w:rPr>
        <w:t xml:space="preserve">and produces a weekly report on the county level. At the city level, the Department of Health and Mental Hygiene (DOHMH) </w:t>
      </w:r>
      <w:r w:rsidR="0072770A">
        <w:rPr>
          <w:rFonts w:ascii="Arial" w:hAnsi="Arial" w:cs="Arial"/>
          <w:sz w:val="24"/>
          <w:szCs w:val="24"/>
        </w:rPr>
        <w:t>monitors emergency department (ED) discharges to track trends over time.</w:t>
      </w:r>
      <w:r w:rsidR="00C6332E">
        <w:rPr>
          <w:rFonts w:ascii="Arial" w:hAnsi="Arial" w:cs="Arial"/>
          <w:sz w:val="24"/>
          <w:szCs w:val="24"/>
        </w:rPr>
        <w:t xml:space="preserve"> </w:t>
      </w:r>
      <w:r w:rsidR="00B2457D" w:rsidRPr="006454F3">
        <w:rPr>
          <w:rFonts w:ascii="Arial" w:hAnsi="Arial" w:cs="Arial"/>
          <w:sz w:val="24"/>
          <w:szCs w:val="24"/>
        </w:rPr>
        <w:t xml:space="preserve"> </w:t>
      </w:r>
    </w:p>
    <w:p w14:paraId="7FC6CC66" w14:textId="62E0BA21" w:rsidR="000B54DF" w:rsidRDefault="006454F3" w:rsidP="004306EF">
      <w:pPr>
        <w:spacing w:after="0" w:line="480" w:lineRule="auto"/>
        <w:ind w:firstLine="720"/>
        <w:rPr>
          <w:rFonts w:ascii="Arial" w:hAnsi="Arial" w:cs="Arial"/>
          <w:sz w:val="24"/>
          <w:szCs w:val="24"/>
        </w:rPr>
      </w:pPr>
      <w:r>
        <w:rPr>
          <w:rFonts w:ascii="Arial" w:hAnsi="Arial" w:cs="Arial"/>
          <w:sz w:val="24"/>
          <w:szCs w:val="24"/>
        </w:rPr>
        <w:t>While the seasonal flu outbreaks are tracked, there is no evidence of planning for their occurrence. There is, however, planning efforts for the pandemic (g</w:t>
      </w:r>
      <w:r w:rsidR="00202027">
        <w:rPr>
          <w:rFonts w:ascii="Arial" w:hAnsi="Arial" w:cs="Arial"/>
          <w:sz w:val="24"/>
          <w:szCs w:val="24"/>
        </w:rPr>
        <w:t>lobal epidemic) flu as it is estimated that it could have a fatality rate up to 40,000 residents in a single wave (or cycle)</w:t>
      </w:r>
      <w:r w:rsidR="00202027">
        <w:rPr>
          <w:rStyle w:val="FootnoteReference"/>
          <w:rFonts w:ascii="Arial" w:hAnsi="Arial" w:cs="Arial"/>
          <w:sz w:val="24"/>
          <w:szCs w:val="24"/>
        </w:rPr>
        <w:footnoteReference w:id="6"/>
      </w:r>
      <w:r w:rsidR="00202027">
        <w:rPr>
          <w:rFonts w:ascii="Arial" w:hAnsi="Arial" w:cs="Arial"/>
          <w:sz w:val="24"/>
          <w:szCs w:val="24"/>
        </w:rPr>
        <w:t xml:space="preserve">. Both the CDC and DOHMH have developed ways to measure risk. </w:t>
      </w:r>
    </w:p>
    <w:p w14:paraId="48EEBA29" w14:textId="3F378FBA" w:rsidR="000B54DF" w:rsidRDefault="000B54DF" w:rsidP="004306EF">
      <w:pPr>
        <w:spacing w:after="0" w:line="480" w:lineRule="auto"/>
        <w:ind w:firstLine="720"/>
        <w:rPr>
          <w:rFonts w:ascii="Arial" w:hAnsi="Arial" w:cs="Arial"/>
          <w:sz w:val="24"/>
          <w:szCs w:val="24"/>
        </w:rPr>
      </w:pPr>
      <w:r w:rsidRPr="000B54DF">
        <w:rPr>
          <w:rFonts w:ascii="Arial" w:hAnsi="Arial" w:cs="Arial"/>
          <w:sz w:val="24"/>
          <w:szCs w:val="24"/>
        </w:rPr>
        <w:t xml:space="preserve">In 2011, the CDC published </w:t>
      </w:r>
      <w:r w:rsidRPr="00EE7073">
        <w:rPr>
          <w:rFonts w:ascii="Arial" w:hAnsi="Arial" w:cs="Arial"/>
          <w:i/>
          <w:sz w:val="24"/>
          <w:szCs w:val="24"/>
        </w:rPr>
        <w:t>A Social Vulnerability Index for Disaster Management</w:t>
      </w:r>
      <w:r w:rsidR="00EE7073">
        <w:rPr>
          <w:rFonts w:ascii="Arial" w:hAnsi="Arial" w:cs="Arial"/>
          <w:i/>
          <w:sz w:val="24"/>
          <w:szCs w:val="24"/>
        </w:rPr>
        <w:t xml:space="preserve"> </w:t>
      </w:r>
      <w:r w:rsidR="00A2230A">
        <w:rPr>
          <w:rStyle w:val="FootnoteReference"/>
          <w:rFonts w:ascii="Arial" w:hAnsi="Arial" w:cs="Arial"/>
          <w:i/>
          <w:sz w:val="24"/>
          <w:szCs w:val="24"/>
        </w:rPr>
        <w:footnoteReference w:id="7"/>
      </w:r>
      <w:r w:rsidR="00EE7073" w:rsidRPr="00EE7073">
        <w:rPr>
          <w:rFonts w:ascii="Arial" w:hAnsi="Arial" w:cs="Arial"/>
          <w:sz w:val="24"/>
          <w:szCs w:val="24"/>
        </w:rPr>
        <w:t>(</w:t>
      </w:r>
      <w:r w:rsidR="00EE7073">
        <w:rPr>
          <w:rFonts w:ascii="Arial" w:hAnsi="Arial" w:cs="Arial"/>
          <w:sz w:val="24"/>
          <w:szCs w:val="24"/>
        </w:rPr>
        <w:t>Index</w:t>
      </w:r>
      <w:r w:rsidR="00EE7073" w:rsidRPr="00EE7073">
        <w:rPr>
          <w:rFonts w:ascii="Arial" w:hAnsi="Arial" w:cs="Arial"/>
          <w:sz w:val="24"/>
          <w:szCs w:val="24"/>
        </w:rPr>
        <w:t>)</w:t>
      </w:r>
      <w:r w:rsidRPr="00EE7073">
        <w:rPr>
          <w:rFonts w:ascii="Arial" w:hAnsi="Arial" w:cs="Arial"/>
          <w:sz w:val="24"/>
          <w:szCs w:val="24"/>
        </w:rPr>
        <w:t xml:space="preserve"> </w:t>
      </w:r>
      <w:r w:rsidRPr="000B54DF">
        <w:rPr>
          <w:rFonts w:ascii="Arial" w:hAnsi="Arial" w:cs="Arial"/>
          <w:sz w:val="24"/>
          <w:szCs w:val="24"/>
        </w:rPr>
        <w:t xml:space="preserve">which uses 15 census variables, put into </w:t>
      </w:r>
      <w:r>
        <w:rPr>
          <w:rFonts w:ascii="Arial" w:hAnsi="Arial" w:cs="Arial"/>
          <w:sz w:val="24"/>
          <w:szCs w:val="24"/>
        </w:rPr>
        <w:t xml:space="preserve">four </w:t>
      </w:r>
      <w:r w:rsidRPr="000B54DF">
        <w:rPr>
          <w:rFonts w:ascii="Arial" w:hAnsi="Arial" w:cs="Arial"/>
          <w:sz w:val="24"/>
          <w:szCs w:val="24"/>
        </w:rPr>
        <w:t>categories</w:t>
      </w:r>
      <w:r>
        <w:rPr>
          <w:rFonts w:ascii="Arial" w:hAnsi="Arial" w:cs="Arial"/>
          <w:sz w:val="24"/>
          <w:szCs w:val="24"/>
        </w:rPr>
        <w:t>:</w:t>
      </w:r>
    </w:p>
    <w:p w14:paraId="7A6D710A" w14:textId="6879B3AA" w:rsidR="000B54DF" w:rsidRDefault="000B54DF" w:rsidP="004306EF">
      <w:pPr>
        <w:pStyle w:val="ListParagraph"/>
        <w:numPr>
          <w:ilvl w:val="0"/>
          <w:numId w:val="3"/>
        </w:numPr>
        <w:spacing w:after="0" w:line="480" w:lineRule="auto"/>
        <w:rPr>
          <w:rFonts w:ascii="Arial" w:hAnsi="Arial" w:cs="Arial"/>
          <w:sz w:val="24"/>
          <w:szCs w:val="24"/>
        </w:rPr>
      </w:pPr>
      <w:r w:rsidRPr="000B54DF">
        <w:rPr>
          <w:rFonts w:ascii="Arial" w:hAnsi="Arial" w:cs="Arial"/>
          <w:sz w:val="24"/>
          <w:szCs w:val="24"/>
        </w:rPr>
        <w:t>socioeconomic status</w:t>
      </w:r>
      <w:r>
        <w:rPr>
          <w:rFonts w:ascii="Arial" w:hAnsi="Arial" w:cs="Arial"/>
          <w:sz w:val="24"/>
          <w:szCs w:val="24"/>
        </w:rPr>
        <w:t>,</w:t>
      </w:r>
    </w:p>
    <w:p w14:paraId="4F3BBB38" w14:textId="1FEE793F" w:rsidR="000B54DF" w:rsidRDefault="000B54DF" w:rsidP="004306EF">
      <w:pPr>
        <w:pStyle w:val="ListParagraph"/>
        <w:numPr>
          <w:ilvl w:val="0"/>
          <w:numId w:val="3"/>
        </w:numPr>
        <w:spacing w:after="0" w:line="480" w:lineRule="auto"/>
        <w:rPr>
          <w:rFonts w:ascii="Arial" w:hAnsi="Arial" w:cs="Arial"/>
          <w:sz w:val="24"/>
          <w:szCs w:val="24"/>
        </w:rPr>
      </w:pPr>
      <w:r w:rsidRPr="000B54DF">
        <w:rPr>
          <w:rFonts w:ascii="Arial" w:hAnsi="Arial" w:cs="Arial"/>
          <w:sz w:val="24"/>
          <w:szCs w:val="24"/>
        </w:rPr>
        <w:t>household composition and disability</w:t>
      </w:r>
      <w:r>
        <w:rPr>
          <w:rFonts w:ascii="Arial" w:hAnsi="Arial" w:cs="Arial"/>
          <w:sz w:val="24"/>
          <w:szCs w:val="24"/>
        </w:rPr>
        <w:t>,</w:t>
      </w:r>
    </w:p>
    <w:p w14:paraId="51815DF1" w14:textId="1AAE1C5D" w:rsidR="000B54DF" w:rsidRDefault="000B54DF" w:rsidP="004306EF">
      <w:pPr>
        <w:pStyle w:val="ListParagraph"/>
        <w:numPr>
          <w:ilvl w:val="0"/>
          <w:numId w:val="3"/>
        </w:numPr>
        <w:spacing w:after="0" w:line="480" w:lineRule="auto"/>
        <w:rPr>
          <w:rFonts w:ascii="Arial" w:hAnsi="Arial" w:cs="Arial"/>
          <w:sz w:val="24"/>
          <w:szCs w:val="24"/>
        </w:rPr>
      </w:pPr>
      <w:r w:rsidRPr="000B54DF">
        <w:rPr>
          <w:rFonts w:ascii="Arial" w:hAnsi="Arial" w:cs="Arial"/>
          <w:sz w:val="24"/>
          <w:szCs w:val="24"/>
        </w:rPr>
        <w:t>mino</w:t>
      </w:r>
      <w:r>
        <w:rPr>
          <w:rFonts w:ascii="Arial" w:hAnsi="Arial" w:cs="Arial"/>
          <w:sz w:val="24"/>
          <w:szCs w:val="24"/>
        </w:rPr>
        <w:t>rity status and language, and</w:t>
      </w:r>
    </w:p>
    <w:p w14:paraId="27BE607B" w14:textId="2482D149" w:rsidR="000B54DF" w:rsidRDefault="000B54DF" w:rsidP="004306EF">
      <w:pPr>
        <w:pStyle w:val="ListParagraph"/>
        <w:numPr>
          <w:ilvl w:val="0"/>
          <w:numId w:val="3"/>
        </w:numPr>
        <w:spacing w:after="0" w:line="480" w:lineRule="auto"/>
        <w:rPr>
          <w:rFonts w:ascii="Arial" w:hAnsi="Arial" w:cs="Arial"/>
          <w:sz w:val="24"/>
          <w:szCs w:val="24"/>
        </w:rPr>
      </w:pPr>
      <w:r w:rsidRPr="000B54DF">
        <w:rPr>
          <w:rFonts w:ascii="Arial" w:hAnsi="Arial" w:cs="Arial"/>
          <w:sz w:val="24"/>
          <w:szCs w:val="24"/>
        </w:rPr>
        <w:t>h</w:t>
      </w:r>
      <w:r>
        <w:rPr>
          <w:rFonts w:ascii="Arial" w:hAnsi="Arial" w:cs="Arial"/>
          <w:sz w:val="24"/>
          <w:szCs w:val="24"/>
        </w:rPr>
        <w:t xml:space="preserve">ousing and transportation, </w:t>
      </w:r>
    </w:p>
    <w:p w14:paraId="70F13D39" w14:textId="6D76B186" w:rsidR="000B54DF" w:rsidRDefault="000B54DF" w:rsidP="004306EF">
      <w:pPr>
        <w:spacing w:after="0" w:line="480" w:lineRule="auto"/>
        <w:rPr>
          <w:rFonts w:ascii="Arial" w:hAnsi="Arial" w:cs="Arial"/>
          <w:sz w:val="24"/>
          <w:szCs w:val="24"/>
        </w:rPr>
      </w:pPr>
      <w:r>
        <w:rPr>
          <w:rFonts w:ascii="Arial" w:hAnsi="Arial" w:cs="Arial"/>
          <w:sz w:val="24"/>
          <w:szCs w:val="24"/>
        </w:rPr>
        <w:t>t</w:t>
      </w:r>
      <w:r w:rsidRPr="000B54DF">
        <w:rPr>
          <w:rFonts w:ascii="Arial" w:hAnsi="Arial" w:cs="Arial"/>
          <w:sz w:val="24"/>
          <w:szCs w:val="24"/>
        </w:rPr>
        <w:t xml:space="preserve">o better assist disaster management planning. The Index </w:t>
      </w:r>
      <w:r>
        <w:rPr>
          <w:rFonts w:ascii="Arial" w:hAnsi="Arial" w:cs="Arial"/>
          <w:sz w:val="24"/>
          <w:szCs w:val="24"/>
        </w:rPr>
        <w:t xml:space="preserve">was a </w:t>
      </w:r>
      <w:r w:rsidRPr="000B54DF">
        <w:rPr>
          <w:rFonts w:ascii="Arial" w:hAnsi="Arial" w:cs="Arial"/>
          <w:sz w:val="24"/>
          <w:szCs w:val="24"/>
        </w:rPr>
        <w:t>shift from traditional disaster management planning, which tended to focus on i</w:t>
      </w:r>
      <w:r>
        <w:rPr>
          <w:rFonts w:ascii="Arial" w:hAnsi="Arial" w:cs="Arial"/>
          <w:sz w:val="24"/>
          <w:szCs w:val="24"/>
        </w:rPr>
        <w:t>nfrastructure only, and it incorporated</w:t>
      </w:r>
      <w:r w:rsidRPr="000B54DF">
        <w:rPr>
          <w:rFonts w:ascii="Arial" w:hAnsi="Arial" w:cs="Arial"/>
          <w:sz w:val="24"/>
          <w:szCs w:val="24"/>
        </w:rPr>
        <w:t xml:space="preserve"> social factors such as mobility and primary language.</w:t>
      </w:r>
      <w:r w:rsidR="00285218">
        <w:rPr>
          <w:rFonts w:ascii="Arial" w:hAnsi="Arial" w:cs="Arial"/>
          <w:sz w:val="24"/>
          <w:szCs w:val="24"/>
        </w:rPr>
        <w:t xml:space="preserve"> Every census tract in </w:t>
      </w:r>
      <w:r w:rsidR="00285218">
        <w:rPr>
          <w:rFonts w:ascii="Arial" w:hAnsi="Arial" w:cs="Arial"/>
          <w:sz w:val="24"/>
          <w:szCs w:val="24"/>
        </w:rPr>
        <w:lastRenderedPageBreak/>
        <w:t xml:space="preserve">the United States with a non-zero population (65,081) was </w:t>
      </w:r>
      <w:r w:rsidR="00330312">
        <w:rPr>
          <w:rFonts w:ascii="Arial" w:hAnsi="Arial" w:cs="Arial"/>
          <w:sz w:val="24"/>
          <w:szCs w:val="24"/>
        </w:rPr>
        <w:t>given an index number based on the</w:t>
      </w:r>
      <w:r w:rsidR="00285218">
        <w:rPr>
          <w:rFonts w:ascii="Arial" w:hAnsi="Arial" w:cs="Arial"/>
          <w:sz w:val="24"/>
          <w:szCs w:val="24"/>
        </w:rPr>
        <w:t xml:space="preserve"> percentile rank </w:t>
      </w:r>
      <w:r w:rsidR="00330312">
        <w:rPr>
          <w:rFonts w:ascii="Arial" w:hAnsi="Arial" w:cs="Arial"/>
          <w:sz w:val="24"/>
          <w:szCs w:val="24"/>
        </w:rPr>
        <w:t>of the individual and grouped variables</w:t>
      </w:r>
      <w:r w:rsidR="00285218">
        <w:rPr>
          <w:rFonts w:ascii="Arial" w:hAnsi="Arial" w:cs="Arial"/>
          <w:sz w:val="24"/>
          <w:szCs w:val="24"/>
        </w:rPr>
        <w:t>.</w:t>
      </w:r>
    </w:p>
    <w:p w14:paraId="3E4EF094" w14:textId="4E87DE2A" w:rsidR="00B455F8" w:rsidRDefault="00285218" w:rsidP="004306EF">
      <w:pPr>
        <w:spacing w:after="0" w:line="480" w:lineRule="auto"/>
        <w:rPr>
          <w:rFonts w:ascii="Arial" w:hAnsi="Arial" w:cs="Arial"/>
          <w:sz w:val="24"/>
          <w:szCs w:val="24"/>
        </w:rPr>
      </w:pPr>
      <w:r>
        <w:rPr>
          <w:rFonts w:ascii="Arial" w:hAnsi="Arial" w:cs="Arial"/>
          <w:sz w:val="24"/>
          <w:szCs w:val="24"/>
        </w:rPr>
        <w:tab/>
        <w:t xml:space="preserve">The </w:t>
      </w:r>
      <w:r w:rsidR="002435C7">
        <w:rPr>
          <w:rFonts w:ascii="Arial" w:hAnsi="Arial" w:cs="Arial"/>
          <w:sz w:val="24"/>
          <w:szCs w:val="24"/>
        </w:rPr>
        <w:t>DOHMH</w:t>
      </w:r>
      <w:r w:rsidR="002435C7" w:rsidRPr="002435C7">
        <w:rPr>
          <w:rFonts w:ascii="Arial" w:hAnsi="Arial" w:cs="Arial"/>
          <w:sz w:val="24"/>
          <w:szCs w:val="24"/>
        </w:rPr>
        <w:t xml:space="preserve"> released</w:t>
      </w:r>
      <w:r w:rsidR="002435C7" w:rsidRPr="002435C7">
        <w:rPr>
          <w:rFonts w:ascii="Arial" w:hAnsi="Arial" w:cs="Arial"/>
          <w:i/>
          <w:sz w:val="24"/>
          <w:szCs w:val="24"/>
        </w:rPr>
        <w:t xml:space="preserve"> Vulnerable Populations: A Function-Based Vulnerability Measure for the New York City Region</w:t>
      </w:r>
      <w:r w:rsidR="00A2230A">
        <w:rPr>
          <w:rStyle w:val="FootnoteReference"/>
          <w:rFonts w:ascii="Arial" w:hAnsi="Arial" w:cs="Arial"/>
          <w:i/>
          <w:sz w:val="24"/>
          <w:szCs w:val="24"/>
        </w:rPr>
        <w:footnoteReference w:id="8"/>
      </w:r>
      <w:r w:rsidR="002435C7">
        <w:rPr>
          <w:rFonts w:ascii="Arial" w:hAnsi="Arial" w:cs="Arial"/>
          <w:sz w:val="24"/>
          <w:szCs w:val="24"/>
        </w:rPr>
        <w:t xml:space="preserve"> in 2013 which took into account individual level data to create a score </w:t>
      </w:r>
      <w:r w:rsidR="0072770A">
        <w:rPr>
          <w:rFonts w:ascii="Arial" w:hAnsi="Arial" w:cs="Arial"/>
          <w:sz w:val="24"/>
          <w:szCs w:val="24"/>
        </w:rPr>
        <w:t>for each American Community Survey (ACS)</w:t>
      </w:r>
      <w:r w:rsidR="002435C7" w:rsidRPr="002435C7">
        <w:rPr>
          <w:rFonts w:ascii="Arial" w:hAnsi="Arial" w:cs="Arial"/>
          <w:sz w:val="24"/>
          <w:szCs w:val="24"/>
        </w:rPr>
        <w:t xml:space="preserve"> Public Use</w:t>
      </w:r>
      <w:r w:rsidR="002435C7">
        <w:rPr>
          <w:rFonts w:ascii="Arial" w:hAnsi="Arial" w:cs="Arial"/>
          <w:sz w:val="24"/>
          <w:szCs w:val="24"/>
        </w:rPr>
        <w:t xml:space="preserve"> </w:t>
      </w:r>
      <w:r w:rsidR="0072770A">
        <w:rPr>
          <w:rFonts w:ascii="Arial" w:hAnsi="Arial" w:cs="Arial"/>
          <w:sz w:val="24"/>
          <w:szCs w:val="24"/>
        </w:rPr>
        <w:t>Microdata Sample (</w:t>
      </w:r>
      <w:r w:rsidR="00EE7073">
        <w:rPr>
          <w:rFonts w:ascii="Arial" w:hAnsi="Arial" w:cs="Arial"/>
          <w:sz w:val="24"/>
          <w:szCs w:val="24"/>
        </w:rPr>
        <w:t>PUMS), a demographic designation that has individual level data while still</w:t>
      </w:r>
      <w:r w:rsidR="00A2230A">
        <w:rPr>
          <w:rFonts w:ascii="Arial" w:hAnsi="Arial" w:cs="Arial"/>
          <w:sz w:val="24"/>
          <w:szCs w:val="24"/>
        </w:rPr>
        <w:t xml:space="preserve"> providing confidentiality</w:t>
      </w:r>
      <w:r w:rsidR="00EE7073">
        <w:rPr>
          <w:rFonts w:ascii="Arial" w:hAnsi="Arial" w:cs="Arial"/>
          <w:sz w:val="24"/>
          <w:szCs w:val="24"/>
        </w:rPr>
        <w:t>.</w:t>
      </w:r>
      <w:r w:rsidR="004306EF">
        <w:rPr>
          <w:rFonts w:ascii="Arial" w:hAnsi="Arial" w:cs="Arial"/>
          <w:sz w:val="24"/>
          <w:szCs w:val="24"/>
        </w:rPr>
        <w:t xml:space="preserve"> </w:t>
      </w:r>
      <w:r w:rsidR="004306EF" w:rsidRPr="004306EF">
        <w:rPr>
          <w:rFonts w:ascii="Arial" w:hAnsi="Arial" w:cs="Arial"/>
          <w:sz w:val="24"/>
          <w:szCs w:val="24"/>
        </w:rPr>
        <w:t xml:space="preserve">While both </w:t>
      </w:r>
      <w:r w:rsidR="004306EF">
        <w:rPr>
          <w:rFonts w:ascii="Arial" w:hAnsi="Arial" w:cs="Arial"/>
          <w:sz w:val="24"/>
          <w:szCs w:val="24"/>
        </w:rPr>
        <w:t xml:space="preserve">models are </w:t>
      </w:r>
      <w:r w:rsidR="004306EF" w:rsidRPr="004306EF">
        <w:rPr>
          <w:rFonts w:ascii="Arial" w:hAnsi="Arial" w:cs="Arial"/>
          <w:sz w:val="24"/>
          <w:szCs w:val="24"/>
        </w:rPr>
        <w:t>significant undertakings, the focus is on collecting information after people are diagnosed or on large-scale</w:t>
      </w:r>
      <w:r w:rsidR="00A2230A">
        <w:rPr>
          <w:rFonts w:ascii="Arial" w:hAnsi="Arial" w:cs="Arial"/>
          <w:sz w:val="24"/>
          <w:szCs w:val="24"/>
        </w:rPr>
        <w:t>, global</w:t>
      </w:r>
      <w:r w:rsidR="004306EF" w:rsidRPr="004306EF">
        <w:rPr>
          <w:rFonts w:ascii="Arial" w:hAnsi="Arial" w:cs="Arial"/>
          <w:sz w:val="24"/>
          <w:szCs w:val="24"/>
        </w:rPr>
        <w:t xml:space="preserve"> (pandemic) outbreaks.</w:t>
      </w:r>
    </w:p>
    <w:p w14:paraId="74EFE20A" w14:textId="6C626A66" w:rsidR="00B455F8" w:rsidRDefault="004306EF" w:rsidP="004306EF">
      <w:pPr>
        <w:spacing w:after="0" w:line="480" w:lineRule="auto"/>
        <w:ind w:firstLine="720"/>
        <w:rPr>
          <w:rFonts w:ascii="Arial" w:hAnsi="Arial" w:cs="Arial"/>
          <w:sz w:val="24"/>
          <w:szCs w:val="24"/>
        </w:rPr>
      </w:pPr>
      <w:r>
        <w:rPr>
          <w:rFonts w:ascii="Arial" w:hAnsi="Arial" w:cs="Arial"/>
          <w:sz w:val="24"/>
          <w:szCs w:val="24"/>
        </w:rPr>
        <w:t xml:space="preserve">With respect to outreach, </w:t>
      </w:r>
      <w:r w:rsidR="00B455F8" w:rsidRPr="00B455F8">
        <w:rPr>
          <w:rFonts w:ascii="Arial" w:hAnsi="Arial" w:cs="Arial"/>
          <w:sz w:val="24"/>
          <w:szCs w:val="24"/>
        </w:rPr>
        <w:t>the DOHMH offer</w:t>
      </w:r>
      <w:r w:rsidR="0072770A">
        <w:rPr>
          <w:rFonts w:ascii="Arial" w:hAnsi="Arial" w:cs="Arial"/>
          <w:sz w:val="24"/>
          <w:szCs w:val="24"/>
        </w:rPr>
        <w:t>s information about flu vaccination locations</w:t>
      </w:r>
      <w:r w:rsidR="00B455F8" w:rsidRPr="00B455F8">
        <w:rPr>
          <w:rFonts w:ascii="Arial" w:hAnsi="Arial" w:cs="Arial"/>
          <w:sz w:val="24"/>
          <w:szCs w:val="24"/>
        </w:rPr>
        <w:t xml:space="preserve"> and preventative measures for schools and employers</w:t>
      </w:r>
      <w:r w:rsidR="0072770A">
        <w:rPr>
          <w:rFonts w:ascii="Arial" w:hAnsi="Arial" w:cs="Arial"/>
          <w:sz w:val="24"/>
          <w:szCs w:val="24"/>
        </w:rPr>
        <w:t xml:space="preserve"> on their website</w:t>
      </w:r>
      <w:r w:rsidR="00A80D1B">
        <w:rPr>
          <w:rStyle w:val="FootnoteReference"/>
          <w:rFonts w:ascii="Arial" w:hAnsi="Arial" w:cs="Arial"/>
          <w:sz w:val="24"/>
          <w:szCs w:val="24"/>
        </w:rPr>
        <w:footnoteReference w:id="9"/>
      </w:r>
      <w:r w:rsidR="00B455F8" w:rsidRPr="00B455F8">
        <w:rPr>
          <w:rFonts w:ascii="Arial" w:hAnsi="Arial" w:cs="Arial"/>
          <w:sz w:val="24"/>
          <w:szCs w:val="24"/>
        </w:rPr>
        <w:t xml:space="preserve">. </w:t>
      </w:r>
      <w:r w:rsidR="0072770A">
        <w:rPr>
          <w:rFonts w:ascii="Arial" w:hAnsi="Arial" w:cs="Arial"/>
          <w:sz w:val="24"/>
          <w:szCs w:val="24"/>
        </w:rPr>
        <w:t>There is no evidence to suggest a more proactive outreach approach. E</w:t>
      </w:r>
      <w:r w:rsidR="00B455F8" w:rsidRPr="00B455F8">
        <w:rPr>
          <w:rFonts w:ascii="Arial" w:hAnsi="Arial" w:cs="Arial"/>
          <w:sz w:val="24"/>
          <w:szCs w:val="24"/>
        </w:rPr>
        <w:t xml:space="preserve">fforts </w:t>
      </w:r>
      <w:r w:rsidR="0072770A">
        <w:rPr>
          <w:rFonts w:ascii="Arial" w:hAnsi="Arial" w:cs="Arial"/>
          <w:sz w:val="24"/>
          <w:szCs w:val="24"/>
        </w:rPr>
        <w:t xml:space="preserve">have also been made </w:t>
      </w:r>
      <w:r w:rsidR="00B455F8" w:rsidRPr="00B455F8">
        <w:rPr>
          <w:rFonts w:ascii="Arial" w:hAnsi="Arial" w:cs="Arial"/>
          <w:sz w:val="24"/>
          <w:szCs w:val="24"/>
        </w:rPr>
        <w:t xml:space="preserve">to require mandatory flu shots for children </w:t>
      </w:r>
      <w:r w:rsidR="0072770A">
        <w:rPr>
          <w:rFonts w:ascii="Arial" w:hAnsi="Arial" w:cs="Arial"/>
          <w:sz w:val="24"/>
          <w:szCs w:val="24"/>
        </w:rPr>
        <w:t>to varying effectiveness</w:t>
      </w:r>
      <w:r w:rsidR="00B455F8" w:rsidRPr="00B455F8">
        <w:rPr>
          <w:rFonts w:ascii="Arial" w:hAnsi="Arial" w:cs="Arial"/>
          <w:sz w:val="24"/>
          <w:szCs w:val="24"/>
        </w:rPr>
        <w:t>.  As such, flu vaccinations remain a voluntary activity.</w:t>
      </w:r>
    </w:p>
    <w:p w14:paraId="41DDC299" w14:textId="2509921F" w:rsidR="00EE7073" w:rsidRDefault="00514AD5" w:rsidP="004306EF">
      <w:pPr>
        <w:spacing w:after="0" w:line="480" w:lineRule="auto"/>
        <w:ind w:firstLine="720"/>
        <w:rPr>
          <w:rFonts w:ascii="Arial" w:hAnsi="Arial" w:cs="Arial"/>
          <w:sz w:val="24"/>
          <w:szCs w:val="24"/>
        </w:rPr>
      </w:pPr>
      <w:r w:rsidRPr="006454F3">
        <w:rPr>
          <w:rFonts w:ascii="Arial" w:hAnsi="Arial" w:cs="Arial"/>
          <w:sz w:val="24"/>
          <w:szCs w:val="24"/>
        </w:rPr>
        <w:t xml:space="preserve">This project </w:t>
      </w:r>
      <w:r w:rsidR="00EE7073">
        <w:rPr>
          <w:rFonts w:ascii="Arial" w:hAnsi="Arial" w:cs="Arial"/>
          <w:sz w:val="24"/>
          <w:szCs w:val="24"/>
        </w:rPr>
        <w:t xml:space="preserve">borrows and builds upon both models, </w:t>
      </w:r>
      <w:r w:rsidR="00CF6EB8">
        <w:rPr>
          <w:rFonts w:ascii="Arial" w:hAnsi="Arial" w:cs="Arial"/>
          <w:sz w:val="24"/>
          <w:szCs w:val="24"/>
        </w:rPr>
        <w:t xml:space="preserve">most specifically </w:t>
      </w:r>
      <w:r w:rsidR="00EE7073">
        <w:rPr>
          <w:rFonts w:ascii="Arial" w:hAnsi="Arial" w:cs="Arial"/>
          <w:sz w:val="24"/>
          <w:szCs w:val="24"/>
        </w:rPr>
        <w:t>using census tract level data and percentile ranks like the CDC Index</w:t>
      </w:r>
      <w:r w:rsidR="00CF6EB8">
        <w:rPr>
          <w:rFonts w:ascii="Arial" w:hAnsi="Arial" w:cs="Arial"/>
          <w:sz w:val="24"/>
          <w:szCs w:val="24"/>
        </w:rPr>
        <w:t xml:space="preserve">, to create the NYC Seasonal Flu Social Vulnerability Index (Flu SVI). The Flu SVI differs from previous models because </w:t>
      </w:r>
      <w:r w:rsidR="00D16668">
        <w:rPr>
          <w:rFonts w:ascii="Arial" w:hAnsi="Arial" w:cs="Arial"/>
          <w:sz w:val="24"/>
          <w:szCs w:val="24"/>
        </w:rPr>
        <w:t>it takes into account NYC specific variables</w:t>
      </w:r>
      <w:r w:rsidR="004306EF">
        <w:rPr>
          <w:rFonts w:ascii="Arial" w:hAnsi="Arial" w:cs="Arial"/>
          <w:sz w:val="24"/>
          <w:szCs w:val="24"/>
        </w:rPr>
        <w:t xml:space="preserve"> like the high percentage of residents that commute to work </w:t>
      </w:r>
      <w:r w:rsidR="00B200C5">
        <w:rPr>
          <w:rFonts w:ascii="Arial" w:hAnsi="Arial" w:cs="Arial"/>
          <w:sz w:val="24"/>
          <w:szCs w:val="24"/>
        </w:rPr>
        <w:t xml:space="preserve">via public transportation </w:t>
      </w:r>
      <w:r w:rsidR="004306EF">
        <w:rPr>
          <w:rFonts w:ascii="Arial" w:hAnsi="Arial" w:cs="Arial"/>
          <w:sz w:val="24"/>
          <w:szCs w:val="24"/>
        </w:rPr>
        <w:t xml:space="preserve">and </w:t>
      </w:r>
      <w:r w:rsidR="00B200C5">
        <w:rPr>
          <w:rFonts w:ascii="Arial" w:hAnsi="Arial" w:cs="Arial"/>
          <w:sz w:val="24"/>
          <w:szCs w:val="24"/>
        </w:rPr>
        <w:t xml:space="preserve">high </w:t>
      </w:r>
      <w:r w:rsidR="004306EF">
        <w:rPr>
          <w:rFonts w:ascii="Arial" w:hAnsi="Arial" w:cs="Arial"/>
          <w:sz w:val="24"/>
          <w:szCs w:val="24"/>
        </w:rPr>
        <w:t>residential density.</w:t>
      </w:r>
    </w:p>
    <w:p w14:paraId="3A9578C9" w14:textId="77777777" w:rsidR="00B455F8" w:rsidRDefault="00B455F8" w:rsidP="004306EF">
      <w:pPr>
        <w:spacing w:after="0" w:line="480" w:lineRule="auto"/>
        <w:ind w:firstLine="720"/>
        <w:rPr>
          <w:rFonts w:ascii="Arial" w:hAnsi="Arial" w:cs="Arial"/>
          <w:sz w:val="24"/>
          <w:szCs w:val="24"/>
        </w:rPr>
      </w:pPr>
    </w:p>
    <w:p w14:paraId="01BBFEDD" w14:textId="77777777" w:rsidR="00A80D1B" w:rsidRDefault="00A80D1B" w:rsidP="004306EF">
      <w:pPr>
        <w:spacing w:after="0" w:line="480" w:lineRule="auto"/>
        <w:rPr>
          <w:rFonts w:ascii="Arial" w:hAnsi="Arial" w:cs="Arial"/>
          <w:b/>
          <w:sz w:val="24"/>
          <w:szCs w:val="24"/>
        </w:rPr>
      </w:pPr>
    </w:p>
    <w:p w14:paraId="242D1A89" w14:textId="77777777" w:rsidR="00A80D1B" w:rsidRDefault="00A80D1B" w:rsidP="004306EF">
      <w:pPr>
        <w:spacing w:after="0" w:line="480" w:lineRule="auto"/>
        <w:rPr>
          <w:rFonts w:ascii="Arial" w:hAnsi="Arial" w:cs="Arial"/>
          <w:b/>
          <w:sz w:val="24"/>
          <w:szCs w:val="24"/>
        </w:rPr>
      </w:pPr>
    </w:p>
    <w:p w14:paraId="4C53A131" w14:textId="77777777" w:rsidR="009375B1" w:rsidRPr="006454F3" w:rsidRDefault="009375B1" w:rsidP="004306EF">
      <w:pPr>
        <w:spacing w:after="0" w:line="480" w:lineRule="auto"/>
        <w:rPr>
          <w:rFonts w:ascii="Arial" w:hAnsi="Arial" w:cs="Arial"/>
          <w:b/>
          <w:sz w:val="24"/>
          <w:szCs w:val="24"/>
        </w:rPr>
      </w:pPr>
      <w:r w:rsidRPr="006454F3">
        <w:rPr>
          <w:rFonts w:ascii="Arial" w:hAnsi="Arial" w:cs="Arial"/>
          <w:b/>
          <w:sz w:val="24"/>
          <w:szCs w:val="24"/>
        </w:rPr>
        <w:lastRenderedPageBreak/>
        <w:t>DATA</w:t>
      </w:r>
    </w:p>
    <w:p w14:paraId="3B503ADD" w14:textId="5B449F6E" w:rsidR="009375B1" w:rsidRPr="006454F3" w:rsidRDefault="009375B1" w:rsidP="004306EF">
      <w:pPr>
        <w:spacing w:after="0" w:line="480" w:lineRule="auto"/>
        <w:rPr>
          <w:rFonts w:ascii="Arial" w:hAnsi="Arial" w:cs="Arial"/>
          <w:sz w:val="24"/>
          <w:szCs w:val="24"/>
        </w:rPr>
      </w:pPr>
      <w:r w:rsidRPr="006454F3">
        <w:rPr>
          <w:rFonts w:ascii="Arial" w:hAnsi="Arial" w:cs="Arial"/>
          <w:sz w:val="24"/>
          <w:szCs w:val="24"/>
        </w:rPr>
        <w:tab/>
        <w:t xml:space="preserve">The majority of variables used in the </w:t>
      </w:r>
      <w:r w:rsidR="00416007" w:rsidRPr="006454F3">
        <w:rPr>
          <w:rFonts w:ascii="Arial" w:hAnsi="Arial" w:cs="Arial"/>
          <w:sz w:val="24"/>
          <w:szCs w:val="24"/>
        </w:rPr>
        <w:t>Flu SVI were collected</w:t>
      </w:r>
      <w:r w:rsidRPr="006454F3">
        <w:rPr>
          <w:rFonts w:ascii="Arial" w:hAnsi="Arial" w:cs="Arial"/>
          <w:sz w:val="24"/>
          <w:szCs w:val="24"/>
        </w:rPr>
        <w:t xml:space="preserve"> from the 2010-2014 American Community Survey </w:t>
      </w:r>
      <w:r w:rsidR="004A6835">
        <w:rPr>
          <w:rFonts w:ascii="Arial" w:hAnsi="Arial" w:cs="Arial"/>
          <w:sz w:val="24"/>
          <w:szCs w:val="24"/>
        </w:rPr>
        <w:t>and utilized Social E</w:t>
      </w:r>
      <w:r w:rsidR="00A80D1B">
        <w:rPr>
          <w:rFonts w:ascii="Arial" w:hAnsi="Arial" w:cs="Arial"/>
          <w:sz w:val="24"/>
          <w:szCs w:val="24"/>
        </w:rPr>
        <w:t>xplorer</w:t>
      </w:r>
      <w:r w:rsidR="004A6835">
        <w:rPr>
          <w:rStyle w:val="FootnoteReference"/>
          <w:rFonts w:ascii="Arial" w:hAnsi="Arial" w:cs="Arial"/>
          <w:sz w:val="24"/>
          <w:szCs w:val="24"/>
        </w:rPr>
        <w:footnoteReference w:id="10"/>
      </w:r>
      <w:r w:rsidR="004A6835">
        <w:rPr>
          <w:rFonts w:ascii="Arial" w:hAnsi="Arial" w:cs="Arial"/>
          <w:sz w:val="24"/>
          <w:szCs w:val="24"/>
        </w:rPr>
        <w:t xml:space="preserve"> to extract a table of specific variables</w:t>
      </w:r>
      <w:r w:rsidR="00AE1564" w:rsidRPr="006454F3">
        <w:rPr>
          <w:rFonts w:ascii="Arial" w:hAnsi="Arial" w:cs="Arial"/>
          <w:sz w:val="24"/>
          <w:szCs w:val="24"/>
        </w:rPr>
        <w:t xml:space="preserve">. </w:t>
      </w:r>
      <w:r w:rsidR="004A6835">
        <w:rPr>
          <w:rFonts w:ascii="Arial" w:hAnsi="Arial" w:cs="Arial"/>
          <w:sz w:val="24"/>
          <w:szCs w:val="24"/>
        </w:rPr>
        <w:t xml:space="preserve">Variables used </w:t>
      </w:r>
      <w:r w:rsidR="00AE1564" w:rsidRPr="006454F3">
        <w:rPr>
          <w:rFonts w:ascii="Arial" w:hAnsi="Arial" w:cs="Arial"/>
          <w:sz w:val="24"/>
          <w:szCs w:val="24"/>
        </w:rPr>
        <w:t>are:</w:t>
      </w:r>
    </w:p>
    <w:p w14:paraId="5E78B569" w14:textId="16BB0BBD" w:rsidR="00AE1564" w:rsidRPr="006454F3" w:rsidRDefault="00AE1564" w:rsidP="004306EF">
      <w:pPr>
        <w:pStyle w:val="ListParagraph"/>
        <w:numPr>
          <w:ilvl w:val="0"/>
          <w:numId w:val="2"/>
        </w:numPr>
        <w:spacing w:after="0" w:line="480" w:lineRule="auto"/>
        <w:rPr>
          <w:rFonts w:ascii="Arial" w:hAnsi="Arial" w:cs="Arial"/>
          <w:sz w:val="24"/>
          <w:szCs w:val="24"/>
        </w:rPr>
      </w:pPr>
      <w:r w:rsidRPr="006454F3">
        <w:rPr>
          <w:rFonts w:ascii="Arial" w:hAnsi="Arial" w:cs="Arial"/>
          <w:i/>
          <w:sz w:val="24"/>
          <w:szCs w:val="24"/>
        </w:rPr>
        <w:t>Age</w:t>
      </w:r>
      <w:r w:rsidRPr="006454F3">
        <w:rPr>
          <w:rFonts w:ascii="Arial" w:hAnsi="Arial" w:cs="Arial"/>
          <w:sz w:val="24"/>
          <w:szCs w:val="24"/>
        </w:rPr>
        <w:t xml:space="preserve"> – </w:t>
      </w:r>
      <w:r w:rsidR="004A6835">
        <w:rPr>
          <w:rFonts w:ascii="Arial" w:hAnsi="Arial" w:cs="Arial"/>
          <w:sz w:val="24"/>
          <w:szCs w:val="24"/>
        </w:rPr>
        <w:t>the most vulnerable age groups</w:t>
      </w:r>
      <w:r w:rsidR="004A6835">
        <w:rPr>
          <w:rStyle w:val="FootnoteReference"/>
          <w:rFonts w:ascii="Arial" w:hAnsi="Arial" w:cs="Arial"/>
          <w:sz w:val="24"/>
          <w:szCs w:val="24"/>
        </w:rPr>
        <w:footnoteReference w:id="11"/>
      </w:r>
      <w:r w:rsidR="004A6835">
        <w:rPr>
          <w:rFonts w:ascii="Arial" w:hAnsi="Arial" w:cs="Arial"/>
          <w:sz w:val="24"/>
          <w:szCs w:val="24"/>
        </w:rPr>
        <w:t xml:space="preserve">, </w:t>
      </w:r>
      <w:r w:rsidR="00232D20" w:rsidRPr="006454F3">
        <w:rPr>
          <w:rFonts w:ascii="Arial" w:hAnsi="Arial" w:cs="Arial"/>
          <w:sz w:val="24"/>
          <w:szCs w:val="24"/>
        </w:rPr>
        <w:t>normal</w:t>
      </w:r>
      <w:r w:rsidR="004A6835">
        <w:rPr>
          <w:rFonts w:ascii="Arial" w:hAnsi="Arial" w:cs="Arial"/>
          <w:sz w:val="24"/>
          <w:szCs w:val="24"/>
        </w:rPr>
        <w:t>ized by total population of NYC and added together</w:t>
      </w:r>
    </w:p>
    <w:p w14:paraId="0B66C119" w14:textId="11BD573D" w:rsidR="00BF06C0" w:rsidRPr="004A6835" w:rsidRDefault="00BF06C0" w:rsidP="004A6835">
      <w:pPr>
        <w:pStyle w:val="ListParagraph"/>
        <w:numPr>
          <w:ilvl w:val="1"/>
          <w:numId w:val="2"/>
        </w:numPr>
        <w:spacing w:after="0" w:line="480" w:lineRule="auto"/>
        <w:rPr>
          <w:rFonts w:ascii="Arial" w:hAnsi="Arial" w:cs="Arial"/>
          <w:sz w:val="24"/>
          <w:szCs w:val="24"/>
        </w:rPr>
      </w:pPr>
      <w:r w:rsidRPr="006454F3">
        <w:rPr>
          <w:rFonts w:ascii="Arial" w:hAnsi="Arial" w:cs="Arial"/>
          <w:sz w:val="24"/>
          <w:szCs w:val="24"/>
        </w:rPr>
        <w:t>&lt;18 years of age</w:t>
      </w:r>
    </w:p>
    <w:p w14:paraId="384F2AE0" w14:textId="1F45C1AE" w:rsidR="00BF06C0" w:rsidRPr="006454F3" w:rsidRDefault="00BF06C0" w:rsidP="004306EF">
      <w:pPr>
        <w:pStyle w:val="ListParagraph"/>
        <w:numPr>
          <w:ilvl w:val="1"/>
          <w:numId w:val="2"/>
        </w:numPr>
        <w:spacing w:after="0" w:line="480" w:lineRule="auto"/>
        <w:rPr>
          <w:rFonts w:ascii="Arial" w:hAnsi="Arial" w:cs="Arial"/>
          <w:sz w:val="24"/>
          <w:szCs w:val="24"/>
        </w:rPr>
      </w:pPr>
      <w:r w:rsidRPr="006454F3">
        <w:rPr>
          <w:rFonts w:ascii="Arial" w:hAnsi="Arial" w:cs="Arial"/>
          <w:sz w:val="24"/>
          <w:szCs w:val="24"/>
        </w:rPr>
        <w:t>&gt;65 years of age</w:t>
      </w:r>
    </w:p>
    <w:p w14:paraId="57D464B2" w14:textId="744B0AD4" w:rsidR="00AE1564" w:rsidRPr="006454F3" w:rsidRDefault="00AE1564" w:rsidP="004306EF">
      <w:pPr>
        <w:pStyle w:val="ListParagraph"/>
        <w:numPr>
          <w:ilvl w:val="0"/>
          <w:numId w:val="2"/>
        </w:numPr>
        <w:spacing w:after="0" w:line="480" w:lineRule="auto"/>
        <w:rPr>
          <w:rFonts w:ascii="Arial" w:hAnsi="Arial" w:cs="Arial"/>
          <w:sz w:val="24"/>
          <w:szCs w:val="24"/>
        </w:rPr>
      </w:pPr>
      <w:r w:rsidRPr="006454F3">
        <w:rPr>
          <w:rFonts w:ascii="Arial" w:hAnsi="Arial" w:cs="Arial"/>
          <w:i/>
          <w:sz w:val="24"/>
          <w:szCs w:val="24"/>
        </w:rPr>
        <w:t xml:space="preserve">Insurance coverage </w:t>
      </w:r>
      <w:r w:rsidRPr="006454F3">
        <w:rPr>
          <w:rFonts w:ascii="Arial" w:hAnsi="Arial" w:cs="Arial"/>
          <w:sz w:val="24"/>
          <w:szCs w:val="24"/>
        </w:rPr>
        <w:t xml:space="preserve">– </w:t>
      </w:r>
      <w:r w:rsidR="00E6307E" w:rsidRPr="006454F3">
        <w:rPr>
          <w:rFonts w:ascii="Arial" w:hAnsi="Arial" w:cs="Arial"/>
          <w:sz w:val="24"/>
          <w:szCs w:val="24"/>
        </w:rPr>
        <w:t>percentage of residents without insurance coverage</w:t>
      </w:r>
      <w:r w:rsidR="004A6835">
        <w:rPr>
          <w:rFonts w:ascii="Arial" w:hAnsi="Arial" w:cs="Arial"/>
          <w:sz w:val="24"/>
          <w:szCs w:val="24"/>
        </w:rPr>
        <w:t xml:space="preserve">, </w:t>
      </w:r>
      <w:r w:rsidR="00232D20" w:rsidRPr="006454F3">
        <w:rPr>
          <w:rFonts w:ascii="Arial" w:hAnsi="Arial" w:cs="Arial"/>
          <w:sz w:val="24"/>
          <w:szCs w:val="24"/>
        </w:rPr>
        <w:t>normalized by t</w:t>
      </w:r>
      <w:r w:rsidR="004A6835">
        <w:rPr>
          <w:rFonts w:ascii="Arial" w:hAnsi="Arial" w:cs="Arial"/>
          <w:sz w:val="24"/>
          <w:szCs w:val="24"/>
        </w:rPr>
        <w:t>otal pop of NYC</w:t>
      </w:r>
    </w:p>
    <w:p w14:paraId="0A27DB8E" w14:textId="5D47E448" w:rsidR="00AE1564" w:rsidRPr="006454F3" w:rsidRDefault="00AE1564" w:rsidP="004306EF">
      <w:pPr>
        <w:pStyle w:val="ListParagraph"/>
        <w:numPr>
          <w:ilvl w:val="0"/>
          <w:numId w:val="2"/>
        </w:numPr>
        <w:spacing w:after="0" w:line="480" w:lineRule="auto"/>
        <w:rPr>
          <w:rFonts w:ascii="Arial" w:hAnsi="Arial" w:cs="Arial"/>
          <w:sz w:val="24"/>
          <w:szCs w:val="24"/>
        </w:rPr>
      </w:pPr>
      <w:r w:rsidRPr="006454F3">
        <w:rPr>
          <w:rFonts w:ascii="Arial" w:hAnsi="Arial" w:cs="Arial"/>
          <w:i/>
          <w:sz w:val="24"/>
          <w:szCs w:val="24"/>
        </w:rPr>
        <w:t>Population density</w:t>
      </w:r>
      <w:r w:rsidRPr="006454F3">
        <w:rPr>
          <w:rFonts w:ascii="Arial" w:hAnsi="Arial" w:cs="Arial"/>
          <w:sz w:val="24"/>
          <w:szCs w:val="24"/>
        </w:rPr>
        <w:t xml:space="preserve"> – </w:t>
      </w:r>
      <w:r w:rsidR="00E6307E" w:rsidRPr="006454F3">
        <w:rPr>
          <w:rFonts w:ascii="Arial" w:hAnsi="Arial" w:cs="Arial"/>
          <w:sz w:val="24"/>
          <w:szCs w:val="24"/>
        </w:rPr>
        <w:t>number of residents per square mile</w:t>
      </w:r>
    </w:p>
    <w:p w14:paraId="361E96BA" w14:textId="31BDC657" w:rsidR="00AE1564" w:rsidRPr="006454F3" w:rsidRDefault="008D1183" w:rsidP="004306EF">
      <w:pPr>
        <w:pStyle w:val="ListParagraph"/>
        <w:numPr>
          <w:ilvl w:val="0"/>
          <w:numId w:val="2"/>
        </w:numPr>
        <w:spacing w:after="0" w:line="480" w:lineRule="auto"/>
        <w:rPr>
          <w:rFonts w:ascii="Arial" w:hAnsi="Arial" w:cs="Arial"/>
          <w:sz w:val="24"/>
          <w:szCs w:val="24"/>
        </w:rPr>
      </w:pPr>
      <w:r w:rsidRPr="006454F3">
        <w:rPr>
          <w:rFonts w:ascii="Arial" w:hAnsi="Arial" w:cs="Arial"/>
          <w:i/>
          <w:sz w:val="24"/>
          <w:szCs w:val="24"/>
        </w:rPr>
        <w:t>Commute</w:t>
      </w:r>
      <w:r w:rsidRPr="006454F3">
        <w:rPr>
          <w:rFonts w:ascii="Arial" w:hAnsi="Arial" w:cs="Arial"/>
          <w:sz w:val="24"/>
          <w:szCs w:val="24"/>
        </w:rPr>
        <w:t xml:space="preserve"> –</w:t>
      </w:r>
      <w:r w:rsidR="00E6307E" w:rsidRPr="006454F3">
        <w:rPr>
          <w:rFonts w:ascii="Arial" w:hAnsi="Arial" w:cs="Arial"/>
          <w:sz w:val="24"/>
          <w:szCs w:val="24"/>
        </w:rPr>
        <w:t xml:space="preserve"> percentage of residents that commute to work using public transportation</w:t>
      </w:r>
      <w:r w:rsidR="004A6835">
        <w:rPr>
          <w:rFonts w:ascii="Arial" w:hAnsi="Arial" w:cs="Arial"/>
          <w:sz w:val="24"/>
          <w:szCs w:val="24"/>
        </w:rPr>
        <w:t>, normalized by total population;</w:t>
      </w:r>
      <w:r w:rsidR="00B200C5">
        <w:rPr>
          <w:rFonts w:ascii="Arial" w:hAnsi="Arial" w:cs="Arial"/>
          <w:sz w:val="24"/>
          <w:szCs w:val="24"/>
        </w:rPr>
        <w:t xml:space="preserve"> </w:t>
      </w:r>
      <w:r w:rsidR="004A6835">
        <w:rPr>
          <w:rFonts w:ascii="Arial" w:hAnsi="Arial" w:cs="Arial"/>
          <w:sz w:val="24"/>
          <w:szCs w:val="24"/>
        </w:rPr>
        <w:t>MTA and taxi are the</w:t>
      </w:r>
      <w:r w:rsidR="004E11CB">
        <w:rPr>
          <w:rFonts w:ascii="Arial" w:hAnsi="Arial" w:cs="Arial"/>
          <w:sz w:val="24"/>
          <w:szCs w:val="24"/>
        </w:rPr>
        <w:t xml:space="preserve"> modes covered; it should also be noted that this is commutes for residents only and does not include employees commuting into NYC for work</w:t>
      </w:r>
    </w:p>
    <w:p w14:paraId="4E8923A1" w14:textId="477F1859" w:rsidR="008D1183" w:rsidRPr="006454F3" w:rsidRDefault="00B200C5" w:rsidP="004306EF">
      <w:pPr>
        <w:pStyle w:val="ListParagraph"/>
        <w:numPr>
          <w:ilvl w:val="0"/>
          <w:numId w:val="2"/>
        </w:numPr>
        <w:spacing w:after="0" w:line="480" w:lineRule="auto"/>
        <w:rPr>
          <w:rFonts w:ascii="Arial" w:hAnsi="Arial" w:cs="Arial"/>
          <w:sz w:val="24"/>
          <w:szCs w:val="24"/>
        </w:rPr>
      </w:pPr>
      <w:r>
        <w:rPr>
          <w:rFonts w:ascii="Arial" w:hAnsi="Arial" w:cs="Arial"/>
          <w:i/>
          <w:sz w:val="24"/>
          <w:szCs w:val="24"/>
        </w:rPr>
        <w:t>Household</w:t>
      </w:r>
      <w:r w:rsidR="008D1183" w:rsidRPr="006454F3">
        <w:rPr>
          <w:rFonts w:ascii="Arial" w:hAnsi="Arial" w:cs="Arial"/>
          <w:i/>
          <w:sz w:val="24"/>
          <w:szCs w:val="24"/>
        </w:rPr>
        <w:t xml:space="preserve"> income</w:t>
      </w:r>
      <w:r>
        <w:rPr>
          <w:rFonts w:ascii="Arial" w:hAnsi="Arial" w:cs="Arial"/>
          <w:sz w:val="24"/>
          <w:szCs w:val="24"/>
        </w:rPr>
        <w:t xml:space="preserve"> – median household income for the census tract</w:t>
      </w:r>
    </w:p>
    <w:p w14:paraId="5EF5BDC4" w14:textId="77777777" w:rsidR="004E11CB" w:rsidRDefault="008D1183" w:rsidP="004E11CB">
      <w:pPr>
        <w:pStyle w:val="ListParagraph"/>
        <w:numPr>
          <w:ilvl w:val="0"/>
          <w:numId w:val="2"/>
        </w:numPr>
        <w:spacing w:after="0" w:line="480" w:lineRule="auto"/>
        <w:rPr>
          <w:rFonts w:ascii="Arial" w:hAnsi="Arial" w:cs="Arial"/>
          <w:sz w:val="24"/>
          <w:szCs w:val="24"/>
        </w:rPr>
      </w:pPr>
      <w:r w:rsidRPr="004E11CB">
        <w:rPr>
          <w:rFonts w:ascii="Arial" w:hAnsi="Arial" w:cs="Arial"/>
          <w:i/>
          <w:sz w:val="24"/>
          <w:szCs w:val="24"/>
          <w:highlight w:val="yellow"/>
        </w:rPr>
        <w:t>Poverty rate</w:t>
      </w:r>
      <w:r w:rsidRPr="006454F3">
        <w:rPr>
          <w:rFonts w:ascii="Arial" w:hAnsi="Arial" w:cs="Arial"/>
          <w:sz w:val="24"/>
          <w:szCs w:val="24"/>
        </w:rPr>
        <w:t xml:space="preserve"> – </w:t>
      </w:r>
      <w:r w:rsidR="00E6307E" w:rsidRPr="006454F3">
        <w:rPr>
          <w:rFonts w:ascii="Arial" w:hAnsi="Arial" w:cs="Arial"/>
          <w:sz w:val="24"/>
          <w:szCs w:val="24"/>
        </w:rPr>
        <w:t>p</w:t>
      </w:r>
      <w:r w:rsidR="00861E25" w:rsidRPr="006454F3">
        <w:rPr>
          <w:rFonts w:ascii="Arial" w:hAnsi="Arial" w:cs="Arial"/>
          <w:sz w:val="24"/>
          <w:szCs w:val="24"/>
        </w:rPr>
        <w:t xml:space="preserve">ercentage of residents </w:t>
      </w:r>
      <w:r w:rsidR="00416007" w:rsidRPr="006454F3">
        <w:rPr>
          <w:rFonts w:ascii="Arial" w:hAnsi="Arial" w:cs="Arial"/>
          <w:sz w:val="24"/>
          <w:szCs w:val="24"/>
        </w:rPr>
        <w:t xml:space="preserve">that live below the poverty rate; for this variable the threshold of $19,999 was used (the federal poverty rate for a three person household is $20,160 and the average household size in NYC is between two and three people) since ACS data is available in ranges only so the closest </w:t>
      </w:r>
      <w:r w:rsidR="00416007" w:rsidRPr="006454F3">
        <w:rPr>
          <w:rFonts w:ascii="Arial" w:hAnsi="Arial" w:cs="Arial"/>
          <w:sz w:val="24"/>
          <w:szCs w:val="24"/>
        </w:rPr>
        <w:lastRenderedPageBreak/>
        <w:t>range max was selected</w:t>
      </w:r>
      <w:r w:rsidR="00114BD8" w:rsidRPr="006454F3">
        <w:rPr>
          <w:rFonts w:ascii="Arial" w:hAnsi="Arial" w:cs="Arial"/>
          <w:sz w:val="24"/>
          <w:szCs w:val="24"/>
        </w:rPr>
        <w:t xml:space="preserve"> (h</w:t>
      </w:r>
      <w:r w:rsidR="00330312">
        <w:rPr>
          <w:rFonts w:ascii="Arial" w:hAnsi="Arial" w:cs="Arial"/>
          <w:sz w:val="24"/>
          <w:szCs w:val="24"/>
        </w:rPr>
        <w:t>ouse</w:t>
      </w:r>
      <w:r w:rsidR="00114BD8" w:rsidRPr="006454F3">
        <w:rPr>
          <w:rFonts w:ascii="Arial" w:hAnsi="Arial" w:cs="Arial"/>
          <w:sz w:val="24"/>
          <w:szCs w:val="24"/>
        </w:rPr>
        <w:t>h</w:t>
      </w:r>
      <w:r w:rsidR="00330312">
        <w:rPr>
          <w:rFonts w:ascii="Arial" w:hAnsi="Arial" w:cs="Arial"/>
          <w:sz w:val="24"/>
          <w:szCs w:val="24"/>
        </w:rPr>
        <w:t>old income</w:t>
      </w:r>
      <w:r w:rsidR="00114BD8" w:rsidRPr="006454F3">
        <w:rPr>
          <w:rFonts w:ascii="Arial" w:hAnsi="Arial" w:cs="Arial"/>
          <w:sz w:val="24"/>
          <w:szCs w:val="24"/>
        </w:rPr>
        <w:t xml:space="preserve"> &lt; $20k, normalized by total HH in all of NYC)</w:t>
      </w:r>
      <w:r w:rsidR="00B200C5">
        <w:rPr>
          <w:rFonts w:ascii="Arial" w:hAnsi="Arial" w:cs="Arial"/>
          <w:sz w:val="24"/>
          <w:szCs w:val="24"/>
        </w:rPr>
        <w:t xml:space="preserve">; </w:t>
      </w:r>
      <w:r w:rsidR="00B200C5" w:rsidRPr="00FE5566">
        <w:rPr>
          <w:rFonts w:ascii="Arial" w:hAnsi="Arial" w:cs="Arial"/>
          <w:sz w:val="24"/>
          <w:szCs w:val="24"/>
          <w:highlight w:val="yellow"/>
        </w:rPr>
        <w:t xml:space="preserve">normalized </w:t>
      </w:r>
      <w:r w:rsidR="00FE5566" w:rsidRPr="00FE5566">
        <w:rPr>
          <w:rFonts w:ascii="Arial" w:hAnsi="Arial" w:cs="Arial"/>
          <w:sz w:val="24"/>
          <w:szCs w:val="24"/>
          <w:highlight w:val="yellow"/>
        </w:rPr>
        <w:t>by…</w:t>
      </w:r>
    </w:p>
    <w:p w14:paraId="586EBFC3" w14:textId="5AF5CAB4" w:rsidR="004E11CB" w:rsidRPr="004E11CB" w:rsidRDefault="004E11CB" w:rsidP="004E11CB">
      <w:pPr>
        <w:spacing w:after="0" w:line="480" w:lineRule="auto"/>
        <w:ind w:firstLine="360"/>
        <w:rPr>
          <w:rFonts w:ascii="Arial" w:hAnsi="Arial" w:cs="Arial"/>
          <w:sz w:val="24"/>
          <w:szCs w:val="24"/>
        </w:rPr>
      </w:pPr>
      <w:r w:rsidRPr="004E11CB">
        <w:rPr>
          <w:rFonts w:ascii="Arial" w:hAnsi="Arial" w:cs="Arial"/>
          <w:sz w:val="24"/>
          <w:szCs w:val="24"/>
        </w:rPr>
        <w:t xml:space="preserve">Once the variables were normalized, they were each given a percentile rank. The percentile ranks were then </w:t>
      </w:r>
      <w:r>
        <w:rPr>
          <w:rFonts w:ascii="Arial" w:hAnsi="Arial" w:cs="Arial"/>
          <w:sz w:val="24"/>
          <w:szCs w:val="24"/>
        </w:rPr>
        <w:t>summed for each census tract which created the index. Percentile ranking allows for even distribution among the census tracts.  It can, however, overestimate skewed distributions.</w:t>
      </w:r>
    </w:p>
    <w:p w14:paraId="6E47A7AC" w14:textId="5691FEAF" w:rsidR="008D1183" w:rsidRPr="006454F3" w:rsidRDefault="008D1183" w:rsidP="004306EF">
      <w:pPr>
        <w:spacing w:after="0" w:line="480" w:lineRule="auto"/>
        <w:ind w:firstLine="360"/>
        <w:rPr>
          <w:rFonts w:ascii="Arial" w:hAnsi="Arial" w:cs="Arial"/>
          <w:sz w:val="24"/>
          <w:szCs w:val="24"/>
        </w:rPr>
      </w:pPr>
      <w:r w:rsidRPr="006454F3">
        <w:rPr>
          <w:rFonts w:ascii="Arial" w:hAnsi="Arial" w:cs="Arial"/>
          <w:sz w:val="24"/>
          <w:szCs w:val="24"/>
        </w:rPr>
        <w:t xml:space="preserve">Employment density was calculated </w:t>
      </w:r>
      <w:r w:rsidR="002B7AD5" w:rsidRPr="006454F3">
        <w:rPr>
          <w:rFonts w:ascii="Arial" w:hAnsi="Arial" w:cs="Arial"/>
          <w:sz w:val="24"/>
          <w:szCs w:val="24"/>
        </w:rPr>
        <w:t>using Longitudinal Employment-Household Dynamics</w:t>
      </w:r>
      <w:r w:rsidR="00B80D49" w:rsidRPr="006454F3">
        <w:rPr>
          <w:rFonts w:ascii="Arial" w:hAnsi="Arial" w:cs="Arial"/>
          <w:sz w:val="24"/>
          <w:szCs w:val="24"/>
        </w:rPr>
        <w:t xml:space="preserve"> Origin-Destination Employment Statistics (LODES).  LODES data includes </w:t>
      </w:r>
      <w:r w:rsidR="000A5E03">
        <w:rPr>
          <w:rFonts w:ascii="Arial" w:hAnsi="Arial" w:cs="Arial"/>
          <w:sz w:val="24"/>
          <w:szCs w:val="24"/>
        </w:rPr>
        <w:t>total jobs</w:t>
      </w:r>
      <w:r w:rsidR="00B80D49" w:rsidRPr="006454F3">
        <w:rPr>
          <w:rFonts w:ascii="Arial" w:hAnsi="Arial" w:cs="Arial"/>
          <w:sz w:val="24"/>
          <w:szCs w:val="24"/>
        </w:rPr>
        <w:t xml:space="preserve"> and is calculated at the census block level.</w:t>
      </w:r>
      <w:r w:rsidR="00FA7286" w:rsidRPr="006454F3">
        <w:rPr>
          <w:rFonts w:ascii="Arial" w:hAnsi="Arial" w:cs="Arial"/>
          <w:sz w:val="24"/>
          <w:szCs w:val="24"/>
        </w:rPr>
        <w:t xml:space="preserve"> Total jobs at the block level were summed </w:t>
      </w:r>
      <w:r w:rsidR="00E40658" w:rsidRPr="006454F3">
        <w:rPr>
          <w:rFonts w:ascii="Arial" w:hAnsi="Arial" w:cs="Arial"/>
          <w:sz w:val="24"/>
          <w:szCs w:val="24"/>
        </w:rPr>
        <w:t>to create the total jobs per census tract</w:t>
      </w:r>
      <w:r w:rsidR="004E11CB">
        <w:rPr>
          <w:rFonts w:ascii="Arial" w:hAnsi="Arial" w:cs="Arial"/>
          <w:sz w:val="24"/>
          <w:szCs w:val="24"/>
        </w:rPr>
        <w:t xml:space="preserve"> for 2014</w:t>
      </w:r>
      <w:r w:rsidR="004E11CB">
        <w:rPr>
          <w:rStyle w:val="FootnoteReference"/>
          <w:rFonts w:ascii="Arial" w:hAnsi="Arial" w:cs="Arial"/>
          <w:sz w:val="24"/>
          <w:szCs w:val="24"/>
        </w:rPr>
        <w:footnoteReference w:id="12"/>
      </w:r>
      <w:r w:rsidR="004E11CB">
        <w:rPr>
          <w:rFonts w:ascii="Arial" w:hAnsi="Arial" w:cs="Arial"/>
          <w:sz w:val="24"/>
          <w:szCs w:val="24"/>
        </w:rPr>
        <w:t xml:space="preserve">. </w:t>
      </w:r>
    </w:p>
    <w:p w14:paraId="4A8DF3F7" w14:textId="64B39C7D" w:rsidR="00031B97" w:rsidRPr="006454F3" w:rsidRDefault="00E40658" w:rsidP="004306EF">
      <w:pPr>
        <w:spacing w:after="0" w:line="480" w:lineRule="auto"/>
        <w:ind w:firstLine="360"/>
        <w:rPr>
          <w:rFonts w:ascii="Arial" w:hAnsi="Arial" w:cs="Arial"/>
          <w:sz w:val="24"/>
          <w:szCs w:val="24"/>
        </w:rPr>
      </w:pPr>
      <w:r w:rsidRPr="00FE5566">
        <w:rPr>
          <w:rFonts w:ascii="Arial" w:hAnsi="Arial" w:cs="Arial"/>
          <w:sz w:val="24"/>
          <w:szCs w:val="24"/>
          <w:highlight w:val="yellow"/>
        </w:rPr>
        <w:t xml:space="preserve">Geographical </w:t>
      </w:r>
      <w:r w:rsidR="00031B97" w:rsidRPr="00FE5566">
        <w:rPr>
          <w:rFonts w:ascii="Arial" w:hAnsi="Arial" w:cs="Arial"/>
          <w:sz w:val="24"/>
          <w:szCs w:val="24"/>
          <w:highlight w:val="yellow"/>
        </w:rPr>
        <w:t>boundary</w:t>
      </w:r>
      <w:r w:rsidRPr="00FE5566">
        <w:rPr>
          <w:rFonts w:ascii="Arial" w:hAnsi="Arial" w:cs="Arial"/>
          <w:sz w:val="24"/>
          <w:szCs w:val="24"/>
          <w:highlight w:val="yellow"/>
        </w:rPr>
        <w:t xml:space="preserve"> </w:t>
      </w:r>
      <w:r w:rsidR="00FE5566" w:rsidRPr="00FE5566">
        <w:rPr>
          <w:rFonts w:ascii="Arial" w:hAnsi="Arial" w:cs="Arial"/>
          <w:sz w:val="24"/>
          <w:szCs w:val="24"/>
          <w:highlight w:val="yellow"/>
        </w:rPr>
        <w:t>information is from the XX</w:t>
      </w:r>
      <w:r w:rsidR="00031B97" w:rsidRPr="006454F3">
        <w:rPr>
          <w:rFonts w:ascii="Arial" w:hAnsi="Arial" w:cs="Arial"/>
          <w:sz w:val="24"/>
          <w:szCs w:val="24"/>
        </w:rPr>
        <w:t>.</w:t>
      </w:r>
    </w:p>
    <w:p w14:paraId="42D534FB" w14:textId="77777777" w:rsidR="006010E1" w:rsidRPr="006454F3" w:rsidRDefault="006010E1" w:rsidP="004306EF">
      <w:pPr>
        <w:spacing w:after="0" w:line="480" w:lineRule="auto"/>
        <w:ind w:firstLine="360"/>
        <w:rPr>
          <w:rFonts w:ascii="Arial" w:hAnsi="Arial" w:cs="Arial"/>
          <w:sz w:val="24"/>
          <w:szCs w:val="24"/>
        </w:rPr>
      </w:pPr>
    </w:p>
    <w:p w14:paraId="77879EDB" w14:textId="77777777" w:rsidR="00031B97" w:rsidRPr="006454F3" w:rsidRDefault="00031B97" w:rsidP="004306EF">
      <w:pPr>
        <w:spacing w:after="0" w:line="480" w:lineRule="auto"/>
        <w:rPr>
          <w:rFonts w:ascii="Arial" w:hAnsi="Arial" w:cs="Arial"/>
          <w:b/>
          <w:sz w:val="24"/>
          <w:szCs w:val="24"/>
        </w:rPr>
      </w:pPr>
      <w:r w:rsidRPr="006454F3">
        <w:rPr>
          <w:rFonts w:ascii="Arial" w:hAnsi="Arial" w:cs="Arial"/>
          <w:b/>
          <w:sz w:val="24"/>
          <w:szCs w:val="24"/>
        </w:rPr>
        <w:t>METHODOLOGY</w:t>
      </w:r>
    </w:p>
    <w:p w14:paraId="204144D5" w14:textId="31CC2FDB" w:rsidR="006010E1" w:rsidRPr="006454F3" w:rsidRDefault="00031B97" w:rsidP="004306EF">
      <w:pPr>
        <w:spacing w:after="0" w:line="480" w:lineRule="auto"/>
        <w:rPr>
          <w:rFonts w:ascii="Arial" w:hAnsi="Arial" w:cs="Arial"/>
          <w:sz w:val="24"/>
          <w:szCs w:val="24"/>
        </w:rPr>
      </w:pPr>
      <w:r w:rsidRPr="006454F3">
        <w:rPr>
          <w:rFonts w:ascii="Arial" w:hAnsi="Arial" w:cs="Arial"/>
          <w:sz w:val="24"/>
          <w:szCs w:val="24"/>
        </w:rPr>
        <w:tab/>
      </w:r>
      <w:r w:rsidR="006010E1" w:rsidRPr="006454F3">
        <w:rPr>
          <w:rFonts w:ascii="Arial" w:hAnsi="Arial" w:cs="Arial"/>
          <w:sz w:val="24"/>
          <w:szCs w:val="24"/>
        </w:rPr>
        <w:t xml:space="preserve">In </w:t>
      </w:r>
      <w:r w:rsidR="00232D20" w:rsidRPr="006454F3">
        <w:rPr>
          <w:rFonts w:ascii="Arial" w:hAnsi="Arial" w:cs="Arial"/>
          <w:sz w:val="24"/>
          <w:szCs w:val="24"/>
        </w:rPr>
        <w:t>total, there a</w:t>
      </w:r>
      <w:r w:rsidR="00B455F8">
        <w:rPr>
          <w:rFonts w:ascii="Arial" w:hAnsi="Arial" w:cs="Arial"/>
          <w:sz w:val="24"/>
          <w:szCs w:val="24"/>
        </w:rPr>
        <w:t>re</w:t>
      </w:r>
      <w:r w:rsidR="00232D20" w:rsidRPr="006454F3">
        <w:rPr>
          <w:rFonts w:ascii="Arial" w:hAnsi="Arial" w:cs="Arial"/>
          <w:sz w:val="24"/>
          <w:szCs w:val="24"/>
        </w:rPr>
        <w:t xml:space="preserve"> 2,064</w:t>
      </w:r>
      <w:r w:rsidR="006010E1" w:rsidRPr="006454F3">
        <w:rPr>
          <w:rFonts w:ascii="Arial" w:hAnsi="Arial" w:cs="Arial"/>
          <w:sz w:val="24"/>
          <w:szCs w:val="24"/>
        </w:rPr>
        <w:t xml:space="preserve"> census tracts</w:t>
      </w:r>
      <w:r w:rsidR="000F54B5">
        <w:rPr>
          <w:rFonts w:ascii="Arial" w:hAnsi="Arial" w:cs="Arial"/>
          <w:sz w:val="24"/>
          <w:szCs w:val="24"/>
        </w:rPr>
        <w:t xml:space="preserve"> in NYC. Census tracts with non-zero </w:t>
      </w:r>
      <w:r w:rsidR="006010E1" w:rsidRPr="006454F3">
        <w:rPr>
          <w:rFonts w:ascii="Arial" w:hAnsi="Arial" w:cs="Arial"/>
          <w:sz w:val="24"/>
          <w:szCs w:val="24"/>
        </w:rPr>
        <w:t>population</w:t>
      </w:r>
      <w:r w:rsidR="000F54B5">
        <w:rPr>
          <w:rFonts w:ascii="Arial" w:hAnsi="Arial" w:cs="Arial"/>
          <w:sz w:val="24"/>
          <w:szCs w:val="24"/>
        </w:rPr>
        <w:t>s</w:t>
      </w:r>
      <w:r w:rsidR="006010E1" w:rsidRPr="006454F3">
        <w:rPr>
          <w:rFonts w:ascii="Arial" w:hAnsi="Arial" w:cs="Arial"/>
          <w:sz w:val="24"/>
          <w:szCs w:val="24"/>
        </w:rPr>
        <w:t xml:space="preserve"> were removed from the index because they are largely parks and cemeteries and do not have population or employment density (or statistically significant values) available.</w:t>
      </w:r>
    </w:p>
    <w:p w14:paraId="19F791D3" w14:textId="35140A8A" w:rsidR="007F62EC" w:rsidRPr="006454F3" w:rsidRDefault="006010E1" w:rsidP="004306EF">
      <w:pPr>
        <w:spacing w:after="0" w:line="480" w:lineRule="auto"/>
        <w:ind w:firstLine="720"/>
        <w:rPr>
          <w:rFonts w:ascii="Arial" w:hAnsi="Arial" w:cs="Arial"/>
          <w:sz w:val="24"/>
          <w:szCs w:val="24"/>
        </w:rPr>
      </w:pPr>
      <w:r w:rsidRPr="006454F3">
        <w:rPr>
          <w:rFonts w:ascii="Arial" w:hAnsi="Arial" w:cs="Arial"/>
          <w:sz w:val="24"/>
          <w:szCs w:val="24"/>
        </w:rPr>
        <w:t xml:space="preserve">A percentile ranking and summation was used to create the census tract scores for the </w:t>
      </w:r>
      <w:r w:rsidR="004E11CB">
        <w:rPr>
          <w:rFonts w:ascii="Arial" w:hAnsi="Arial" w:cs="Arial"/>
          <w:sz w:val="24"/>
          <w:szCs w:val="24"/>
        </w:rPr>
        <w:t xml:space="preserve">flu </w:t>
      </w:r>
      <w:r w:rsidRPr="006454F3">
        <w:rPr>
          <w:rFonts w:ascii="Arial" w:hAnsi="Arial" w:cs="Arial"/>
          <w:sz w:val="24"/>
          <w:szCs w:val="24"/>
        </w:rPr>
        <w:t xml:space="preserve">SVI. </w:t>
      </w:r>
      <w:r w:rsidR="007F62EC" w:rsidRPr="006454F3">
        <w:rPr>
          <w:rFonts w:ascii="Arial" w:hAnsi="Arial" w:cs="Arial"/>
          <w:sz w:val="24"/>
          <w:szCs w:val="24"/>
        </w:rPr>
        <w:t>T</w:t>
      </w:r>
      <w:r w:rsidRPr="006454F3">
        <w:rPr>
          <w:rFonts w:ascii="Arial" w:hAnsi="Arial" w:cs="Arial"/>
          <w:sz w:val="24"/>
          <w:szCs w:val="24"/>
        </w:rPr>
        <w:t xml:space="preserve">he value of each variable was ranked on a scale of </w:t>
      </w:r>
      <w:r w:rsidR="007F62EC" w:rsidRPr="006454F3">
        <w:rPr>
          <w:rFonts w:ascii="Arial" w:hAnsi="Arial" w:cs="Arial"/>
          <w:sz w:val="24"/>
          <w:szCs w:val="24"/>
        </w:rPr>
        <w:t xml:space="preserve">1 to 100. The rankings were then summed together and that summation was ranked to determine the percentile for each tract </w:t>
      </w:r>
      <w:r w:rsidR="007F62EC" w:rsidRPr="009C0238">
        <w:rPr>
          <w:rFonts w:ascii="Arial" w:hAnsi="Arial" w:cs="Arial"/>
          <w:sz w:val="24"/>
          <w:szCs w:val="24"/>
        </w:rPr>
        <w:t>as sh</w:t>
      </w:r>
      <w:r w:rsidR="009C0238">
        <w:rPr>
          <w:rFonts w:ascii="Arial" w:hAnsi="Arial" w:cs="Arial"/>
          <w:sz w:val="24"/>
          <w:szCs w:val="24"/>
        </w:rPr>
        <w:t>own:</w:t>
      </w:r>
    </w:p>
    <w:p w14:paraId="49A2032D" w14:textId="77777777" w:rsidR="007F62EC" w:rsidRPr="006454F3" w:rsidRDefault="007F62EC" w:rsidP="004306EF">
      <w:pPr>
        <w:spacing w:after="0" w:line="480" w:lineRule="auto"/>
        <w:ind w:firstLine="720"/>
        <w:jc w:val="center"/>
        <w:rPr>
          <w:rFonts w:ascii="Arial" w:eastAsiaTheme="minorEastAsia" w:hAnsi="Arial" w:cs="Arial"/>
          <w:iCs/>
          <w:sz w:val="24"/>
          <w:szCs w:val="24"/>
        </w:rPr>
      </w:pPr>
      <w:r w:rsidRPr="006454F3">
        <w:rPr>
          <w:rFonts w:ascii="Arial" w:hAnsi="Arial" w:cs="Arial"/>
          <w:sz w:val="24"/>
          <w:szCs w:val="24"/>
        </w:rPr>
        <w:t xml:space="preserve">Percentile Rank = </w:t>
      </w:r>
      <m:oMath>
        <m:nary>
          <m:naryPr>
            <m:chr m:val="∑"/>
            <m:ctrlPr>
              <w:rPr>
                <w:rFonts w:ascii="Cambria Math" w:hAnsi="Cambria Math" w:cs="Arial"/>
                <w:i/>
                <w:iCs/>
                <w:sz w:val="24"/>
                <w:szCs w:val="24"/>
              </w:rPr>
            </m:ctrlPr>
          </m:naryPr>
          <m:sub>
            <m:r>
              <w:rPr>
                <w:rFonts w:ascii="Cambria Math" w:hAnsi="Cambria Math" w:cs="Arial"/>
                <w:sz w:val="24"/>
                <w:szCs w:val="24"/>
              </w:rPr>
              <m:t>i=1</m:t>
            </m:r>
          </m:sub>
          <m:sup>
            <m:r>
              <w:rPr>
                <w:rFonts w:ascii="Cambria Math" w:hAnsi="Cambria Math" w:cs="Arial"/>
                <w:sz w:val="24"/>
                <w:szCs w:val="24"/>
              </w:rPr>
              <m:t>N</m:t>
            </m:r>
          </m:sup>
          <m:e>
            <m:d>
              <m:dPr>
                <m:ctrlPr>
                  <w:rPr>
                    <w:rFonts w:ascii="Cambria Math" w:hAnsi="Cambria Math" w:cs="Arial"/>
                    <w:i/>
                    <w:iCs/>
                    <w:sz w:val="24"/>
                    <w:szCs w:val="24"/>
                  </w:rPr>
                </m:ctrlPr>
              </m:dPr>
              <m:e>
                <m:r>
                  <w:rPr>
                    <w:rFonts w:ascii="Cambria Math" w:hAnsi="Cambria Math" w:cs="Arial"/>
                    <w:sz w:val="24"/>
                    <w:szCs w:val="24"/>
                  </w:rPr>
                  <m:t>V</m:t>
                </m:r>
                <m:r>
                  <w:rPr>
                    <w:rFonts w:ascii="Cambria Math" w:hAnsi="Cambria Math" w:cs="Arial"/>
                    <w:sz w:val="24"/>
                    <w:szCs w:val="24"/>
                    <w:vertAlign w:val="subscript"/>
                  </w:rPr>
                  <m:t>1</m:t>
                </m:r>
                <m:r>
                  <w:rPr>
                    <w:rFonts w:ascii="Cambria Math" w:hAnsi="Cambria Math" w:cs="Arial"/>
                    <w:sz w:val="24"/>
                    <w:szCs w:val="24"/>
                  </w:rPr>
                  <m:t>+V</m:t>
                </m:r>
                <m:r>
                  <w:rPr>
                    <w:rFonts w:ascii="Cambria Math" w:hAnsi="Cambria Math" w:cs="Arial"/>
                    <w:sz w:val="24"/>
                    <w:szCs w:val="24"/>
                    <w:vertAlign w:val="subscript"/>
                  </w:rPr>
                  <m:t>2</m:t>
                </m:r>
                <m:r>
                  <w:rPr>
                    <w:rFonts w:ascii="Cambria Math" w:hAnsi="Cambria Math" w:cs="Arial"/>
                    <w:sz w:val="24"/>
                    <w:szCs w:val="24"/>
                  </w:rPr>
                  <m:t>+…+Vj</m:t>
                </m:r>
              </m:e>
            </m:d>
          </m:e>
        </m:nary>
      </m:oMath>
    </w:p>
    <w:p w14:paraId="78D90D3B" w14:textId="77777777" w:rsidR="00E869E6" w:rsidRDefault="00E869E6" w:rsidP="004306EF">
      <w:pPr>
        <w:spacing w:after="0" w:line="480" w:lineRule="auto"/>
        <w:rPr>
          <w:rFonts w:ascii="Arial" w:hAnsi="Arial" w:cs="Arial"/>
          <w:b/>
          <w:sz w:val="24"/>
          <w:szCs w:val="24"/>
        </w:rPr>
      </w:pPr>
      <w:r w:rsidRPr="006454F3">
        <w:rPr>
          <w:rFonts w:ascii="Arial" w:hAnsi="Arial" w:cs="Arial"/>
          <w:b/>
          <w:sz w:val="24"/>
          <w:szCs w:val="24"/>
        </w:rPr>
        <w:lastRenderedPageBreak/>
        <w:t>RESULTS</w:t>
      </w:r>
    </w:p>
    <w:p w14:paraId="46561DC8" w14:textId="4E480AD5" w:rsidR="000F54B5" w:rsidRDefault="000F54B5" w:rsidP="004306EF">
      <w:pPr>
        <w:spacing w:after="0" w:line="480" w:lineRule="auto"/>
        <w:rPr>
          <w:rFonts w:ascii="Arial" w:hAnsi="Arial" w:cs="Arial"/>
          <w:sz w:val="24"/>
          <w:szCs w:val="24"/>
        </w:rPr>
      </w:pPr>
      <w:r>
        <w:rPr>
          <w:rFonts w:ascii="Arial" w:hAnsi="Arial" w:cs="Arial"/>
          <w:sz w:val="24"/>
          <w:szCs w:val="24"/>
        </w:rPr>
        <w:t>PERCENTILE RANKING</w:t>
      </w:r>
    </w:p>
    <w:p w14:paraId="780614BE" w14:textId="13AC33D1" w:rsidR="000F54B5" w:rsidRPr="006454F3" w:rsidRDefault="000F54B5" w:rsidP="009C0238">
      <w:pPr>
        <w:spacing w:after="0" w:line="480" w:lineRule="auto"/>
        <w:ind w:firstLine="720"/>
        <w:rPr>
          <w:rFonts w:ascii="Arial" w:hAnsi="Arial" w:cs="Arial"/>
          <w:b/>
          <w:sz w:val="24"/>
          <w:szCs w:val="24"/>
        </w:rPr>
      </w:pPr>
      <w:r>
        <w:rPr>
          <w:rFonts w:ascii="Arial" w:hAnsi="Arial" w:cs="Arial"/>
          <w:sz w:val="24"/>
          <w:szCs w:val="24"/>
        </w:rPr>
        <w:t>The percentile ranking creates the best Flu SVI. It t</w:t>
      </w:r>
      <w:r w:rsidR="009C0238">
        <w:rPr>
          <w:rFonts w:ascii="Arial" w:hAnsi="Arial" w:cs="Arial"/>
          <w:sz w:val="24"/>
          <w:szCs w:val="24"/>
        </w:rPr>
        <w:t xml:space="preserve">akes into account all variables and </w:t>
      </w:r>
      <w:r w:rsidR="009C0238" w:rsidRPr="009C0238">
        <w:rPr>
          <w:rFonts w:ascii="Arial" w:hAnsi="Arial" w:cs="Arial"/>
          <w:sz w:val="24"/>
          <w:szCs w:val="24"/>
          <w:highlight w:val="yellow"/>
        </w:rPr>
        <w:t>highlights</w:t>
      </w:r>
      <w:r w:rsidR="009C0238">
        <w:rPr>
          <w:rFonts w:ascii="Arial" w:hAnsi="Arial" w:cs="Arial"/>
          <w:sz w:val="24"/>
          <w:szCs w:val="24"/>
        </w:rPr>
        <w:t>…</w:t>
      </w:r>
    </w:p>
    <w:p w14:paraId="59A918CC" w14:textId="77777777" w:rsidR="00893D5D" w:rsidRDefault="00893D5D" w:rsidP="004306EF">
      <w:pPr>
        <w:spacing w:after="0" w:line="480" w:lineRule="auto"/>
        <w:rPr>
          <w:rFonts w:ascii="Arial" w:hAnsi="Arial" w:cs="Arial"/>
          <w:sz w:val="24"/>
          <w:szCs w:val="24"/>
        </w:rPr>
      </w:pPr>
    </w:p>
    <w:p w14:paraId="28C63C54" w14:textId="588247EA" w:rsidR="000F54B5" w:rsidRDefault="000F54B5" w:rsidP="004306EF">
      <w:pPr>
        <w:spacing w:after="0" w:line="480" w:lineRule="auto"/>
        <w:rPr>
          <w:rFonts w:ascii="Arial" w:hAnsi="Arial" w:cs="Arial"/>
          <w:sz w:val="24"/>
          <w:szCs w:val="24"/>
        </w:rPr>
      </w:pPr>
      <w:r>
        <w:rPr>
          <w:rFonts w:ascii="Arial" w:hAnsi="Arial" w:cs="Arial"/>
          <w:sz w:val="24"/>
          <w:szCs w:val="24"/>
        </w:rPr>
        <w:t>CORRELATION TESTING</w:t>
      </w:r>
    </w:p>
    <w:p w14:paraId="383EF96E" w14:textId="1146E3CE" w:rsidR="00EB792F" w:rsidRDefault="005D350B" w:rsidP="00FE5566">
      <w:pPr>
        <w:spacing w:after="0" w:line="480" w:lineRule="auto"/>
        <w:ind w:firstLine="720"/>
        <w:rPr>
          <w:rFonts w:ascii="Arial" w:hAnsi="Arial" w:cs="Arial"/>
          <w:sz w:val="24"/>
          <w:szCs w:val="24"/>
        </w:rPr>
      </w:pPr>
      <w:r>
        <w:rPr>
          <w:rFonts w:ascii="Arial" w:hAnsi="Arial" w:cs="Arial"/>
          <w:sz w:val="24"/>
          <w:szCs w:val="24"/>
        </w:rPr>
        <w:t>Producing a correlation matrix</w:t>
      </w:r>
      <w:r w:rsidR="000B59EA">
        <w:rPr>
          <w:rFonts w:ascii="Arial" w:hAnsi="Arial" w:cs="Arial"/>
          <w:sz w:val="24"/>
          <w:szCs w:val="24"/>
        </w:rPr>
        <w:t xml:space="preserve"> allowed for an investigation into the </w:t>
      </w:r>
      <w:r w:rsidR="000B59EA" w:rsidRPr="000B59EA">
        <w:rPr>
          <w:rFonts w:ascii="Arial" w:hAnsi="Arial" w:cs="Arial"/>
          <w:sz w:val="24"/>
          <w:szCs w:val="24"/>
        </w:rPr>
        <w:t xml:space="preserve">dependence between multiple variables at the same time. </w:t>
      </w:r>
      <w:r w:rsidR="000B59EA">
        <w:rPr>
          <w:rFonts w:ascii="Arial" w:hAnsi="Arial" w:cs="Arial"/>
          <w:sz w:val="24"/>
          <w:szCs w:val="24"/>
        </w:rPr>
        <w:t xml:space="preserve">Values near 1 and -1 show variables that are highly correlated. </w:t>
      </w:r>
      <w:r w:rsidR="000B59EA" w:rsidRPr="000B59EA">
        <w:rPr>
          <w:rFonts w:ascii="Arial" w:hAnsi="Arial" w:cs="Arial"/>
          <w:sz w:val="24"/>
          <w:szCs w:val="24"/>
        </w:rPr>
        <w:t xml:space="preserve">Table </w:t>
      </w:r>
      <w:r w:rsidR="009C0238">
        <w:rPr>
          <w:rFonts w:ascii="Arial" w:hAnsi="Arial" w:cs="Arial"/>
          <w:sz w:val="24"/>
          <w:szCs w:val="24"/>
        </w:rPr>
        <w:t>1</w:t>
      </w:r>
      <w:r w:rsidR="000B59EA">
        <w:rPr>
          <w:rFonts w:ascii="Arial" w:hAnsi="Arial" w:cs="Arial"/>
          <w:sz w:val="24"/>
          <w:szCs w:val="24"/>
        </w:rPr>
        <w:t xml:space="preserve"> shows the variables in the Flu SVI are mostly uncorrelated, with the exception of household size and employment density which appear to have perfect correlation. Additional investigation would have to occur to determine why these vari</w:t>
      </w:r>
      <w:r w:rsidR="00330312">
        <w:rPr>
          <w:rFonts w:ascii="Arial" w:hAnsi="Arial" w:cs="Arial"/>
          <w:sz w:val="24"/>
          <w:szCs w:val="24"/>
        </w:rPr>
        <w:t>a</w:t>
      </w:r>
      <w:r w:rsidR="000B59EA">
        <w:rPr>
          <w:rFonts w:ascii="Arial" w:hAnsi="Arial" w:cs="Arial"/>
          <w:sz w:val="24"/>
          <w:szCs w:val="24"/>
        </w:rPr>
        <w:t>bles appear so closely linked.</w:t>
      </w:r>
    </w:p>
    <w:p w14:paraId="679E1AFE" w14:textId="5CE0E0EF" w:rsidR="009C0238" w:rsidRDefault="009C0238" w:rsidP="009C0238">
      <w:pPr>
        <w:spacing w:after="0" w:line="480" w:lineRule="auto"/>
        <w:ind w:firstLine="720"/>
        <w:jc w:val="center"/>
        <w:rPr>
          <w:rFonts w:ascii="Arial" w:hAnsi="Arial" w:cs="Arial"/>
          <w:sz w:val="24"/>
          <w:szCs w:val="24"/>
        </w:rPr>
      </w:pPr>
      <w:r w:rsidRPr="009C0238">
        <w:rPr>
          <w:rFonts w:ascii="Arial" w:hAnsi="Arial" w:cs="Arial"/>
          <w:noProof/>
          <w:sz w:val="24"/>
          <w:szCs w:val="24"/>
        </w:rPr>
        <w:drawing>
          <wp:inline distT="0" distB="0" distL="0" distR="0" wp14:anchorId="4AD3DA04" wp14:editId="1FEDA3D4">
            <wp:extent cx="4589253" cy="3657600"/>
            <wp:effectExtent l="0" t="0" r="1905" b="0"/>
            <wp:docPr id="1" name="Picture 1" descr="C:\Users\Maria\Download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aria\Downloads\fig1.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6352"/>
                    <a:stretch/>
                  </pic:blipFill>
                  <pic:spPr bwMode="auto">
                    <a:xfrm>
                      <a:off x="0" y="0"/>
                      <a:ext cx="4589253" cy="3657600"/>
                    </a:xfrm>
                    <a:prstGeom prst="rect">
                      <a:avLst/>
                    </a:prstGeom>
                    <a:noFill/>
                    <a:ln>
                      <a:noFill/>
                    </a:ln>
                    <a:extLst>
                      <a:ext uri="{53640926-AAD7-44D8-BBD7-CCE9431645EC}">
                        <a14:shadowObscured xmlns:a14="http://schemas.microsoft.com/office/drawing/2010/main"/>
                      </a:ext>
                    </a:extLst>
                  </pic:spPr>
                </pic:pic>
              </a:graphicData>
            </a:graphic>
          </wp:inline>
        </w:drawing>
      </w:r>
    </w:p>
    <w:p w14:paraId="7AB2CAB0" w14:textId="3360EABC" w:rsidR="009C0238" w:rsidRPr="009C0238" w:rsidRDefault="009C0238" w:rsidP="009C0238">
      <w:pPr>
        <w:spacing w:after="0" w:line="480" w:lineRule="auto"/>
        <w:ind w:firstLine="720"/>
        <w:jc w:val="center"/>
        <w:rPr>
          <w:rFonts w:ascii="Arial" w:hAnsi="Arial" w:cs="Arial"/>
          <w:i/>
          <w:sz w:val="20"/>
          <w:szCs w:val="20"/>
        </w:rPr>
      </w:pPr>
      <w:r w:rsidRPr="009C0238">
        <w:rPr>
          <w:rFonts w:ascii="Arial" w:hAnsi="Arial" w:cs="Arial"/>
          <w:i/>
          <w:sz w:val="20"/>
          <w:szCs w:val="20"/>
        </w:rPr>
        <w:t xml:space="preserve">Table 1: </w:t>
      </w:r>
      <w:r>
        <w:rPr>
          <w:rFonts w:ascii="Arial" w:hAnsi="Arial" w:cs="Arial"/>
          <w:i/>
          <w:sz w:val="20"/>
          <w:szCs w:val="20"/>
        </w:rPr>
        <w:t>Correlation Matrix for all 7 Variables</w:t>
      </w:r>
    </w:p>
    <w:p w14:paraId="2FB1FE51" w14:textId="048B73D3" w:rsidR="00D347D1" w:rsidRDefault="000F54B5" w:rsidP="004306EF">
      <w:pPr>
        <w:spacing w:after="0" w:line="480" w:lineRule="auto"/>
        <w:rPr>
          <w:rFonts w:ascii="Arial" w:hAnsi="Arial" w:cs="Arial"/>
          <w:sz w:val="24"/>
          <w:szCs w:val="24"/>
        </w:rPr>
      </w:pPr>
      <w:r>
        <w:rPr>
          <w:rFonts w:ascii="Arial" w:hAnsi="Arial" w:cs="Arial"/>
          <w:sz w:val="24"/>
          <w:szCs w:val="24"/>
        </w:rPr>
        <w:lastRenderedPageBreak/>
        <w:t>SPATIAL AUTOCORRELATION</w:t>
      </w:r>
    </w:p>
    <w:p w14:paraId="5A763DDE" w14:textId="3CEA3DE1" w:rsidR="00D347D1" w:rsidRPr="00D347D1" w:rsidRDefault="00EC3F11" w:rsidP="004306EF">
      <w:pPr>
        <w:spacing w:after="0" w:line="480" w:lineRule="auto"/>
        <w:ind w:firstLine="720"/>
        <w:rPr>
          <w:rFonts w:ascii="Arial" w:hAnsi="Arial" w:cs="Arial"/>
          <w:sz w:val="24"/>
          <w:szCs w:val="24"/>
        </w:rPr>
      </w:pPr>
      <w:r>
        <w:rPr>
          <w:rFonts w:ascii="Arial" w:hAnsi="Arial" w:cs="Arial"/>
          <w:sz w:val="24"/>
          <w:szCs w:val="24"/>
        </w:rPr>
        <w:t>The percentile ranking use for the Flu</w:t>
      </w:r>
      <w:r w:rsidR="00D347D1" w:rsidRPr="00D347D1">
        <w:rPr>
          <w:rFonts w:ascii="Arial" w:hAnsi="Arial" w:cs="Arial"/>
          <w:sz w:val="24"/>
          <w:szCs w:val="24"/>
        </w:rPr>
        <w:t xml:space="preserve"> SVI </w:t>
      </w:r>
      <w:r>
        <w:rPr>
          <w:rFonts w:ascii="Arial" w:hAnsi="Arial" w:cs="Arial"/>
          <w:sz w:val="24"/>
          <w:szCs w:val="24"/>
        </w:rPr>
        <w:t>helps in detecting the outliers</w:t>
      </w:r>
      <w:r w:rsidR="00D347D1" w:rsidRPr="00D347D1">
        <w:rPr>
          <w:rFonts w:ascii="Arial" w:hAnsi="Arial" w:cs="Arial"/>
          <w:sz w:val="24"/>
          <w:szCs w:val="24"/>
        </w:rPr>
        <w:t xml:space="preserve"> in the sense it helps to gauge the census tracts which are at a greater risk. </w:t>
      </w:r>
      <w:r>
        <w:rPr>
          <w:rFonts w:ascii="Arial" w:hAnsi="Arial" w:cs="Arial"/>
          <w:sz w:val="24"/>
          <w:szCs w:val="24"/>
        </w:rPr>
        <w:t xml:space="preserve">Obtaining additional information about the </w:t>
      </w:r>
      <w:r w:rsidR="00D347D1" w:rsidRPr="00D347D1">
        <w:rPr>
          <w:rFonts w:ascii="Arial" w:hAnsi="Arial" w:cs="Arial"/>
          <w:sz w:val="24"/>
          <w:szCs w:val="24"/>
        </w:rPr>
        <w:t xml:space="preserve">surrounding census tracts (the ones perceived as </w:t>
      </w:r>
      <w:r>
        <w:rPr>
          <w:rFonts w:ascii="Arial" w:hAnsi="Arial" w:cs="Arial"/>
          <w:sz w:val="24"/>
          <w:szCs w:val="24"/>
        </w:rPr>
        <w:t xml:space="preserve">most </w:t>
      </w:r>
      <w:r w:rsidR="00D347D1" w:rsidRPr="00D347D1">
        <w:rPr>
          <w:rFonts w:ascii="Arial" w:hAnsi="Arial" w:cs="Arial"/>
          <w:sz w:val="24"/>
          <w:szCs w:val="24"/>
        </w:rPr>
        <w:t>vulnerable), will help in knowing if there is a match in attributes</w:t>
      </w:r>
      <w:r>
        <w:rPr>
          <w:rFonts w:ascii="Arial" w:hAnsi="Arial" w:cs="Arial"/>
          <w:sz w:val="24"/>
          <w:szCs w:val="24"/>
        </w:rPr>
        <w:t xml:space="preserve"> in the surrounding areas</w:t>
      </w:r>
      <w:r w:rsidR="005D350B">
        <w:rPr>
          <w:rFonts w:ascii="Arial" w:hAnsi="Arial" w:cs="Arial"/>
          <w:sz w:val="24"/>
          <w:szCs w:val="24"/>
        </w:rPr>
        <w:t>.</w:t>
      </w:r>
      <w:r w:rsidR="00D347D1" w:rsidRPr="00D347D1">
        <w:rPr>
          <w:rFonts w:ascii="Arial" w:hAnsi="Arial" w:cs="Arial"/>
          <w:sz w:val="24"/>
          <w:szCs w:val="24"/>
        </w:rPr>
        <w:t xml:space="preserve"> Basically, we assume that two census tracts to be independent, but measurements made at different locations may not be independent, or rather measurements at a closer distance might have similar values than the ones t</w:t>
      </w:r>
      <w:r w:rsidR="005D350B">
        <w:rPr>
          <w:rFonts w:ascii="Arial" w:hAnsi="Arial" w:cs="Arial"/>
          <w:sz w:val="24"/>
          <w:szCs w:val="24"/>
        </w:rPr>
        <w:t>hat are geographically located and this may or may not result in feature based causation.</w:t>
      </w:r>
    </w:p>
    <w:p w14:paraId="053062B1" w14:textId="5739B64E" w:rsidR="00D347D1" w:rsidRPr="00D347D1" w:rsidRDefault="00D347D1" w:rsidP="004306EF">
      <w:pPr>
        <w:spacing w:after="0" w:line="480" w:lineRule="auto"/>
        <w:ind w:firstLine="720"/>
        <w:rPr>
          <w:rFonts w:ascii="Arial" w:hAnsi="Arial" w:cs="Arial"/>
          <w:sz w:val="24"/>
          <w:szCs w:val="24"/>
        </w:rPr>
      </w:pPr>
      <w:r w:rsidRPr="00D347D1">
        <w:rPr>
          <w:rFonts w:ascii="Arial" w:hAnsi="Arial" w:cs="Arial"/>
          <w:sz w:val="24"/>
          <w:szCs w:val="24"/>
        </w:rPr>
        <w:t xml:space="preserve">Hence a spatial correlation mapping of </w:t>
      </w:r>
      <w:r w:rsidR="005D350B">
        <w:rPr>
          <w:rFonts w:ascii="Arial" w:hAnsi="Arial" w:cs="Arial"/>
          <w:sz w:val="24"/>
          <w:szCs w:val="24"/>
        </w:rPr>
        <w:t xml:space="preserve">the Flu </w:t>
      </w:r>
      <w:r w:rsidRPr="00D347D1">
        <w:rPr>
          <w:rFonts w:ascii="Arial" w:hAnsi="Arial" w:cs="Arial"/>
          <w:sz w:val="24"/>
          <w:szCs w:val="24"/>
        </w:rPr>
        <w:t xml:space="preserve">SVI values was implemented to see if the census tracts near </w:t>
      </w:r>
      <w:r w:rsidR="005D350B">
        <w:rPr>
          <w:rFonts w:ascii="Arial" w:hAnsi="Arial" w:cs="Arial"/>
          <w:sz w:val="24"/>
          <w:szCs w:val="24"/>
        </w:rPr>
        <w:t>high vulnerability ones have similar rankings</w:t>
      </w:r>
      <w:r w:rsidRPr="00D347D1">
        <w:rPr>
          <w:rFonts w:ascii="Arial" w:hAnsi="Arial" w:cs="Arial"/>
          <w:sz w:val="24"/>
          <w:szCs w:val="24"/>
        </w:rPr>
        <w:t>. Though this is not as basic as k-means clustering or advanced in attribute grouping, it gives a sense of correlated pattern measurement superimposed over the vulnerability map, helping to generalize better over a larger area the relative risk-prone areas when used i</w:t>
      </w:r>
      <w:r w:rsidR="005D350B">
        <w:rPr>
          <w:rFonts w:ascii="Arial" w:hAnsi="Arial" w:cs="Arial"/>
          <w:sz w:val="24"/>
          <w:szCs w:val="24"/>
        </w:rPr>
        <w:t>n conjunction with flag map</w:t>
      </w:r>
      <w:r w:rsidRPr="00D347D1">
        <w:rPr>
          <w:rFonts w:ascii="Arial" w:hAnsi="Arial" w:cs="Arial"/>
          <w:sz w:val="24"/>
          <w:szCs w:val="24"/>
        </w:rPr>
        <w:t>.</w:t>
      </w:r>
    </w:p>
    <w:p w14:paraId="1C84CEC5" w14:textId="77CCB14A" w:rsidR="00D347D1" w:rsidRDefault="00D347D1" w:rsidP="004306EF">
      <w:pPr>
        <w:spacing w:after="0" w:line="480" w:lineRule="auto"/>
        <w:ind w:firstLine="720"/>
        <w:rPr>
          <w:rFonts w:ascii="Arial" w:hAnsi="Arial" w:cs="Arial"/>
          <w:sz w:val="24"/>
          <w:szCs w:val="24"/>
        </w:rPr>
      </w:pPr>
      <w:r w:rsidRPr="00D347D1">
        <w:rPr>
          <w:rFonts w:ascii="Arial" w:hAnsi="Arial" w:cs="Arial"/>
          <w:sz w:val="24"/>
          <w:szCs w:val="24"/>
        </w:rPr>
        <w:t>The spatial correlation that we have used here is based on Moran’s coefficient for detecting globa</w:t>
      </w:r>
      <w:r w:rsidR="009C0238">
        <w:rPr>
          <w:rFonts w:ascii="Arial" w:hAnsi="Arial" w:cs="Arial"/>
          <w:sz w:val="24"/>
          <w:szCs w:val="24"/>
        </w:rPr>
        <w:t>l correlations if any. This</w:t>
      </w:r>
      <w:r w:rsidRPr="00D347D1">
        <w:rPr>
          <w:rFonts w:ascii="Arial" w:hAnsi="Arial" w:cs="Arial"/>
          <w:sz w:val="24"/>
          <w:szCs w:val="24"/>
        </w:rPr>
        <w:t xml:space="preserve"> highlight</w:t>
      </w:r>
      <w:r w:rsidR="009C0238">
        <w:rPr>
          <w:rFonts w:ascii="Arial" w:hAnsi="Arial" w:cs="Arial"/>
          <w:sz w:val="24"/>
          <w:szCs w:val="24"/>
        </w:rPr>
        <w:t>s</w:t>
      </w:r>
      <w:r w:rsidR="005D350B">
        <w:rPr>
          <w:rFonts w:ascii="Arial" w:hAnsi="Arial" w:cs="Arial"/>
          <w:sz w:val="24"/>
          <w:szCs w:val="24"/>
        </w:rPr>
        <w:t xml:space="preserve"> census tracts of correlated rankings</w:t>
      </w:r>
      <w:r w:rsidRPr="00D347D1">
        <w:rPr>
          <w:rFonts w:ascii="Arial" w:hAnsi="Arial" w:cs="Arial"/>
          <w:sz w:val="24"/>
          <w:szCs w:val="24"/>
        </w:rPr>
        <w:t xml:space="preserve"> to be of shades of a particular color depending on their range of correlation</w:t>
      </w:r>
      <w:r w:rsidR="009C0238">
        <w:rPr>
          <w:rFonts w:ascii="Arial" w:hAnsi="Arial" w:cs="Arial"/>
          <w:sz w:val="24"/>
          <w:szCs w:val="24"/>
        </w:rPr>
        <w:t xml:space="preserve"> as shown in </w:t>
      </w:r>
      <w:r w:rsidR="009C0238" w:rsidRPr="009C0238">
        <w:rPr>
          <w:rFonts w:ascii="Arial" w:hAnsi="Arial" w:cs="Arial"/>
          <w:sz w:val="24"/>
          <w:szCs w:val="24"/>
          <w:highlight w:val="yellow"/>
        </w:rPr>
        <w:t>figure XX</w:t>
      </w:r>
      <w:r w:rsidRPr="00D347D1">
        <w:rPr>
          <w:rFonts w:ascii="Arial" w:hAnsi="Arial" w:cs="Arial"/>
          <w:sz w:val="24"/>
          <w:szCs w:val="24"/>
        </w:rPr>
        <w:t xml:space="preserve">. Moran's I (Moran 1950) tests for global spatial autocorrelation for continuous data. It is based on cross-products of the deviations from the mean and is calculated for   observations on a </w:t>
      </w:r>
      <w:r w:rsidR="009C0238">
        <w:rPr>
          <w:rFonts w:ascii="Arial" w:hAnsi="Arial" w:cs="Arial"/>
          <w:sz w:val="24"/>
          <w:szCs w:val="24"/>
        </w:rPr>
        <w:t xml:space="preserve">variable </w:t>
      </w:r>
      <w:r w:rsidR="005D350B">
        <w:rPr>
          <w:rFonts w:ascii="Arial" w:hAnsi="Arial" w:cs="Arial"/>
          <w:sz w:val="24"/>
          <w:szCs w:val="24"/>
        </w:rPr>
        <w:t>at locations</w:t>
      </w:r>
      <w:r>
        <w:rPr>
          <w:rFonts w:ascii="Arial" w:hAnsi="Arial" w:cs="Arial"/>
          <w:sz w:val="24"/>
          <w:szCs w:val="24"/>
        </w:rPr>
        <w:t xml:space="preserve">, </w:t>
      </w:r>
      <w:r w:rsidR="005D350B">
        <w:rPr>
          <w:rFonts w:ascii="Arial" w:hAnsi="Arial" w:cs="Arial"/>
          <w:sz w:val="24"/>
          <w:szCs w:val="24"/>
        </w:rPr>
        <w:t>a</w:t>
      </w:r>
      <w:r>
        <w:rPr>
          <w:rFonts w:ascii="Arial" w:hAnsi="Arial" w:cs="Arial"/>
          <w:sz w:val="24"/>
          <w:szCs w:val="24"/>
        </w:rPr>
        <w:t>s:</w:t>
      </w:r>
    </w:p>
    <w:p w14:paraId="65F6D559" w14:textId="77777777" w:rsidR="00D347D1" w:rsidRPr="00D347D1" w:rsidRDefault="00D347D1" w:rsidP="004306EF">
      <w:pPr>
        <w:spacing w:after="0" w:line="480" w:lineRule="auto"/>
        <w:rPr>
          <w:rFonts w:ascii="Arial" w:hAnsi="Arial" w:cs="Arial"/>
          <w:sz w:val="24"/>
          <w:szCs w:val="24"/>
        </w:rPr>
      </w:pPr>
    </w:p>
    <w:p w14:paraId="4963B596" w14:textId="77777777" w:rsidR="00D347D1" w:rsidRPr="00D347D1" w:rsidRDefault="00BE496A" w:rsidP="004306EF">
      <w:pPr>
        <w:spacing w:after="0" w:line="480" w:lineRule="auto"/>
        <w:jc w:val="center"/>
        <w:rPr>
          <w:rFonts w:ascii="Arial" w:hAnsi="Arial" w:cs="Arial"/>
          <w:sz w:val="24"/>
          <w:szCs w:val="24"/>
        </w:rPr>
      </w:pPr>
      <w:r w:rsidRPr="00D347D1">
        <w:rPr>
          <w:rFonts w:ascii="Arial" w:hAnsi="Arial" w:cs="Arial"/>
          <w:sz w:val="24"/>
          <w:szCs w:val="24"/>
        </w:rPr>
        <w:lastRenderedPageBreak/>
        <w:pict w14:anchorId="3B526C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52.15pt;height:53pt">
            <v:imagedata r:id="rId9" o:title=""/>
          </v:shape>
        </w:pict>
      </w:r>
      <w:r w:rsidR="00D347D1" w:rsidRPr="00D347D1">
        <w:rPr>
          <w:rFonts w:ascii="Arial" w:hAnsi="Arial" w:cs="Arial"/>
          <w:sz w:val="24"/>
          <w:szCs w:val="24"/>
        </w:rPr>
        <w:t>,</w:t>
      </w:r>
    </w:p>
    <w:p w14:paraId="113A17CF" w14:textId="77777777" w:rsidR="00D347D1" w:rsidRPr="00D347D1" w:rsidRDefault="00D347D1" w:rsidP="004306EF">
      <w:pPr>
        <w:spacing w:after="0" w:line="480" w:lineRule="auto"/>
        <w:rPr>
          <w:rFonts w:ascii="Arial" w:hAnsi="Arial" w:cs="Arial"/>
          <w:sz w:val="24"/>
          <w:szCs w:val="24"/>
        </w:rPr>
      </w:pPr>
      <w:r w:rsidRPr="00D347D1">
        <w:rPr>
          <w:rFonts w:ascii="Arial" w:hAnsi="Arial" w:cs="Arial"/>
          <w:sz w:val="24"/>
          <w:szCs w:val="24"/>
        </w:rPr>
        <w:t xml:space="preserve">where </w:t>
      </w:r>
      <w:r w:rsidR="00BE496A" w:rsidRPr="00D347D1">
        <w:rPr>
          <w:rFonts w:ascii="Arial" w:hAnsi="Arial" w:cs="Arial"/>
          <w:sz w:val="24"/>
          <w:szCs w:val="24"/>
        </w:rPr>
        <w:pict w14:anchorId="28CBFAF5">
          <v:shape id="_x0000_i1029" type="#_x0000_t75" style="width:10.85pt;height:13.6pt">
            <v:imagedata r:id="rId10" o:title=""/>
          </v:shape>
        </w:pict>
      </w:r>
      <w:r w:rsidRPr="00D347D1">
        <w:rPr>
          <w:rFonts w:ascii="Arial" w:hAnsi="Arial" w:cs="Arial"/>
          <w:sz w:val="24"/>
          <w:szCs w:val="24"/>
        </w:rPr>
        <w:t xml:space="preserve"> is the mean of the </w:t>
      </w:r>
      <w:r w:rsidR="00BE496A" w:rsidRPr="00D347D1">
        <w:rPr>
          <w:rFonts w:ascii="Arial" w:hAnsi="Arial" w:cs="Arial"/>
          <w:sz w:val="24"/>
          <w:szCs w:val="24"/>
        </w:rPr>
        <w:pict w14:anchorId="60D7A508">
          <v:shape id="_x0000_i1028" type="#_x0000_t75" style="width:9.5pt;height:10.85pt">
            <v:imagedata r:id="rId11" o:title=""/>
          </v:shape>
        </w:pict>
      </w:r>
      <w:r w:rsidRPr="00D347D1">
        <w:rPr>
          <w:rFonts w:ascii="Arial" w:hAnsi="Arial" w:cs="Arial"/>
          <w:sz w:val="24"/>
          <w:szCs w:val="24"/>
        </w:rPr>
        <w:t xml:space="preserve">  variable, </w:t>
      </w:r>
      <w:r w:rsidR="00BE496A" w:rsidRPr="00D347D1">
        <w:rPr>
          <w:rFonts w:ascii="Arial" w:hAnsi="Arial" w:cs="Arial"/>
          <w:sz w:val="24"/>
          <w:szCs w:val="24"/>
        </w:rPr>
        <w:pict w14:anchorId="50DB9F82">
          <v:shape id="_x0000_i1027" type="#_x0000_t75" style="width:16.3pt;height:19pt">
            <v:imagedata r:id="rId12" o:title=""/>
          </v:shape>
        </w:pict>
      </w:r>
      <w:r w:rsidRPr="00D347D1">
        <w:rPr>
          <w:rFonts w:ascii="Arial" w:hAnsi="Arial" w:cs="Arial"/>
          <w:sz w:val="24"/>
          <w:szCs w:val="24"/>
        </w:rPr>
        <w:t xml:space="preserve"> are the elements of the weight matrix, and </w:t>
      </w:r>
      <w:r w:rsidR="00BE496A" w:rsidRPr="00D347D1">
        <w:rPr>
          <w:rFonts w:ascii="Arial" w:hAnsi="Arial" w:cs="Arial"/>
          <w:sz w:val="24"/>
          <w:szCs w:val="24"/>
        </w:rPr>
        <w:pict w14:anchorId="617ACA2B">
          <v:shape id="_x0000_i1026" type="#_x0000_t75" style="width:13.6pt;height:17.65pt">
            <v:imagedata r:id="rId13" o:title=""/>
          </v:shape>
        </w:pict>
      </w:r>
      <w:r w:rsidRPr="00D347D1">
        <w:rPr>
          <w:rFonts w:ascii="Arial" w:hAnsi="Arial" w:cs="Arial"/>
          <w:sz w:val="24"/>
          <w:szCs w:val="24"/>
        </w:rPr>
        <w:t xml:space="preserve"> is the sum of the elements of the weight matrix: </w:t>
      </w:r>
      <w:r w:rsidR="00BE496A" w:rsidRPr="00D347D1">
        <w:rPr>
          <w:rFonts w:ascii="Arial" w:hAnsi="Arial" w:cs="Arial"/>
          <w:sz w:val="24"/>
          <w:szCs w:val="24"/>
        </w:rPr>
        <w:pict w14:anchorId="1AEABD3D">
          <v:shape id="_x0000_i1025" type="#_x0000_t75" style="width:69.3pt;height:28.55pt">
            <v:imagedata r:id="rId14" o:title=""/>
          </v:shape>
        </w:pict>
      </w:r>
      <w:r w:rsidRPr="00D347D1">
        <w:rPr>
          <w:rFonts w:ascii="Arial" w:hAnsi="Arial" w:cs="Arial"/>
          <w:sz w:val="24"/>
          <w:szCs w:val="24"/>
        </w:rPr>
        <w:t xml:space="preserve">. </w:t>
      </w:r>
    </w:p>
    <w:p w14:paraId="5F447478" w14:textId="77777777" w:rsidR="009C0238" w:rsidRDefault="009C0238" w:rsidP="009C0238">
      <w:r>
        <w:rPr>
          <w:noProof/>
        </w:rPr>
        <mc:AlternateContent>
          <mc:Choice Requires="wps">
            <w:drawing>
              <wp:anchor distT="0" distB="0" distL="114300" distR="114300" simplePos="0" relativeHeight="251659264" behindDoc="0" locked="0" layoutInCell="1" allowOverlap="1" wp14:anchorId="705C8EED" wp14:editId="29E410F0">
                <wp:simplePos x="0" y="0"/>
                <wp:positionH relativeFrom="column">
                  <wp:posOffset>5991149</wp:posOffset>
                </wp:positionH>
                <wp:positionV relativeFrom="paragraph">
                  <wp:posOffset>4930445</wp:posOffset>
                </wp:positionV>
                <wp:extent cx="0" cy="212141"/>
                <wp:effectExtent l="76200" t="38100" r="57150" b="16510"/>
                <wp:wrapNone/>
                <wp:docPr id="9" name="Straight Arrow Connector 9"/>
                <wp:cNvGraphicFramePr/>
                <a:graphic xmlns:a="http://schemas.openxmlformats.org/drawingml/2006/main">
                  <a:graphicData uri="http://schemas.microsoft.com/office/word/2010/wordprocessingShape">
                    <wps:wsp>
                      <wps:cNvCnPr/>
                      <wps:spPr>
                        <a:xfrm flipV="1">
                          <a:off x="0" y="0"/>
                          <a:ext cx="0" cy="21214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6A718B4" id="_x0000_t32" coordsize="21600,21600" o:spt="32" o:oned="t" path="m,l21600,21600e" filled="f">
                <v:path arrowok="t" fillok="f" o:connecttype="none"/>
                <o:lock v:ext="edit" shapetype="t"/>
              </v:shapetype>
              <v:shape id="Straight Arrow Connector 9" o:spid="_x0000_s1026" type="#_x0000_t32" style="position:absolute;margin-left:471.75pt;margin-top:388.2pt;width:0;height:16.7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" strokecolor="black [3213]" strokeweight=".5pt">
                <v:stroke endarrow="block" joinstyle="miter"/>
              </v:shape>
            </w:pict>
          </mc:Fallback>
        </mc:AlternateContent>
      </w:r>
      <w:r>
        <w:rPr>
          <w:noProof/>
        </w:rPr>
        <w:drawing>
          <wp:inline distT="0" distB="0" distL="0" distR="0" wp14:anchorId="2D6A7DF6" wp14:editId="696F17BD">
            <wp:extent cx="5281574" cy="5103827"/>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patialCorr.png"/>
                    <pic:cNvPicPr/>
                  </pic:nvPicPr>
                  <pic:blipFill>
                    <a:blip r:embed="rId15">
                      <a:extLst>
                        <a:ext uri="{28A0092B-C50C-407E-A947-70E740481C1C}">
                          <a14:useLocalDpi xmlns:a14="http://schemas.microsoft.com/office/drawing/2010/main" val="0"/>
                        </a:ext>
                      </a:extLst>
                    </a:blip>
                    <a:stretch>
                      <a:fillRect/>
                    </a:stretch>
                  </pic:blipFill>
                  <pic:spPr>
                    <a:xfrm>
                      <a:off x="0" y="0"/>
                      <a:ext cx="5281574" cy="5103827"/>
                    </a:xfrm>
                    <a:prstGeom prst="rect">
                      <a:avLst/>
                    </a:prstGeom>
                  </pic:spPr>
                </pic:pic>
              </a:graphicData>
            </a:graphic>
          </wp:inline>
        </w:drawing>
      </w:r>
      <w:r>
        <w:t>[Longitude]</w:t>
      </w:r>
    </w:p>
    <w:p w14:paraId="60351B13" w14:textId="77777777" w:rsidR="009C0238" w:rsidRDefault="009C0238" w:rsidP="009C0238">
      <w:pPr>
        <w:spacing w:line="240" w:lineRule="auto"/>
        <w:ind w:left="3600" w:firstLine="720"/>
      </w:pPr>
      <w:r>
        <w:rPr>
          <w:noProof/>
        </w:rPr>
        <mc:AlternateContent>
          <mc:Choice Requires="wps">
            <w:drawing>
              <wp:anchor distT="0" distB="0" distL="114300" distR="114300" simplePos="0" relativeHeight="251660288" behindDoc="0" locked="0" layoutInCell="1" allowOverlap="1" wp14:anchorId="65EE918A" wp14:editId="0C5239D8">
                <wp:simplePos x="0" y="0"/>
                <wp:positionH relativeFrom="column">
                  <wp:posOffset>3438144</wp:posOffset>
                </wp:positionH>
                <wp:positionV relativeFrom="paragraph">
                  <wp:posOffset>96926</wp:posOffset>
                </wp:positionV>
                <wp:extent cx="248717" cy="0"/>
                <wp:effectExtent l="0" t="76200" r="18415" b="95250"/>
                <wp:wrapNone/>
                <wp:docPr id="13" name="Straight Arrow Connector 13"/>
                <wp:cNvGraphicFramePr/>
                <a:graphic xmlns:a="http://schemas.openxmlformats.org/drawingml/2006/main">
                  <a:graphicData uri="http://schemas.microsoft.com/office/word/2010/wordprocessingShape">
                    <wps:wsp>
                      <wps:cNvCnPr/>
                      <wps:spPr>
                        <a:xfrm>
                          <a:off x="0" y="0"/>
                          <a:ext cx="24871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356C3D" id="Straight Arrow Connector 13" o:spid="_x0000_s1026" type="#_x0000_t32" style="position:absolute;margin-left:270.7pt;margin-top:7.65pt;width:19.6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" strokecolor="black [3200]" strokeweight=".5pt">
                <v:stroke endarrow="block" joinstyle="miter"/>
              </v:shape>
            </w:pict>
          </mc:Fallback>
        </mc:AlternateContent>
      </w:r>
      <w:r>
        <w:t xml:space="preserve"> [Latitude]</w:t>
      </w:r>
    </w:p>
    <w:p w14:paraId="3DFCC9E1" w14:textId="4069588A" w:rsidR="00D347D1" w:rsidRPr="009C0238" w:rsidRDefault="009C0238" w:rsidP="009C0238">
      <w:pPr>
        <w:spacing w:after="0" w:line="480" w:lineRule="auto"/>
        <w:jc w:val="center"/>
        <w:rPr>
          <w:rFonts w:ascii="Arial" w:hAnsi="Arial" w:cs="Arial"/>
          <w:i/>
          <w:sz w:val="20"/>
          <w:szCs w:val="20"/>
        </w:rPr>
      </w:pPr>
      <w:r>
        <w:rPr>
          <w:rFonts w:ascii="Arial" w:hAnsi="Arial" w:cs="Arial"/>
          <w:i/>
          <w:sz w:val="20"/>
          <w:szCs w:val="20"/>
        </w:rPr>
        <w:t xml:space="preserve">Figure XX: </w:t>
      </w:r>
      <w:r w:rsidRPr="009C0238">
        <w:rPr>
          <w:rFonts w:ascii="Arial" w:hAnsi="Arial" w:cs="Arial"/>
          <w:i/>
          <w:sz w:val="20"/>
          <w:szCs w:val="20"/>
        </w:rPr>
        <w:t>Spatially Correlated Map [90th Percentile]</w:t>
      </w:r>
    </w:p>
    <w:p w14:paraId="050E8E2E" w14:textId="77777777" w:rsidR="009C0238" w:rsidRDefault="009C0238" w:rsidP="009C0238">
      <w:pPr>
        <w:spacing w:after="0" w:line="480" w:lineRule="auto"/>
        <w:jc w:val="center"/>
        <w:rPr>
          <w:rFonts w:ascii="Arial" w:hAnsi="Arial" w:cs="Arial"/>
          <w:sz w:val="24"/>
          <w:szCs w:val="24"/>
        </w:rPr>
      </w:pPr>
    </w:p>
    <w:p w14:paraId="561EAFD1" w14:textId="2AE1C659" w:rsidR="00D16668" w:rsidRDefault="000F54B5" w:rsidP="004306EF">
      <w:pPr>
        <w:spacing w:after="0" w:line="480" w:lineRule="auto"/>
        <w:rPr>
          <w:rFonts w:ascii="Arial" w:hAnsi="Arial" w:cs="Arial"/>
          <w:sz w:val="24"/>
          <w:szCs w:val="24"/>
        </w:rPr>
      </w:pPr>
      <w:r>
        <w:rPr>
          <w:rFonts w:ascii="Arial" w:hAnsi="Arial" w:cs="Arial"/>
          <w:sz w:val="24"/>
          <w:szCs w:val="24"/>
        </w:rPr>
        <w:lastRenderedPageBreak/>
        <w:t>ACCESS GAP</w:t>
      </w:r>
      <w:r w:rsidR="00D16668">
        <w:rPr>
          <w:rFonts w:ascii="Arial" w:hAnsi="Arial" w:cs="Arial"/>
          <w:sz w:val="24"/>
          <w:szCs w:val="24"/>
        </w:rPr>
        <w:t xml:space="preserve"> </w:t>
      </w:r>
    </w:p>
    <w:p w14:paraId="2258789A" w14:textId="489556E3" w:rsidR="000F54B5" w:rsidRDefault="009C0238" w:rsidP="004306EF">
      <w:pPr>
        <w:spacing w:after="0" w:line="480" w:lineRule="auto"/>
        <w:rPr>
          <w:rFonts w:ascii="Arial" w:hAnsi="Arial" w:cs="Arial"/>
          <w:sz w:val="24"/>
          <w:szCs w:val="24"/>
        </w:rPr>
      </w:pPr>
      <w:r>
        <w:rPr>
          <w:rFonts w:ascii="Arial" w:hAnsi="Arial" w:cs="Arial"/>
          <w:sz w:val="24"/>
          <w:szCs w:val="24"/>
        </w:rPr>
        <w:tab/>
        <w:t>One of the main ways to prevent the s</w:t>
      </w:r>
      <w:r w:rsidR="00893D5D">
        <w:rPr>
          <w:rFonts w:ascii="Arial" w:hAnsi="Arial" w:cs="Arial"/>
          <w:sz w:val="24"/>
          <w:szCs w:val="24"/>
        </w:rPr>
        <w:t xml:space="preserve">pread of flu is through vaccinations. The vaccination locations for NYC were overlaid on the Flu SVI, with a one half-mile buffer, giving a further indication of vulnerability.  </w:t>
      </w:r>
      <w:r w:rsidR="00893D5D" w:rsidRPr="00893D5D">
        <w:rPr>
          <w:rFonts w:ascii="Arial" w:hAnsi="Arial" w:cs="Arial"/>
          <w:sz w:val="24"/>
          <w:szCs w:val="24"/>
          <w:highlight w:val="yellow"/>
        </w:rPr>
        <w:t>As shown in figure XX…</w:t>
      </w:r>
    </w:p>
    <w:p w14:paraId="24332898" w14:textId="77777777" w:rsidR="00893D5D" w:rsidRDefault="00893D5D" w:rsidP="004306EF">
      <w:pPr>
        <w:spacing w:after="0" w:line="480" w:lineRule="auto"/>
        <w:rPr>
          <w:rFonts w:ascii="Arial" w:hAnsi="Arial" w:cs="Arial"/>
          <w:sz w:val="24"/>
          <w:szCs w:val="24"/>
        </w:rPr>
      </w:pPr>
    </w:p>
    <w:p w14:paraId="32830931" w14:textId="680473DE" w:rsidR="000F54B5" w:rsidRDefault="000F54B5" w:rsidP="004306EF">
      <w:pPr>
        <w:spacing w:after="0" w:line="480" w:lineRule="auto"/>
        <w:rPr>
          <w:rFonts w:ascii="Arial" w:hAnsi="Arial" w:cs="Arial"/>
          <w:sz w:val="24"/>
          <w:szCs w:val="24"/>
        </w:rPr>
      </w:pPr>
      <w:r>
        <w:rPr>
          <w:rFonts w:ascii="Arial" w:hAnsi="Arial" w:cs="Arial"/>
          <w:sz w:val="24"/>
          <w:szCs w:val="24"/>
        </w:rPr>
        <w:t>ILLNESS AND MORTALITY RATES</w:t>
      </w:r>
    </w:p>
    <w:p w14:paraId="4E951BEC" w14:textId="0EDE0165" w:rsidR="00FC3AC8" w:rsidRDefault="00893D5D" w:rsidP="009C0238">
      <w:pPr>
        <w:spacing w:after="0" w:line="480" w:lineRule="auto"/>
        <w:ind w:firstLine="720"/>
        <w:rPr>
          <w:rFonts w:ascii="Arial" w:hAnsi="Arial" w:cs="Arial"/>
          <w:sz w:val="24"/>
          <w:szCs w:val="24"/>
        </w:rPr>
      </w:pPr>
      <w:r>
        <w:rPr>
          <w:rFonts w:ascii="Arial" w:hAnsi="Arial" w:cs="Arial"/>
          <w:sz w:val="24"/>
          <w:szCs w:val="24"/>
        </w:rPr>
        <w:t xml:space="preserve">Efforts were taken to determine if </w:t>
      </w:r>
      <w:r w:rsidR="00FC3AC8">
        <w:rPr>
          <w:rFonts w:ascii="Arial" w:hAnsi="Arial" w:cs="Arial"/>
          <w:sz w:val="24"/>
          <w:szCs w:val="24"/>
        </w:rPr>
        <w:t>the areas indicated on the Flu SVI as being highly vulnerable were also the areas that had high rates of flu illness and death.  Due to privacy constraints, the lowest spatial level of data that could be obtained was at the county (borough) and could not be utilized.</w:t>
      </w:r>
    </w:p>
    <w:p w14:paraId="451D449C" w14:textId="77777777" w:rsidR="00FC3AC8" w:rsidRDefault="00FC3AC8" w:rsidP="004306EF">
      <w:pPr>
        <w:spacing w:after="0" w:line="480" w:lineRule="auto"/>
        <w:rPr>
          <w:rFonts w:ascii="Arial" w:hAnsi="Arial" w:cs="Arial"/>
          <w:b/>
          <w:sz w:val="24"/>
          <w:szCs w:val="24"/>
        </w:rPr>
      </w:pPr>
    </w:p>
    <w:p w14:paraId="178468AC" w14:textId="77777777" w:rsidR="00E869E6" w:rsidRPr="006454F3" w:rsidRDefault="00E869E6" w:rsidP="004306EF">
      <w:pPr>
        <w:spacing w:after="0" w:line="480" w:lineRule="auto"/>
        <w:rPr>
          <w:rFonts w:ascii="Arial" w:hAnsi="Arial" w:cs="Arial"/>
          <w:sz w:val="24"/>
          <w:szCs w:val="24"/>
        </w:rPr>
      </w:pPr>
      <w:r w:rsidRPr="006454F3">
        <w:rPr>
          <w:rFonts w:ascii="Arial" w:hAnsi="Arial" w:cs="Arial"/>
          <w:b/>
          <w:sz w:val="24"/>
          <w:szCs w:val="24"/>
        </w:rPr>
        <w:t>OUTREACH PLAN</w:t>
      </w:r>
    </w:p>
    <w:p w14:paraId="2EF71E8B" w14:textId="1CC00514" w:rsidR="00FC3AC8" w:rsidRPr="006454F3" w:rsidRDefault="00FC3AC8" w:rsidP="004306EF">
      <w:pPr>
        <w:spacing w:after="0" w:line="480" w:lineRule="auto"/>
        <w:rPr>
          <w:rFonts w:ascii="Arial" w:hAnsi="Arial" w:cs="Arial"/>
          <w:sz w:val="24"/>
          <w:szCs w:val="24"/>
        </w:rPr>
      </w:pPr>
      <w:r>
        <w:rPr>
          <w:rFonts w:ascii="Arial" w:hAnsi="Arial" w:cs="Arial"/>
          <w:sz w:val="24"/>
          <w:szCs w:val="24"/>
        </w:rPr>
        <w:tab/>
        <w:t>Based upon the Flu SVI, targeted outreach should be conducted in the following communities…with specific strategies to include…</w:t>
      </w:r>
    </w:p>
    <w:p w14:paraId="7D161517" w14:textId="364B63A4" w:rsidR="00E869E6" w:rsidRPr="006454F3" w:rsidRDefault="00FC3AC8" w:rsidP="00FC3AC8">
      <w:pPr>
        <w:spacing w:after="0" w:line="480" w:lineRule="auto"/>
        <w:ind w:firstLine="720"/>
        <w:rPr>
          <w:rFonts w:ascii="Arial" w:hAnsi="Arial" w:cs="Arial"/>
          <w:sz w:val="24"/>
          <w:szCs w:val="24"/>
        </w:rPr>
      </w:pPr>
      <w:r>
        <w:rPr>
          <w:rFonts w:ascii="Arial" w:hAnsi="Arial" w:cs="Arial"/>
          <w:sz w:val="24"/>
          <w:szCs w:val="24"/>
        </w:rPr>
        <w:t>Vaccination location could be better distributed throughout the city by locating sites…</w:t>
      </w:r>
    </w:p>
    <w:p w14:paraId="533400AD" w14:textId="77777777" w:rsidR="00E869E6" w:rsidRPr="006454F3" w:rsidRDefault="00E869E6" w:rsidP="004306EF">
      <w:pPr>
        <w:spacing w:after="0" w:line="480" w:lineRule="auto"/>
        <w:rPr>
          <w:rFonts w:ascii="Arial" w:hAnsi="Arial" w:cs="Arial"/>
          <w:sz w:val="24"/>
          <w:szCs w:val="24"/>
        </w:rPr>
      </w:pPr>
    </w:p>
    <w:p w14:paraId="0D0AC74A" w14:textId="77777777" w:rsidR="00E869E6" w:rsidRPr="006454F3" w:rsidRDefault="00E869E6" w:rsidP="004306EF">
      <w:pPr>
        <w:spacing w:after="0" w:line="480" w:lineRule="auto"/>
        <w:rPr>
          <w:rFonts w:ascii="Arial" w:hAnsi="Arial" w:cs="Arial"/>
          <w:sz w:val="24"/>
          <w:szCs w:val="24"/>
        </w:rPr>
      </w:pPr>
      <w:r w:rsidRPr="006454F3">
        <w:rPr>
          <w:rFonts w:ascii="Arial" w:hAnsi="Arial" w:cs="Arial"/>
          <w:b/>
          <w:sz w:val="24"/>
          <w:szCs w:val="24"/>
        </w:rPr>
        <w:t>CONCLUSIONS</w:t>
      </w:r>
    </w:p>
    <w:p w14:paraId="7CB80D23" w14:textId="35C9C54D" w:rsidR="005F2A88" w:rsidRDefault="00FC3AC8" w:rsidP="004306EF">
      <w:pPr>
        <w:spacing w:after="0" w:line="480" w:lineRule="auto"/>
        <w:rPr>
          <w:rFonts w:ascii="Arial" w:hAnsi="Arial" w:cs="Arial"/>
          <w:sz w:val="24"/>
          <w:szCs w:val="24"/>
        </w:rPr>
      </w:pPr>
      <w:r>
        <w:rPr>
          <w:rFonts w:ascii="Arial" w:hAnsi="Arial" w:cs="Arial"/>
          <w:sz w:val="24"/>
          <w:szCs w:val="24"/>
        </w:rPr>
        <w:tab/>
      </w:r>
      <w:r w:rsidR="000B59EA">
        <w:rPr>
          <w:rFonts w:ascii="Arial" w:hAnsi="Arial" w:cs="Arial"/>
          <w:sz w:val="24"/>
          <w:szCs w:val="24"/>
        </w:rPr>
        <w:t xml:space="preserve">The Flu SVI, in its current form, </w:t>
      </w:r>
      <w:r w:rsidR="005F2A88">
        <w:rPr>
          <w:rFonts w:ascii="Arial" w:hAnsi="Arial" w:cs="Arial"/>
          <w:sz w:val="24"/>
          <w:szCs w:val="24"/>
        </w:rPr>
        <w:t>highlights</w:t>
      </w:r>
      <w:r w:rsidR="000B59EA">
        <w:rPr>
          <w:rFonts w:ascii="Arial" w:hAnsi="Arial" w:cs="Arial"/>
          <w:sz w:val="24"/>
          <w:szCs w:val="24"/>
        </w:rPr>
        <w:t xml:space="preserve"> areas of high vulnerability </w:t>
      </w:r>
      <w:r>
        <w:rPr>
          <w:rFonts w:ascii="Arial" w:hAnsi="Arial" w:cs="Arial"/>
          <w:sz w:val="24"/>
          <w:szCs w:val="24"/>
        </w:rPr>
        <w:t xml:space="preserve">for seasonal flu outbreaks. </w:t>
      </w:r>
      <w:r w:rsidRPr="00FC3AC8">
        <w:rPr>
          <w:rFonts w:ascii="Arial" w:hAnsi="Arial" w:cs="Arial"/>
          <w:sz w:val="24"/>
          <w:szCs w:val="24"/>
          <w:highlight w:val="yellow"/>
        </w:rPr>
        <w:t>[some additional recap here]</w:t>
      </w:r>
    </w:p>
    <w:p w14:paraId="6311CD4B" w14:textId="50F94803" w:rsidR="005F2A88" w:rsidRPr="006454F3" w:rsidRDefault="00FC3AC8" w:rsidP="002C721A">
      <w:pPr>
        <w:spacing w:after="0" w:line="480" w:lineRule="auto"/>
        <w:ind w:firstLine="720"/>
        <w:rPr>
          <w:rFonts w:ascii="Arial" w:hAnsi="Arial" w:cs="Arial"/>
          <w:sz w:val="24"/>
          <w:szCs w:val="24"/>
        </w:rPr>
      </w:pPr>
      <w:r>
        <w:rPr>
          <w:rFonts w:ascii="Arial" w:hAnsi="Arial" w:cs="Arial"/>
          <w:sz w:val="24"/>
          <w:szCs w:val="24"/>
        </w:rPr>
        <w:t xml:space="preserve">Next steps could include utilizing infection rates at a low level of granularity, </w:t>
      </w:r>
      <w:r w:rsidR="002C721A">
        <w:rPr>
          <w:rFonts w:ascii="Arial" w:hAnsi="Arial" w:cs="Arial"/>
          <w:sz w:val="24"/>
          <w:szCs w:val="24"/>
        </w:rPr>
        <w:t xml:space="preserve">such as census tract, to further refine outreach and healthcare needs. </w:t>
      </w:r>
      <w:r w:rsidR="00B200C5">
        <w:rPr>
          <w:rFonts w:ascii="Arial" w:hAnsi="Arial" w:cs="Arial"/>
          <w:sz w:val="24"/>
          <w:szCs w:val="24"/>
        </w:rPr>
        <w:t>This SVI can</w:t>
      </w:r>
      <w:r w:rsidR="002C721A">
        <w:rPr>
          <w:rFonts w:ascii="Arial" w:hAnsi="Arial" w:cs="Arial"/>
          <w:sz w:val="24"/>
          <w:szCs w:val="24"/>
        </w:rPr>
        <w:t xml:space="preserve"> also </w:t>
      </w:r>
      <w:r w:rsidR="00B200C5">
        <w:rPr>
          <w:rFonts w:ascii="Arial" w:hAnsi="Arial" w:cs="Arial"/>
          <w:sz w:val="24"/>
          <w:szCs w:val="24"/>
        </w:rPr>
        <w:t>be used for other easily communicable airborne diseases</w:t>
      </w:r>
      <w:r w:rsidR="002C721A">
        <w:rPr>
          <w:rFonts w:ascii="Arial" w:hAnsi="Arial" w:cs="Arial"/>
          <w:sz w:val="24"/>
          <w:szCs w:val="24"/>
        </w:rPr>
        <w:t xml:space="preserve">. </w:t>
      </w:r>
      <w:r w:rsidR="005F2A88">
        <w:rPr>
          <w:rFonts w:ascii="Arial" w:hAnsi="Arial" w:cs="Arial"/>
          <w:sz w:val="24"/>
          <w:szCs w:val="24"/>
        </w:rPr>
        <w:t xml:space="preserve">Outreach at a Community </w:t>
      </w:r>
      <w:r w:rsidR="005F2A88">
        <w:rPr>
          <w:rFonts w:ascii="Arial" w:hAnsi="Arial" w:cs="Arial"/>
          <w:sz w:val="24"/>
          <w:szCs w:val="24"/>
        </w:rPr>
        <w:lastRenderedPageBreak/>
        <w:t>District level may be the best approach as it will cover the census tracts of high vulnerability and their surrounding area.</w:t>
      </w:r>
    </w:p>
    <w:sectPr w:rsidR="005F2A88" w:rsidRPr="006454F3" w:rsidSect="00343A47">
      <w:foot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0308E9" w14:textId="77777777" w:rsidR="00016050" w:rsidRDefault="00016050" w:rsidP="00FC01D9">
      <w:pPr>
        <w:spacing w:after="0" w:line="240" w:lineRule="auto"/>
      </w:pPr>
      <w:r>
        <w:separator/>
      </w:r>
    </w:p>
  </w:endnote>
  <w:endnote w:type="continuationSeparator" w:id="0">
    <w:p w14:paraId="66226877" w14:textId="77777777" w:rsidR="00016050" w:rsidRDefault="00016050" w:rsidP="00FC01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84726792"/>
      <w:docPartObj>
        <w:docPartGallery w:val="Page Numbers (Bottom of Page)"/>
        <w:docPartUnique/>
      </w:docPartObj>
    </w:sdtPr>
    <w:sdtEndPr>
      <w:rPr>
        <w:noProof/>
      </w:rPr>
    </w:sdtEndPr>
    <w:sdtContent>
      <w:p w14:paraId="6AEDA9D4" w14:textId="77777777" w:rsidR="00E40658" w:rsidRDefault="00E40658">
        <w:pPr>
          <w:pStyle w:val="Footer"/>
          <w:jc w:val="center"/>
        </w:pPr>
        <w:r>
          <w:fldChar w:fldCharType="begin"/>
        </w:r>
        <w:r>
          <w:instrText xml:space="preserve"> PAGE   \* MERGEFORMAT </w:instrText>
        </w:r>
        <w:r>
          <w:fldChar w:fldCharType="separate"/>
        </w:r>
        <w:r w:rsidR="00343A47">
          <w:rPr>
            <w:noProof/>
          </w:rPr>
          <w:t>1</w:t>
        </w:r>
        <w:r>
          <w:rPr>
            <w:noProof/>
          </w:rPr>
          <w:fldChar w:fldCharType="end"/>
        </w:r>
      </w:p>
    </w:sdtContent>
  </w:sdt>
  <w:p w14:paraId="3A991144" w14:textId="77777777" w:rsidR="00E40658" w:rsidRDefault="00E4065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C33DDE" w14:textId="77777777" w:rsidR="00016050" w:rsidRDefault="00016050" w:rsidP="00FC01D9">
      <w:pPr>
        <w:spacing w:after="0" w:line="240" w:lineRule="auto"/>
      </w:pPr>
      <w:r>
        <w:separator/>
      </w:r>
    </w:p>
  </w:footnote>
  <w:footnote w:type="continuationSeparator" w:id="0">
    <w:p w14:paraId="7772BF99" w14:textId="77777777" w:rsidR="00016050" w:rsidRDefault="00016050" w:rsidP="00FC01D9">
      <w:pPr>
        <w:spacing w:after="0" w:line="240" w:lineRule="auto"/>
      </w:pPr>
      <w:r>
        <w:continuationSeparator/>
      </w:r>
    </w:p>
  </w:footnote>
  <w:footnote w:id="1">
    <w:p w14:paraId="0A7099C8" w14:textId="63D3BAE4" w:rsidR="00DB6C56" w:rsidRDefault="00DB6C56">
      <w:pPr>
        <w:pStyle w:val="FootnoteText"/>
      </w:pPr>
      <w:r>
        <w:rPr>
          <w:rStyle w:val="FootnoteReference"/>
        </w:rPr>
        <w:footnoteRef/>
      </w:r>
      <w:r>
        <w:t xml:space="preserve"> </w:t>
      </w:r>
      <w:r w:rsidRPr="00DB6C56">
        <w:t>https://www1.nyc.gov/html/doh/downloads/pdf/ip/ip-death-all-rank.pdf</w:t>
      </w:r>
    </w:p>
  </w:footnote>
  <w:footnote w:id="2">
    <w:p w14:paraId="241D983D" w14:textId="5BCF20A3" w:rsidR="00A2230A" w:rsidRDefault="00A2230A">
      <w:pPr>
        <w:pStyle w:val="FootnoteText"/>
      </w:pPr>
      <w:r>
        <w:rPr>
          <w:rStyle w:val="FootnoteReference"/>
        </w:rPr>
        <w:footnoteRef/>
      </w:r>
      <w:r>
        <w:t xml:space="preserve"> </w:t>
      </w:r>
      <w:r w:rsidRPr="00A2230A">
        <w:t>http://www.nyc.gov/html/doh/flu/html/public/general.shtml</w:t>
      </w:r>
    </w:p>
  </w:footnote>
  <w:footnote w:id="3">
    <w:p w14:paraId="7EB9E0A1" w14:textId="2DF1FDCD" w:rsidR="00A2230A" w:rsidRDefault="00A2230A">
      <w:pPr>
        <w:pStyle w:val="FootnoteText"/>
      </w:pPr>
      <w:r>
        <w:rPr>
          <w:rStyle w:val="FootnoteReference"/>
        </w:rPr>
        <w:footnoteRef/>
      </w:r>
      <w:r>
        <w:t xml:space="preserve"> </w:t>
      </w:r>
      <w:r w:rsidRPr="00A2230A">
        <w:t>http://www.nyc.gov/html/doh/downloads/pdf/dires/2014-hiv-surveillance-annual-report.pdf</w:t>
      </w:r>
    </w:p>
  </w:footnote>
  <w:footnote w:id="4">
    <w:p w14:paraId="6AF4F0B0" w14:textId="3A63D4B5" w:rsidR="00A2230A" w:rsidRDefault="00A2230A">
      <w:pPr>
        <w:pStyle w:val="FootnoteText"/>
      </w:pPr>
      <w:r>
        <w:rPr>
          <w:rStyle w:val="FootnoteReference"/>
        </w:rPr>
        <w:footnoteRef/>
      </w:r>
      <w:r>
        <w:t xml:space="preserve"> </w:t>
      </w:r>
      <w:r w:rsidRPr="00A2230A">
        <w:t>http://www.nytimes.com/2015/01/01/nyregion/new-york-city-murders-fall-but-the-police-arent-celebrating.html?_r=0</w:t>
      </w:r>
    </w:p>
  </w:footnote>
  <w:footnote w:id="5">
    <w:p w14:paraId="6A7EFEFC" w14:textId="693BD735" w:rsidR="00A2230A" w:rsidRDefault="00A2230A">
      <w:pPr>
        <w:pStyle w:val="FootnoteText"/>
      </w:pPr>
      <w:r>
        <w:rPr>
          <w:rStyle w:val="FootnoteReference"/>
        </w:rPr>
        <w:footnoteRef/>
      </w:r>
      <w:r>
        <w:t xml:space="preserve"> </w:t>
      </w:r>
      <w:r w:rsidRPr="00A2230A">
        <w:t>http://www.fludb.org/brc/home.spg?decorator=influenza</w:t>
      </w:r>
    </w:p>
  </w:footnote>
  <w:footnote w:id="6">
    <w:p w14:paraId="10ABDE82" w14:textId="7175B738" w:rsidR="00202027" w:rsidRDefault="00202027">
      <w:pPr>
        <w:pStyle w:val="FootnoteText"/>
      </w:pPr>
      <w:r>
        <w:rPr>
          <w:rStyle w:val="FootnoteReference"/>
        </w:rPr>
        <w:footnoteRef/>
      </w:r>
      <w:r w:rsidR="00A2230A">
        <w:t>h</w:t>
      </w:r>
      <w:r w:rsidRPr="00202027">
        <w:t>ttp://www1.nyc.gov/assets/em/downloads/pdf/hazard_mitigation/nycs_risk_landscape_chapter_4.9_pandemic_flu.pdf</w:t>
      </w:r>
    </w:p>
  </w:footnote>
  <w:footnote w:id="7">
    <w:p w14:paraId="5191A464" w14:textId="790908F6" w:rsidR="00A2230A" w:rsidRDefault="00A2230A">
      <w:pPr>
        <w:pStyle w:val="FootnoteText"/>
      </w:pPr>
      <w:r>
        <w:rPr>
          <w:rStyle w:val="FootnoteReference"/>
        </w:rPr>
        <w:footnoteRef/>
      </w:r>
      <w:r>
        <w:t xml:space="preserve"> </w:t>
      </w:r>
      <w:r w:rsidRPr="00A2230A">
        <w:t>http://gis.cdc.gov/grasp/svi/A%20Social%20Vulnerability%20Index%20for%20Disaster%20Management.pdf</w:t>
      </w:r>
    </w:p>
  </w:footnote>
  <w:footnote w:id="8">
    <w:p w14:paraId="0C837595" w14:textId="787B8784" w:rsidR="00A2230A" w:rsidRDefault="00A2230A">
      <w:pPr>
        <w:pStyle w:val="FootnoteText"/>
      </w:pPr>
      <w:r>
        <w:rPr>
          <w:rStyle w:val="FootnoteReference"/>
        </w:rPr>
        <w:footnoteRef/>
      </w:r>
      <w:r>
        <w:t xml:space="preserve"> </w:t>
      </w:r>
      <w:r w:rsidRPr="00A2230A">
        <w:t>http://www1.nyc.gov/assets/doh/downloads/pdf/em/regional_hazards_vulnerability_measures.pdf</w:t>
      </w:r>
    </w:p>
  </w:footnote>
  <w:footnote w:id="9">
    <w:p w14:paraId="1698B1C6" w14:textId="2EE42714" w:rsidR="00A80D1B" w:rsidRDefault="00A80D1B">
      <w:pPr>
        <w:pStyle w:val="FootnoteText"/>
      </w:pPr>
      <w:r>
        <w:rPr>
          <w:rStyle w:val="FootnoteReference"/>
        </w:rPr>
        <w:footnoteRef/>
      </w:r>
      <w:r>
        <w:t xml:space="preserve"> </w:t>
      </w:r>
      <w:r w:rsidRPr="00A80D1B">
        <w:t>http://www1.nyc.gov/site/doh/health/health-topics/flu-seasonal-brochures-and-posters.page</w:t>
      </w:r>
    </w:p>
  </w:footnote>
  <w:footnote w:id="10">
    <w:p w14:paraId="72A53173" w14:textId="4D20D70C" w:rsidR="004A6835" w:rsidRDefault="004A6835">
      <w:pPr>
        <w:pStyle w:val="FootnoteText"/>
      </w:pPr>
      <w:r>
        <w:rPr>
          <w:rStyle w:val="FootnoteReference"/>
        </w:rPr>
        <w:footnoteRef/>
      </w:r>
      <w:r>
        <w:t xml:space="preserve"> </w:t>
      </w:r>
      <w:r w:rsidRPr="004A6835">
        <w:t>http://www.socialexplorer.com/</w:t>
      </w:r>
    </w:p>
  </w:footnote>
  <w:footnote w:id="11">
    <w:p w14:paraId="67B14E01" w14:textId="6DFD4693" w:rsidR="004A6835" w:rsidRDefault="004A6835">
      <w:pPr>
        <w:pStyle w:val="FootnoteText"/>
      </w:pPr>
      <w:r>
        <w:rPr>
          <w:rStyle w:val="FootnoteReference"/>
        </w:rPr>
        <w:footnoteRef/>
      </w:r>
      <w:r>
        <w:t xml:space="preserve"> </w:t>
      </w:r>
      <w:r w:rsidRPr="004A6835">
        <w:t>http://www.cdc.gov/flu/about/disease/high_risk.htm</w:t>
      </w:r>
    </w:p>
  </w:footnote>
  <w:footnote w:id="12">
    <w:p w14:paraId="39E453DF" w14:textId="6443DADB" w:rsidR="004E11CB" w:rsidRDefault="004E11CB">
      <w:pPr>
        <w:pStyle w:val="FootnoteText"/>
      </w:pPr>
      <w:r>
        <w:rPr>
          <w:rStyle w:val="FootnoteReference"/>
        </w:rPr>
        <w:footnoteRef/>
      </w:r>
      <w:r>
        <w:t xml:space="preserve"> </w:t>
      </w:r>
      <w:r w:rsidRPr="004E11CB">
        <w:t>http://lehd.ces.census.gov/data/#lodes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2056E6"/>
    <w:multiLevelType w:val="hybridMultilevel"/>
    <w:tmpl w:val="06AEB8B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 w15:restartNumberingAfterBreak="0">
    <w:nsid w:val="337C4BE0"/>
    <w:multiLevelType w:val="hybridMultilevel"/>
    <w:tmpl w:val="E96C73DC"/>
    <w:lvl w:ilvl="0" w:tplc="6D7C9230">
      <w:start w:val="1"/>
      <w:numFmt w:val="decimal"/>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 w15:restartNumberingAfterBreak="0">
    <w:nsid w:val="527F2B49"/>
    <w:multiLevelType w:val="hybridMultilevel"/>
    <w:tmpl w:val="A6C8F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F7E3134"/>
    <w:multiLevelType w:val="hybridMultilevel"/>
    <w:tmpl w:val="9FCE38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AD5"/>
    <w:rsid w:val="00016050"/>
    <w:rsid w:val="00031B97"/>
    <w:rsid w:val="000704AB"/>
    <w:rsid w:val="000A5E03"/>
    <w:rsid w:val="000B54DF"/>
    <w:rsid w:val="000B59EA"/>
    <w:rsid w:val="000C6BEC"/>
    <w:rsid w:val="000D4C7A"/>
    <w:rsid w:val="000F54B5"/>
    <w:rsid w:val="00114BD8"/>
    <w:rsid w:val="001F22ED"/>
    <w:rsid w:val="00202027"/>
    <w:rsid w:val="00232D20"/>
    <w:rsid w:val="002435C7"/>
    <w:rsid w:val="00285218"/>
    <w:rsid w:val="002B7AD5"/>
    <w:rsid w:val="002C721A"/>
    <w:rsid w:val="00314938"/>
    <w:rsid w:val="00330312"/>
    <w:rsid w:val="00343A47"/>
    <w:rsid w:val="00403325"/>
    <w:rsid w:val="00416007"/>
    <w:rsid w:val="004306EF"/>
    <w:rsid w:val="00444B80"/>
    <w:rsid w:val="004A6835"/>
    <w:rsid w:val="004E11CB"/>
    <w:rsid w:val="00514AD5"/>
    <w:rsid w:val="005D350B"/>
    <w:rsid w:val="005F2A88"/>
    <w:rsid w:val="006010E1"/>
    <w:rsid w:val="0064479C"/>
    <w:rsid w:val="006454F3"/>
    <w:rsid w:val="00647A31"/>
    <w:rsid w:val="006B7B43"/>
    <w:rsid w:val="0072770A"/>
    <w:rsid w:val="00770AD1"/>
    <w:rsid w:val="007826FF"/>
    <w:rsid w:val="00786CE2"/>
    <w:rsid w:val="007F62EC"/>
    <w:rsid w:val="0085504D"/>
    <w:rsid w:val="00861E25"/>
    <w:rsid w:val="00893D5D"/>
    <w:rsid w:val="008D1183"/>
    <w:rsid w:val="009375B1"/>
    <w:rsid w:val="00942EB9"/>
    <w:rsid w:val="009A7898"/>
    <w:rsid w:val="009B4B02"/>
    <w:rsid w:val="009C0238"/>
    <w:rsid w:val="00A02E8E"/>
    <w:rsid w:val="00A2230A"/>
    <w:rsid w:val="00A80D1B"/>
    <w:rsid w:val="00A80D46"/>
    <w:rsid w:val="00AE1564"/>
    <w:rsid w:val="00B01438"/>
    <w:rsid w:val="00B200C5"/>
    <w:rsid w:val="00B2457D"/>
    <w:rsid w:val="00B455F8"/>
    <w:rsid w:val="00B80D49"/>
    <w:rsid w:val="00BE496A"/>
    <w:rsid w:val="00BF06C0"/>
    <w:rsid w:val="00C47B45"/>
    <w:rsid w:val="00C6332E"/>
    <w:rsid w:val="00CF6EB8"/>
    <w:rsid w:val="00D16668"/>
    <w:rsid w:val="00D262A0"/>
    <w:rsid w:val="00D347D1"/>
    <w:rsid w:val="00DB6C56"/>
    <w:rsid w:val="00E40658"/>
    <w:rsid w:val="00E6307E"/>
    <w:rsid w:val="00E869E6"/>
    <w:rsid w:val="00EB792F"/>
    <w:rsid w:val="00EC3F11"/>
    <w:rsid w:val="00ED1955"/>
    <w:rsid w:val="00EE2D60"/>
    <w:rsid w:val="00EE7073"/>
    <w:rsid w:val="00FA7286"/>
    <w:rsid w:val="00FC01D9"/>
    <w:rsid w:val="00FC3AC8"/>
    <w:rsid w:val="00FE55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D7CEA"/>
  <w15:chartTrackingRefBased/>
  <w15:docId w15:val="{0260661A-D5B9-46AB-87FF-AA07861F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FC01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C01D9"/>
    <w:rPr>
      <w:sz w:val="20"/>
      <w:szCs w:val="20"/>
    </w:rPr>
  </w:style>
  <w:style w:type="character" w:styleId="FootnoteReference">
    <w:name w:val="footnote reference"/>
    <w:basedOn w:val="DefaultParagraphFont"/>
    <w:uiPriority w:val="99"/>
    <w:semiHidden/>
    <w:unhideWhenUsed/>
    <w:rsid w:val="00FC01D9"/>
    <w:rPr>
      <w:vertAlign w:val="superscript"/>
    </w:rPr>
  </w:style>
  <w:style w:type="paragraph" w:styleId="ListParagraph">
    <w:name w:val="List Paragraph"/>
    <w:basedOn w:val="Normal"/>
    <w:uiPriority w:val="34"/>
    <w:qFormat/>
    <w:rsid w:val="00AE1564"/>
    <w:pPr>
      <w:ind w:left="720"/>
      <w:contextualSpacing/>
    </w:pPr>
  </w:style>
  <w:style w:type="paragraph" w:styleId="Header">
    <w:name w:val="header"/>
    <w:basedOn w:val="Normal"/>
    <w:link w:val="HeaderChar"/>
    <w:uiPriority w:val="99"/>
    <w:unhideWhenUsed/>
    <w:rsid w:val="00E406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658"/>
  </w:style>
  <w:style w:type="paragraph" w:styleId="Footer">
    <w:name w:val="footer"/>
    <w:basedOn w:val="Normal"/>
    <w:link w:val="FooterChar"/>
    <w:uiPriority w:val="99"/>
    <w:unhideWhenUsed/>
    <w:rsid w:val="00E406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658"/>
  </w:style>
  <w:style w:type="character" w:styleId="Hyperlink">
    <w:name w:val="Hyperlink"/>
    <w:basedOn w:val="DefaultParagraphFont"/>
    <w:uiPriority w:val="99"/>
    <w:unhideWhenUsed/>
    <w:rsid w:val="00A80D46"/>
    <w:rPr>
      <w:color w:val="0563C1" w:themeColor="hyperlink"/>
      <w:u w:val="single"/>
    </w:rPr>
  </w:style>
  <w:style w:type="character" w:styleId="CommentReference">
    <w:name w:val="annotation reference"/>
    <w:basedOn w:val="DefaultParagraphFont"/>
    <w:uiPriority w:val="99"/>
    <w:semiHidden/>
    <w:unhideWhenUsed/>
    <w:rsid w:val="009C0238"/>
    <w:rPr>
      <w:sz w:val="16"/>
      <w:szCs w:val="16"/>
    </w:rPr>
  </w:style>
  <w:style w:type="paragraph" w:styleId="CommentText">
    <w:name w:val="annotation text"/>
    <w:basedOn w:val="Normal"/>
    <w:link w:val="CommentTextChar"/>
    <w:uiPriority w:val="99"/>
    <w:semiHidden/>
    <w:unhideWhenUsed/>
    <w:rsid w:val="009C0238"/>
    <w:pPr>
      <w:spacing w:line="240" w:lineRule="auto"/>
    </w:pPr>
    <w:rPr>
      <w:sz w:val="20"/>
      <w:szCs w:val="20"/>
    </w:rPr>
  </w:style>
  <w:style w:type="character" w:customStyle="1" w:styleId="CommentTextChar">
    <w:name w:val="Comment Text Char"/>
    <w:basedOn w:val="DefaultParagraphFont"/>
    <w:link w:val="CommentText"/>
    <w:uiPriority w:val="99"/>
    <w:semiHidden/>
    <w:rsid w:val="009C0238"/>
    <w:rPr>
      <w:sz w:val="20"/>
      <w:szCs w:val="20"/>
    </w:rPr>
  </w:style>
  <w:style w:type="paragraph" w:styleId="CommentSubject">
    <w:name w:val="annotation subject"/>
    <w:basedOn w:val="CommentText"/>
    <w:next w:val="CommentText"/>
    <w:link w:val="CommentSubjectChar"/>
    <w:uiPriority w:val="99"/>
    <w:semiHidden/>
    <w:unhideWhenUsed/>
    <w:rsid w:val="009C0238"/>
    <w:rPr>
      <w:b/>
      <w:bCs/>
    </w:rPr>
  </w:style>
  <w:style w:type="character" w:customStyle="1" w:styleId="CommentSubjectChar">
    <w:name w:val="Comment Subject Char"/>
    <w:basedOn w:val="CommentTextChar"/>
    <w:link w:val="CommentSubject"/>
    <w:uiPriority w:val="99"/>
    <w:semiHidden/>
    <w:rsid w:val="009C0238"/>
    <w:rPr>
      <w:b/>
      <w:bCs/>
      <w:sz w:val="20"/>
      <w:szCs w:val="20"/>
    </w:rPr>
  </w:style>
  <w:style w:type="paragraph" w:styleId="BalloonText">
    <w:name w:val="Balloon Text"/>
    <w:basedOn w:val="Normal"/>
    <w:link w:val="BalloonTextChar"/>
    <w:uiPriority w:val="99"/>
    <w:semiHidden/>
    <w:unhideWhenUsed/>
    <w:rsid w:val="009C023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238"/>
    <w:rPr>
      <w:rFonts w:ascii="Segoe UI" w:hAnsi="Segoe UI" w:cs="Segoe UI"/>
      <w:sz w:val="18"/>
      <w:szCs w:val="18"/>
    </w:rPr>
  </w:style>
  <w:style w:type="paragraph" w:styleId="NoSpacing">
    <w:name w:val="No Spacing"/>
    <w:link w:val="NoSpacingChar"/>
    <w:uiPriority w:val="1"/>
    <w:qFormat/>
    <w:rsid w:val="00343A47"/>
    <w:pPr>
      <w:spacing w:after="0" w:line="240" w:lineRule="auto"/>
    </w:pPr>
    <w:rPr>
      <w:rFonts w:eastAsiaTheme="minorEastAsia"/>
    </w:rPr>
  </w:style>
  <w:style w:type="character" w:customStyle="1" w:styleId="NoSpacingChar">
    <w:name w:val="No Spacing Char"/>
    <w:basedOn w:val="DefaultParagraphFont"/>
    <w:link w:val="NoSpacing"/>
    <w:uiPriority w:val="1"/>
    <w:rsid w:val="00343A47"/>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wmf"/><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wmf"/><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w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7.wm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D5E290FA22F4B91B1D272464F96165F"/>
        <w:category>
          <w:name w:val="General"/>
          <w:gallery w:val="placeholder"/>
        </w:category>
        <w:types>
          <w:type w:val="bbPlcHdr"/>
        </w:types>
        <w:behaviors>
          <w:behavior w:val="content"/>
        </w:behaviors>
        <w:guid w:val="{9D9D90CE-DADD-4F10-B682-D11242D7AE6D}"/>
      </w:docPartPr>
      <w:docPartBody>
        <w:p w:rsidR="00000000" w:rsidRDefault="00C64969" w:rsidP="00C64969">
          <w:pPr>
            <w:pStyle w:val="2D5E290FA22F4B91B1D272464F96165F"/>
          </w:pPr>
          <w:r>
            <w:rPr>
              <w:color w:val="2E74B5" w:themeColor="accent1" w:themeShade="BF"/>
              <w:sz w:val="24"/>
              <w:szCs w:val="24"/>
            </w:rPr>
            <w:t>[Company name]</w:t>
          </w:r>
        </w:p>
      </w:docPartBody>
    </w:docPart>
    <w:docPart>
      <w:docPartPr>
        <w:name w:val="4B1447793D8A461DAD9F17D37F5AAACC"/>
        <w:category>
          <w:name w:val="General"/>
          <w:gallery w:val="placeholder"/>
        </w:category>
        <w:types>
          <w:type w:val="bbPlcHdr"/>
        </w:types>
        <w:behaviors>
          <w:behavior w:val="content"/>
        </w:behaviors>
        <w:guid w:val="{1509AA0A-A5B8-4ED3-9A0F-35F86CF2D839}"/>
      </w:docPartPr>
      <w:docPartBody>
        <w:p w:rsidR="00000000" w:rsidRDefault="00C64969" w:rsidP="00C64969">
          <w:pPr>
            <w:pStyle w:val="4B1447793D8A461DAD9F17D37F5AAACC"/>
          </w:pPr>
          <w:r>
            <w:rPr>
              <w:rFonts w:asciiTheme="majorHAnsi" w:eastAsiaTheme="majorEastAsia" w:hAnsiTheme="majorHAnsi" w:cstheme="majorBidi"/>
              <w:color w:val="5B9BD5" w:themeColor="accent1"/>
              <w:sz w:val="88"/>
              <w:szCs w:val="88"/>
            </w:rPr>
            <w:t>[Document title]</w:t>
          </w:r>
        </w:p>
      </w:docPartBody>
    </w:docPart>
    <w:docPart>
      <w:docPartPr>
        <w:name w:val="325DC93D9B0B4D7CB637AD06CB1F5BE8"/>
        <w:category>
          <w:name w:val="General"/>
          <w:gallery w:val="placeholder"/>
        </w:category>
        <w:types>
          <w:type w:val="bbPlcHdr"/>
        </w:types>
        <w:behaviors>
          <w:behavior w:val="content"/>
        </w:behaviors>
        <w:guid w:val="{04EA2984-FF91-479A-86B0-30A8DFE21B76}"/>
      </w:docPartPr>
      <w:docPartBody>
        <w:p w:rsidR="00000000" w:rsidRDefault="00C64969" w:rsidP="00C64969">
          <w:pPr>
            <w:pStyle w:val="325DC93D9B0B4D7CB637AD06CB1F5BE8"/>
          </w:pPr>
          <w:r>
            <w:rPr>
              <w:color w:val="2E74B5" w:themeColor="accent1" w:themeShade="BF"/>
              <w:sz w:val="24"/>
              <w:szCs w:val="24"/>
            </w:rPr>
            <w:t>[Document subtitle]</w:t>
          </w:r>
        </w:p>
      </w:docPartBody>
    </w:docPart>
    <w:docPart>
      <w:docPartPr>
        <w:name w:val="14D32E11D6794E1EB501C18F9C58F814"/>
        <w:category>
          <w:name w:val="General"/>
          <w:gallery w:val="placeholder"/>
        </w:category>
        <w:types>
          <w:type w:val="bbPlcHdr"/>
        </w:types>
        <w:behaviors>
          <w:behavior w:val="content"/>
        </w:behaviors>
        <w:guid w:val="{4E36E5C5-5114-4170-8D02-D473FD79E0C7}"/>
      </w:docPartPr>
      <w:docPartBody>
        <w:p w:rsidR="00000000" w:rsidRDefault="00C64969" w:rsidP="00C64969">
          <w:pPr>
            <w:pStyle w:val="14D32E11D6794E1EB501C18F9C58F814"/>
          </w:pPr>
          <w:r>
            <w:rPr>
              <w:color w:val="5B9BD5"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4969"/>
    <w:rsid w:val="00085660"/>
    <w:rsid w:val="00C64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D5E290FA22F4B91B1D272464F96165F">
    <w:name w:val="2D5E290FA22F4B91B1D272464F96165F"/>
    <w:rsid w:val="00C64969"/>
  </w:style>
  <w:style w:type="paragraph" w:customStyle="1" w:styleId="4B1447793D8A461DAD9F17D37F5AAACC">
    <w:name w:val="4B1447793D8A461DAD9F17D37F5AAACC"/>
    <w:rsid w:val="00C64969"/>
  </w:style>
  <w:style w:type="paragraph" w:customStyle="1" w:styleId="325DC93D9B0B4D7CB637AD06CB1F5BE8">
    <w:name w:val="325DC93D9B0B4D7CB637AD06CB1F5BE8"/>
    <w:rsid w:val="00C64969"/>
  </w:style>
  <w:style w:type="paragraph" w:customStyle="1" w:styleId="14D32E11D6794E1EB501C18F9C58F814">
    <w:name w:val="14D32E11D6794E1EB501C18F9C58F814"/>
    <w:rsid w:val="00C64969"/>
  </w:style>
  <w:style w:type="paragraph" w:customStyle="1" w:styleId="81F93C89334B49A9943C6B599D7A1D04">
    <w:name w:val="81F93C89334B49A9943C6B599D7A1D04"/>
    <w:rsid w:val="00C64969"/>
  </w:style>
  <w:style w:type="paragraph" w:customStyle="1" w:styleId="18ACD6198E5546BE92672C5AE9DBE9E8">
    <w:name w:val="18ACD6198E5546BE92672C5AE9DBE9E8"/>
    <w:rsid w:val="00C6496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1B1004E4-BA07-488D-B531-7CFC86027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1444</TotalTime>
  <Pages>11</Pages>
  <Words>1597</Words>
  <Characters>9109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Urban Science Intensive – Spring 2016</Company>
  <LinksUpToDate>false</LinksUpToDate>
  <CharactersWithSpaces>10685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Seasonal Flu Social Vulnerability Index for NYC</dc:title>
  <dc:subject>March 14, 2016</dc:subject>
  <dc:creator>Maria Filippelli, Priya Khokher, Nikhil Kishore, Ramda Yanurzha </dc:creator>
  <cp:keywords/>
  <dc:description/>
  <cp:lastModifiedBy>Maria Filippelli</cp:lastModifiedBy>
  <cp:revision>3</cp:revision>
  <cp:lastPrinted>2016-03-11T02:24:00Z</cp:lastPrinted>
  <dcterms:created xsi:type="dcterms:W3CDTF">2016-03-09T20:36:00Z</dcterms:created>
  <dcterms:modified xsi:type="dcterms:W3CDTF">2016-03-12T05:05:00Z</dcterms:modified>
</cp:coreProperties>
</file>