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0C86" w14:textId="46985084" w:rsidR="00966C9C" w:rsidRPr="00ED1AD1" w:rsidRDefault="00ED1AD1" w:rsidP="00ED1AD1">
      <w:pPr>
        <w:pStyle w:val="Title"/>
      </w:pPr>
      <w:r w:rsidRPr="00ED1AD1">
        <w:t>IT3708 Project 4</w:t>
      </w:r>
    </w:p>
    <w:p w14:paraId="548852EC" w14:textId="0F7712D1" w:rsidR="00ED1AD1" w:rsidRDefault="00BC5ED4" w:rsidP="00BC5ED4">
      <w:pPr>
        <w:pStyle w:val="Heading1"/>
      </w:pPr>
      <w:r>
        <w:t>Implementation</w:t>
      </w:r>
    </w:p>
    <w:p w14:paraId="6619A85A" w14:textId="37AFBACA" w:rsidR="00BC5ED4" w:rsidRDefault="00BC5ED4" w:rsidP="00BC5ED4">
      <w:pPr>
        <w:pStyle w:val="Heading2"/>
      </w:pPr>
      <w:r>
        <w:t>Genotype/phenotype</w:t>
      </w:r>
    </w:p>
    <w:p w14:paraId="2A917DCE" w14:textId="0DE59E51" w:rsidR="00BC5ED4" w:rsidRPr="0063381F" w:rsidRDefault="00BC5ED4" w:rsidP="00BC5ED4">
      <w:pPr>
        <w:rPr>
          <w:rFonts w:eastAsiaTheme="minorEastAsia"/>
          <w:szCs w:val="20"/>
        </w:rPr>
      </w:pPr>
      <w:r w:rsidRPr="0063381F">
        <w:rPr>
          <w:szCs w:val="20"/>
        </w:rPr>
        <w:t>The genotype is a bit string. Each “chunk” of 8 bits represents a</w:t>
      </w:r>
      <w:r w:rsidR="00877978" w:rsidRPr="0063381F">
        <w:rPr>
          <w:szCs w:val="20"/>
        </w:rPr>
        <w:t>n integer</w:t>
      </w:r>
      <w:r w:rsidRPr="0063381F">
        <w:rPr>
          <w:szCs w:val="20"/>
        </w:rPr>
        <w:t>. The number of bits in the genotype is determined by the number of weights needed. For example, if 28 weights are needed, then the genotype will consist of 224 bits.</w:t>
      </w:r>
      <w:r w:rsidR="00F04CE9" w:rsidRPr="0063381F">
        <w:rPr>
          <w:szCs w:val="20"/>
        </w:rPr>
        <w:t xml:space="preserve"> </w:t>
      </w:r>
      <w:r w:rsidRPr="0063381F">
        <w:rPr>
          <w:szCs w:val="20"/>
        </w:rPr>
        <w:t xml:space="preserve">Conversion to phenotype: For each chunk of 8 bits, calculate the </w:t>
      </w:r>
      <w:r w:rsidR="00877978" w:rsidRPr="0063381F">
        <w:rPr>
          <w:szCs w:val="20"/>
        </w:rPr>
        <w:t>sum of 1s</w:t>
      </w:r>
      <w:r w:rsidRPr="0063381F">
        <w:rPr>
          <w:szCs w:val="20"/>
        </w:rPr>
        <w:t xml:space="preserve"> and scale it to the desired</w:t>
      </w:r>
      <w:r w:rsidR="00B46195" w:rsidRPr="0063381F">
        <w:rPr>
          <w:szCs w:val="20"/>
        </w:rPr>
        <w:t xml:space="preserve"> parameter</w:t>
      </w:r>
      <w:r w:rsidRPr="0063381F">
        <w:rPr>
          <w:szCs w:val="20"/>
        </w:rPr>
        <w:t xml:space="preserve"> range.</w:t>
      </w:r>
    </w:p>
    <w:p w14:paraId="0D875CBC" w14:textId="58FB1FE8" w:rsidR="00CD738A" w:rsidRDefault="00CD738A" w:rsidP="00CD738A">
      <w:pPr>
        <w:pStyle w:val="Heading2"/>
      </w:pPr>
      <w:r>
        <w:t>CTRNN implementation</w:t>
      </w:r>
    </w:p>
    <w:p w14:paraId="3503EF82" w14:textId="39CE3E71" w:rsidR="00CD738A" w:rsidRPr="000113E8" w:rsidRDefault="00CD738A" w:rsidP="00CD738A">
      <w:pPr>
        <w:rPr>
          <w:rFonts w:eastAsiaTheme="minorEastAsia"/>
          <w:color w:val="FF0000"/>
        </w:rPr>
      </w:pPr>
      <w:r>
        <w:t>The CTRNN is implemented as a class</w:t>
      </w:r>
      <w:r w:rsidR="00B46195">
        <w:t xml:space="preserve"> that</w:t>
      </w:r>
      <w:r>
        <w:t xml:space="preserve"> can be initialized with a </w:t>
      </w:r>
      <w:r w:rsidR="00B46195">
        <w:t>specific topology and a set of parameters (weights, time constants etc)</w:t>
      </w:r>
      <w:r>
        <w:t>.</w:t>
      </w:r>
      <w:r w:rsidR="00B46195">
        <w:t xml:space="preserve"> It </w:t>
      </w:r>
      <w:r>
        <w:t xml:space="preserve">has an </w:t>
      </w:r>
      <w:r w:rsidRPr="00CD738A">
        <w:rPr>
          <w:i/>
        </w:rPr>
        <w:t>activate</w:t>
      </w:r>
      <w:r>
        <w:t xml:space="preserve"> method that takes in sensor data, runs it through the network and returns the output values of the output layer.</w:t>
      </w:r>
      <w:r w:rsidR="00635D5F">
        <w:t xml:space="preserve"> The math</w:t>
      </w:r>
      <w:r w:rsidR="00B46195">
        <w:t xml:space="preserve"> and procedures </w:t>
      </w:r>
      <w:r w:rsidR="00635D5F">
        <w:t>used</w:t>
      </w:r>
      <w:r w:rsidR="00B46195">
        <w:t xml:space="preserve"> are</w:t>
      </w:r>
      <w:r w:rsidR="00635D5F">
        <w:t xml:space="preserve"> based on the explanation in part 3 of the assignment text.</w:t>
      </w:r>
      <w:r w:rsidR="000874F0">
        <w:t xml:space="preserve"> Its topology is different from the suggestion though. My variant has more hidden nodes and no recurrence in the output layer.</w:t>
      </w:r>
      <w:r w:rsidR="00B46195">
        <w:t xml:space="preserve"> For </w:t>
      </w:r>
      <w:r w:rsidR="00AD0B52">
        <w:t>more details</w:t>
      </w:r>
      <w:r w:rsidR="00F04CE9">
        <w:t>,</w:t>
      </w:r>
      <w:r w:rsidR="00AD0B52">
        <w:t xml:space="preserve"> see the code.</w:t>
      </w:r>
      <w:r w:rsidR="00B46195">
        <w:t xml:space="preserve"> When it comes to choosing action, the movement direction is based on the</w:t>
      </w:r>
      <w:r>
        <w:t xml:space="preserve"> maximum motor output value and the magnitude of that value is quantified to a number</w:t>
      </w:r>
      <w:r w:rsidR="00B46195">
        <w:t xml:space="preserve"> of steps.</w:t>
      </w:r>
    </w:p>
    <w:p w14:paraId="0665525F" w14:textId="3B9EB1BD" w:rsidR="00E0599E" w:rsidRDefault="00E0599E" w:rsidP="00E0599E">
      <w:pPr>
        <w:pStyle w:val="Heading1"/>
      </w:pPr>
      <w:r>
        <w:t>Performance of the EA</w:t>
      </w:r>
    </w:p>
    <w:p w14:paraId="64A672B8" w14:textId="413C289A" w:rsidR="00E0599E" w:rsidRDefault="00E0599E" w:rsidP="00E0599E">
      <w:pPr>
        <w:pStyle w:val="Heading2"/>
      </w:pPr>
      <w:r>
        <w:t>Standard scenario</w:t>
      </w:r>
    </w:p>
    <w:p w14:paraId="4BC15BC5" w14:textId="6EE46703" w:rsidR="00E0599E" w:rsidRDefault="00B46195" w:rsidP="0063381F">
      <w:r>
        <w:t>Default action:</w:t>
      </w:r>
      <w:r w:rsidR="00A92EFB">
        <w:t xml:space="preserve"> 2 steps to the left. Whenever it </w:t>
      </w:r>
      <w:r w:rsidR="00752764">
        <w:t>senses</w:t>
      </w:r>
      <w:r w:rsidR="00A92EFB">
        <w:t xml:space="preserve"> an item of size 1, 2 or 3, it starts jiggling, but stays below the item until it is</w:t>
      </w:r>
      <w:r w:rsidR="00A32638">
        <w:t xml:space="preserve"> fully</w:t>
      </w:r>
      <w:r w:rsidR="00A92EFB">
        <w:t xml:space="preserve"> obtained. W</w:t>
      </w:r>
      <w:r w:rsidR="00A32638">
        <w:t>henever the item is of size 4 the agent</w:t>
      </w:r>
      <w:r w:rsidR="00A92EFB">
        <w:t xml:space="preserve"> becomes sceptical. Sometimes it stops to catch the item, but on other occasions it </w:t>
      </w:r>
      <w:r w:rsidR="003508F5">
        <w:t xml:space="preserve">misjudges the item and </w:t>
      </w:r>
      <w:r w:rsidR="00A32638">
        <w:t>moves</w:t>
      </w:r>
      <w:r w:rsidR="003508F5">
        <w:t xml:space="preserve"> past it</w:t>
      </w:r>
      <w:r w:rsidR="00A92EFB">
        <w:t xml:space="preserve">. </w:t>
      </w:r>
      <w:r w:rsidR="00A32638">
        <w:t>For large items (size 5 or 6) the agent</w:t>
      </w:r>
      <w:r w:rsidR="00A92EFB">
        <w:t xml:space="preserve"> jiggly scans both ends of the objects for a few time steps until it decides to quickly flee to the left.</w:t>
      </w:r>
      <w:r w:rsidR="00BC25F4" w:rsidRPr="00B46195">
        <w:rPr>
          <w:color w:val="FF0000"/>
        </w:rPr>
        <w:t xml:space="preserve"> </w:t>
      </w:r>
    </w:p>
    <w:p w14:paraId="6FB2F730" w14:textId="3C01BA91" w:rsidR="00A92EFB" w:rsidRDefault="00A92EFB" w:rsidP="0063381F">
      <w:pPr>
        <w:rPr>
          <w:rFonts w:eastAsiaTheme="minorEastAsia"/>
        </w:rPr>
      </w:pPr>
      <w:r>
        <w:t xml:space="preserve">Fitness function: </w:t>
      </w:r>
      <m:oMath>
        <m:r>
          <w:rPr>
            <w:rFonts w:ascii="Cambria Math" w:hAnsi="Cambria Math"/>
          </w:rPr>
          <m:t>1 * small captures + 1.5 * large misses - 3 * partial captures - 3 * small misses - 3 * large captures</m:t>
        </m:r>
      </m:oMath>
    </w:p>
    <w:p w14:paraId="5EE59DBA" w14:textId="6CCD2131" w:rsidR="003508F5" w:rsidRDefault="003508F5" w:rsidP="003508F5">
      <w:pPr>
        <w:pStyle w:val="Heading2"/>
      </w:pPr>
      <w:r>
        <w:t>Pull scenario</w:t>
      </w:r>
    </w:p>
    <w:p w14:paraId="506B8C59" w14:textId="1945D036" w:rsidR="00B46195" w:rsidRDefault="0063381F" w:rsidP="003508F5">
      <w:r>
        <w:t>Default action:</w:t>
      </w:r>
      <w:r w:rsidR="00047563">
        <w:t xml:space="preserve"> 3 steps to the right. When it starts sensing shadow on its rightmost cells, it spends a few time steps </w:t>
      </w:r>
      <w:r w:rsidR="00AD0B52">
        <w:t xml:space="preserve">moving back and forth, </w:t>
      </w:r>
      <w:r w:rsidR="00047563">
        <w:t xml:space="preserve">trying to learn whether the item is large or not. Then, if the item is </w:t>
      </w:r>
      <w:r w:rsidR="00AD0B52">
        <w:t xml:space="preserve">found to be </w:t>
      </w:r>
      <w:r w:rsidR="00047563">
        <w:t xml:space="preserve">large, </w:t>
      </w:r>
      <w:r w:rsidR="00AD0B52">
        <w:t>the agent</w:t>
      </w:r>
      <w:r w:rsidR="00047563">
        <w:t xml:space="preserve"> moves past the item. Otherwise it </w:t>
      </w:r>
      <w:r w:rsidR="00AD0B52">
        <w:t>decides to pull</w:t>
      </w:r>
      <w:r w:rsidR="00047563">
        <w:t xml:space="preserve"> the object.</w:t>
      </w:r>
    </w:p>
    <w:p w14:paraId="6EC177D6" w14:textId="4608888E" w:rsidR="003508F5" w:rsidRPr="000113E8" w:rsidRDefault="003508F5" w:rsidP="003508F5">
      <w:r>
        <w:t xml:space="preserve">Fitness function: </w:t>
      </w:r>
      <m:oMath>
        <m:r>
          <w:rPr>
            <w:rFonts w:ascii="Cambria Math" w:hAnsi="Cambria Math"/>
          </w:rPr>
          <m:t>1 * small captures + 1.5 * large misses - 3 * partial captures - 3 * small misses - 3 * large captures</m:t>
        </m:r>
        <m:r>
          <w:rPr>
            <w:rFonts w:ascii="Cambria Math" w:eastAsiaTheme="minorEastAsia" w:hAnsi="Cambria Math"/>
          </w:rPr>
          <m:t>+1*good pulls-1*bad pulls</m:t>
        </m:r>
      </m:oMath>
    </w:p>
    <w:p w14:paraId="2F27457A" w14:textId="010E1F54" w:rsidR="003B0764" w:rsidRDefault="003B0764" w:rsidP="003508F5">
      <w:pPr>
        <w:rPr>
          <w:rFonts w:eastAsiaTheme="minorEastAsia"/>
        </w:rPr>
      </w:pPr>
      <w:r>
        <w:rPr>
          <w:rFonts w:eastAsiaTheme="minorEastAsia"/>
        </w:rPr>
        <w:t>Where</w:t>
      </w:r>
      <w:r w:rsidR="00B46195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good pull</m:t>
        </m:r>
      </m:oMath>
      <w:r>
        <w:rPr>
          <w:rFonts w:eastAsiaTheme="minorEastAsia"/>
        </w:rPr>
        <w:t xml:space="preserve"> is defined as </w:t>
      </w:r>
      <m:oMath>
        <m:r>
          <w:rPr>
            <w:rFonts w:ascii="Cambria Math" w:eastAsiaTheme="minorEastAsia" w:hAnsi="Cambria Math"/>
          </w:rPr>
          <m:t xml:space="preserve">(small capture || large miss) </m:t>
        </m:r>
      </m:oMath>
      <w:r>
        <w:rPr>
          <w:rFonts w:eastAsiaTheme="minorEastAsia"/>
        </w:rPr>
        <w:t>and</w:t>
      </w:r>
      <w:r w:rsidR="00B46195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bad pull</m:t>
        </m:r>
      </m:oMath>
      <w:r>
        <w:rPr>
          <w:rFonts w:eastAsiaTheme="minorEastAsia"/>
        </w:rPr>
        <w:t xml:space="preserve"> is defined as </w:t>
      </w:r>
      <m:oMath>
        <m:r>
          <w:rPr>
            <w:rFonts w:ascii="Cambria Math" w:eastAsiaTheme="minorEastAsia" w:hAnsi="Cambria Math"/>
          </w:rPr>
          <m:t>(partial capture || small miss || large capture)</m:t>
        </m:r>
      </m:oMath>
    </w:p>
    <w:p w14:paraId="6DC6AB35" w14:textId="5BF37733" w:rsidR="003508F5" w:rsidRDefault="003508F5" w:rsidP="003508F5">
      <w:pPr>
        <w:pStyle w:val="Heading2"/>
      </w:pPr>
      <w:r>
        <w:t>No-wrap scenario</w:t>
      </w:r>
    </w:p>
    <w:p w14:paraId="2630CC7A" w14:textId="58706296" w:rsidR="003508F5" w:rsidRDefault="000113E8" w:rsidP="003508F5">
      <w:r>
        <w:t>T</w:t>
      </w:r>
      <w:r w:rsidR="00AA09C3">
        <w:t>he agent</w:t>
      </w:r>
      <w:r w:rsidR="00CF7D9B">
        <w:t xml:space="preserve"> has learned to move in the opposite direction when it hits a wall.</w:t>
      </w:r>
      <w:r w:rsidR="00AD0B52">
        <w:t xml:space="preserve"> </w:t>
      </w:r>
      <w:r w:rsidR="00AA09C3">
        <w:t>When it bounces from the right wall, it correctly keep</w:t>
      </w:r>
      <w:r w:rsidR="00AD0B52">
        <w:t>s</w:t>
      </w:r>
      <w:r w:rsidR="00AA09C3">
        <w:t xml:space="preserve"> moving left </w:t>
      </w:r>
      <w:r w:rsidR="00AD0B52">
        <w:t xml:space="preserve">until it either hits the left wall or senses </w:t>
      </w:r>
      <w:r w:rsidR="00AA09C3">
        <w:t>an item.</w:t>
      </w:r>
      <w:r w:rsidR="0063381F">
        <w:t xml:space="preserve"> Sometimes it fails to move all the way to the right when moving away from the left wall.</w:t>
      </w:r>
      <w:r w:rsidR="00AA09C3" w:rsidRPr="00B46195">
        <w:rPr>
          <w:color w:val="FF0000"/>
        </w:rPr>
        <w:t xml:space="preserve"> </w:t>
      </w:r>
      <w:r w:rsidR="00AA09C3">
        <w:t>When</w:t>
      </w:r>
      <w:r w:rsidR="00622CD3">
        <w:t xml:space="preserve"> it finds an item, it reacts accordingly. I</w:t>
      </w:r>
      <w:r w:rsidR="00CF7D9B">
        <w:t>t is able to catch most small objects (size 1-3). It has</w:t>
      </w:r>
      <w:r w:rsidR="00AD0B52">
        <w:t xml:space="preserve"> some</w:t>
      </w:r>
      <w:r w:rsidR="00CF7D9B">
        <w:t xml:space="preserve"> </w:t>
      </w:r>
      <w:r w:rsidR="0074785A">
        <w:t>difficulties</w:t>
      </w:r>
      <w:r w:rsidR="00CF7D9B">
        <w:t xml:space="preserve"> with distinguishing between objects of size 4 and larger objects, though.</w:t>
      </w:r>
    </w:p>
    <w:p w14:paraId="5A2B5559" w14:textId="395DA959" w:rsidR="0074785A" w:rsidRPr="0074785A" w:rsidRDefault="0074785A" w:rsidP="003508F5">
      <w:pPr>
        <w:rPr>
          <w:rFonts w:eastAsiaTheme="minorEastAsia"/>
        </w:rPr>
      </w:pPr>
      <w:r>
        <w:t>Fitness function:</w:t>
      </w:r>
      <m:oMath>
        <m:r>
          <w:rPr>
            <w:rFonts w:ascii="Cambria Math" w:hAnsi="Cambria Math"/>
          </w:rPr>
          <m:t xml:space="preserve"> 2 * small captures + 1.5 * large misses – 3 * partial captures – 3 * small misses – 3 * large captures+1* placement reward</m:t>
        </m:r>
      </m:oMath>
    </w:p>
    <w:p w14:paraId="3F2A1504" w14:textId="65EE9E7A" w:rsidR="0074785A" w:rsidRPr="0074785A" w:rsidRDefault="0074785A" w:rsidP="003508F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placement reward</m:t>
        </m:r>
      </m:oMath>
      <w:r w:rsidR="00D01335">
        <w:rPr>
          <w:rFonts w:eastAsiaTheme="minorEastAsia"/>
        </w:rPr>
        <w:t xml:space="preserve"> is defined to be </w:t>
      </w:r>
      <m:oMath>
        <m:r>
          <w:rPr>
            <w:rFonts w:ascii="Cambria Math" w:eastAsiaTheme="minorEastAsia" w:hAnsi="Cambria Math"/>
          </w:rPr>
          <m:t>15/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</w:rPr>
              <m:t>1+5*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0.5-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</m:e>
            </m:d>
          </m:e>
        </m:d>
      </m:oMath>
      <w:r w:rsidR="00D01335">
        <w:rPr>
          <w:rFonts w:eastAsiaTheme="minorEastAsia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is the number of timesteps the agent was in the left half of the world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the </w:t>
      </w:r>
      <w:r w:rsidR="00D01335">
        <w:rPr>
          <w:rFonts w:eastAsiaTheme="minorEastAsia"/>
        </w:rPr>
        <w:t>same thing but for the right half of the world.</w:t>
      </w:r>
    </w:p>
    <w:p w14:paraId="75E66FBA" w14:textId="3E330477" w:rsidR="00475F7F" w:rsidRDefault="00475F7F" w:rsidP="00475F7F">
      <w:pPr>
        <w:pStyle w:val="Heading1"/>
      </w:pPr>
      <w:r>
        <w:lastRenderedPageBreak/>
        <w:t>Analysis of an evolved CTRNN</w:t>
      </w:r>
    </w:p>
    <w:p w14:paraId="463F126F" w14:textId="12526693" w:rsidR="00475F7F" w:rsidRDefault="00475F7F" w:rsidP="00475F7F">
      <w:r>
        <w:rPr>
          <w:noProof/>
        </w:rPr>
        <w:drawing>
          <wp:inline distT="0" distB="0" distL="0" distR="0" wp14:anchorId="648C386A" wp14:editId="6BADD5A5">
            <wp:extent cx="5972810" cy="55054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rnn_standard_scenar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9D4B" w14:textId="3D51F796" w:rsidR="00475F7F" w:rsidRDefault="00A34B9A" w:rsidP="00475F7F">
      <w:r>
        <w:t>Figure 1</w:t>
      </w:r>
      <w:bookmarkStart w:id="0" w:name="_GoBack"/>
      <w:bookmarkEnd w:id="0"/>
      <w:r w:rsidR="00475F7F">
        <w:t xml:space="preserve">: Visualization of an evolved CTRNN for the </w:t>
      </w:r>
      <w:r w:rsidR="00475F7F" w:rsidRPr="00961B7F">
        <w:rPr>
          <w:i/>
        </w:rPr>
        <w:t>standard</w:t>
      </w:r>
      <w:r w:rsidR="00B46195">
        <w:t xml:space="preserve"> scenario</w:t>
      </w:r>
    </w:p>
    <w:p w14:paraId="3B54242B" w14:textId="4F661822" w:rsidR="00526E1C" w:rsidRDefault="00526E1C" w:rsidP="00475F7F">
      <w:r w:rsidRPr="00B46195">
        <w:rPr>
          <w:b/>
        </w:rPr>
        <w:t>H</w:t>
      </w:r>
      <w:r w:rsidR="000656F0" w:rsidRPr="00B46195">
        <w:rPr>
          <w:b/>
        </w:rPr>
        <w:t>idden0</w:t>
      </w:r>
      <w:r w:rsidR="00475F7F">
        <w:t xml:space="preserve"> doesn’t send any signal directly to the output nodes</w:t>
      </w:r>
      <w:r w:rsidR="000656F0">
        <w:t>. I</w:t>
      </w:r>
      <w:r>
        <w:t>t</w:t>
      </w:r>
      <w:r w:rsidR="000656F0">
        <w:t xml:space="preserve"> acts as a memory node that </w:t>
      </w:r>
      <w:r w:rsidR="003E7773">
        <w:t xml:space="preserve">strongly </w:t>
      </w:r>
      <w:r w:rsidR="000656F0">
        <w:t>feeds</w:t>
      </w:r>
      <w:r>
        <w:t xml:space="preserve"> a representation of</w:t>
      </w:r>
      <w:r w:rsidR="000656F0">
        <w:t xml:space="preserve"> </w:t>
      </w:r>
      <w:r>
        <w:t xml:space="preserve">its </w:t>
      </w:r>
      <w:r w:rsidR="000656F0">
        <w:t xml:space="preserve">state to </w:t>
      </w:r>
      <w:r>
        <w:t>hidden2</w:t>
      </w:r>
      <w:r w:rsidR="003E7773">
        <w:t xml:space="preserve"> (amongst others)</w:t>
      </w:r>
      <w:r>
        <w:t>, which is the only hidden node that sends positive signals to the right motor output node.</w:t>
      </w:r>
      <w:r w:rsidR="008746FF">
        <w:t xml:space="preserve"> </w:t>
      </w:r>
      <w:r w:rsidR="0063381F">
        <w:t>Hidden0</w:t>
      </w:r>
      <w:r w:rsidR="008746FF">
        <w:t xml:space="preserve"> probably helps remembering whether there is a large object or not.</w:t>
      </w:r>
      <w:r w:rsidR="00B46195">
        <w:t xml:space="preserve"> </w:t>
      </w:r>
      <w:r w:rsidR="000656F0" w:rsidRPr="00B46195">
        <w:rPr>
          <w:b/>
        </w:rPr>
        <w:t>Hidden1, hidden2 and hidden3</w:t>
      </w:r>
      <w:r w:rsidR="000656F0">
        <w:t xml:space="preserve"> act as inhibitors. Whenever they send out signals, </w:t>
      </w:r>
      <w:r>
        <w:t xml:space="preserve">leftwards </w:t>
      </w:r>
      <w:r w:rsidR="000656F0">
        <w:t xml:space="preserve">movement is inhibited. In case of high activation levels in hidden3, the agent </w:t>
      </w:r>
      <w:r w:rsidR="0063381F">
        <w:t>might</w:t>
      </w:r>
      <w:r w:rsidR="000656F0">
        <w:t xml:space="preserve"> move right rather than left.</w:t>
      </w:r>
      <w:r w:rsidR="00B46195">
        <w:t xml:space="preserve"> </w:t>
      </w:r>
      <w:r w:rsidRPr="00B46195">
        <w:rPr>
          <w:b/>
        </w:rPr>
        <w:t>Hidden4</w:t>
      </w:r>
      <w:r>
        <w:t xml:space="preserve"> has a strong </w:t>
      </w:r>
      <w:r w:rsidR="001B7F73">
        <w:t>weight</w:t>
      </w:r>
      <w:r>
        <w:t xml:space="preserve"> to output0, which moves the agent to the left. This is probably the node that by default moves the agent to the left when it is looking for items.</w:t>
      </w:r>
    </w:p>
    <w:p w14:paraId="68B60780" w14:textId="4DFE58FB" w:rsidR="00AC211B" w:rsidRPr="00AC211B" w:rsidRDefault="00AC211B" w:rsidP="00AC211B">
      <w:r>
        <w:t xml:space="preserve">Here are some consequent inputs and resulting output values from the CTRNN evolved in the </w:t>
      </w:r>
      <w:r w:rsidRPr="00961B7F">
        <w:rPr>
          <w:i/>
        </w:rPr>
        <w:t>pull</w:t>
      </w:r>
      <w:r>
        <w:t xml:space="preserve"> scenario</w:t>
      </w:r>
      <w:r w:rsidR="00961B7F">
        <w:t xml:space="preserve">. </w:t>
      </w:r>
    </w:p>
    <w:p w14:paraId="3386576B" w14:textId="77777777" w:rsidR="00B942DF" w:rsidRPr="00B942DF" w:rsidRDefault="00B942DF" w:rsidP="00B94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B942DF">
        <w:rPr>
          <w:rFonts w:ascii="Courier New" w:eastAsia="Times New Roman" w:hAnsi="Courier New" w:cs="Courier New"/>
          <w:color w:val="000000"/>
          <w:szCs w:val="20"/>
        </w:rPr>
        <w:t xml:space="preserve">[0, 0, 0, 0, 0] -&gt; [0.498805, </w:t>
      </w:r>
      <w:r w:rsidRPr="00AC211B">
        <w:rPr>
          <w:rFonts w:ascii="Courier New" w:eastAsia="Times New Roman" w:hAnsi="Courier New" w:cs="Courier New"/>
          <w:b/>
          <w:color w:val="000000"/>
          <w:szCs w:val="20"/>
        </w:rPr>
        <w:t>0.500812</w:t>
      </w:r>
      <w:r w:rsidRPr="00B942DF">
        <w:rPr>
          <w:rFonts w:ascii="Courier New" w:eastAsia="Times New Roman" w:hAnsi="Courier New" w:cs="Courier New"/>
          <w:color w:val="000000"/>
          <w:szCs w:val="20"/>
        </w:rPr>
        <w:t>, 0.497859]  # move right by default</w:t>
      </w:r>
    </w:p>
    <w:p w14:paraId="43D4765E" w14:textId="77777777" w:rsidR="00B942DF" w:rsidRPr="00B942DF" w:rsidRDefault="00B942DF" w:rsidP="00B94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B942DF">
        <w:rPr>
          <w:rFonts w:ascii="Courier New" w:eastAsia="Times New Roman" w:hAnsi="Courier New" w:cs="Courier New"/>
          <w:color w:val="000000"/>
          <w:szCs w:val="20"/>
        </w:rPr>
        <w:t xml:space="preserve">[0, 0, 0, 1, 0] -&gt; [0.499881, 0.499664, </w:t>
      </w:r>
      <w:r w:rsidRPr="00AC211B">
        <w:rPr>
          <w:rFonts w:ascii="Courier New" w:eastAsia="Times New Roman" w:hAnsi="Courier New" w:cs="Courier New"/>
          <w:b/>
          <w:color w:val="000000"/>
          <w:szCs w:val="20"/>
        </w:rPr>
        <w:t>0.500003</w:t>
      </w:r>
      <w:r w:rsidRPr="00B942DF">
        <w:rPr>
          <w:rFonts w:ascii="Courier New" w:eastAsia="Times New Roman" w:hAnsi="Courier New" w:cs="Courier New"/>
          <w:color w:val="000000"/>
          <w:szCs w:val="20"/>
        </w:rPr>
        <w:t>]  # pull that tiny object</w:t>
      </w:r>
    </w:p>
    <w:p w14:paraId="48CDCD76" w14:textId="4590812F" w:rsidR="00B942DF" w:rsidRPr="00B942DF" w:rsidRDefault="00B942DF" w:rsidP="00B94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B942DF">
        <w:rPr>
          <w:rFonts w:ascii="Courier New" w:eastAsia="Times New Roman" w:hAnsi="Courier New" w:cs="Courier New"/>
          <w:color w:val="000000"/>
          <w:szCs w:val="20"/>
        </w:rPr>
        <w:t>[0, 0, 0, 0, 0] -&gt; [0</w:t>
      </w:r>
      <w:r w:rsidR="00AC211B">
        <w:rPr>
          <w:rFonts w:ascii="Courier New" w:eastAsia="Times New Roman" w:hAnsi="Courier New" w:cs="Courier New"/>
          <w:color w:val="000000"/>
          <w:szCs w:val="20"/>
        </w:rPr>
        <w:t xml:space="preserve">.499984, </w:t>
      </w:r>
      <w:r w:rsidR="00AC211B" w:rsidRPr="00AC211B">
        <w:rPr>
          <w:rFonts w:ascii="Courier New" w:eastAsia="Times New Roman" w:hAnsi="Courier New" w:cs="Courier New"/>
          <w:b/>
          <w:color w:val="000000"/>
          <w:szCs w:val="20"/>
        </w:rPr>
        <w:t>0.500001</w:t>
      </w:r>
      <w:r w:rsidR="00106833">
        <w:rPr>
          <w:rFonts w:ascii="Courier New" w:eastAsia="Times New Roman" w:hAnsi="Courier New" w:cs="Courier New"/>
          <w:color w:val="000000"/>
          <w:szCs w:val="20"/>
        </w:rPr>
        <w:t>, 0.499979]  # move right</w:t>
      </w:r>
    </w:p>
    <w:p w14:paraId="1A50157D" w14:textId="77777777" w:rsidR="00B942DF" w:rsidRPr="00B942DF" w:rsidRDefault="00B942DF" w:rsidP="00B94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B942DF">
        <w:rPr>
          <w:rFonts w:ascii="Courier New" w:eastAsia="Times New Roman" w:hAnsi="Courier New" w:cs="Courier New"/>
          <w:color w:val="000000"/>
          <w:szCs w:val="20"/>
        </w:rPr>
        <w:t>[1, 1, 1, 1, 0] -&gt; [</w:t>
      </w:r>
      <w:r w:rsidRPr="00AC211B">
        <w:rPr>
          <w:rFonts w:ascii="Courier New" w:eastAsia="Times New Roman" w:hAnsi="Courier New" w:cs="Courier New"/>
          <w:b/>
          <w:color w:val="000000"/>
          <w:szCs w:val="20"/>
        </w:rPr>
        <w:t>0.499801</w:t>
      </w:r>
      <w:r w:rsidRPr="00B942DF">
        <w:rPr>
          <w:rFonts w:ascii="Courier New" w:eastAsia="Times New Roman" w:hAnsi="Courier New" w:cs="Courier New"/>
          <w:color w:val="000000"/>
          <w:szCs w:val="20"/>
        </w:rPr>
        <w:t>, 0.499116, 0.</w:t>
      </w:r>
      <w:r w:rsidRPr="00AC211B">
        <w:rPr>
          <w:rFonts w:ascii="Courier New" w:eastAsia="Times New Roman" w:hAnsi="Courier New" w:cs="Courier New"/>
          <w:color w:val="000000"/>
          <w:szCs w:val="20"/>
        </w:rPr>
        <w:t>49</w:t>
      </w:r>
      <w:r w:rsidRPr="00B942DF">
        <w:rPr>
          <w:rFonts w:ascii="Courier New" w:eastAsia="Times New Roman" w:hAnsi="Courier New" w:cs="Courier New"/>
          <w:color w:val="000000"/>
          <w:szCs w:val="20"/>
        </w:rPr>
        <w:t>9957]  # not sure if large, go left</w:t>
      </w:r>
    </w:p>
    <w:p w14:paraId="2FD3EFDD" w14:textId="1983473F" w:rsidR="003C46EF" w:rsidRPr="003C46EF" w:rsidRDefault="00B942DF" w:rsidP="00B94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B942DF">
        <w:rPr>
          <w:rFonts w:ascii="Courier New" w:eastAsia="Times New Roman" w:hAnsi="Courier New" w:cs="Courier New"/>
          <w:color w:val="000000"/>
          <w:szCs w:val="20"/>
        </w:rPr>
        <w:t xml:space="preserve">[1, 1, 1, 1, 0] -&gt; [0.499289, 0.492673, </w:t>
      </w:r>
      <w:r w:rsidRPr="00AC211B">
        <w:rPr>
          <w:rFonts w:ascii="Courier New" w:eastAsia="Times New Roman" w:hAnsi="Courier New" w:cs="Courier New"/>
          <w:b/>
          <w:color w:val="000000"/>
          <w:szCs w:val="20"/>
        </w:rPr>
        <w:t>0.501247</w:t>
      </w:r>
      <w:r w:rsidRPr="00B942DF">
        <w:rPr>
          <w:rFonts w:ascii="Courier New" w:eastAsia="Times New Roman" w:hAnsi="Courier New" w:cs="Courier New"/>
          <w:color w:val="000000"/>
          <w:szCs w:val="20"/>
        </w:rPr>
        <w:t xml:space="preserve">]  # </w:t>
      </w:r>
      <w:r w:rsidR="00AC211B">
        <w:rPr>
          <w:rFonts w:ascii="Courier New" w:eastAsia="Times New Roman" w:hAnsi="Courier New" w:cs="Courier New"/>
          <w:color w:val="000000"/>
          <w:szCs w:val="20"/>
        </w:rPr>
        <w:t>pull</w:t>
      </w:r>
    </w:p>
    <w:p w14:paraId="34E8439F" w14:textId="0AA7FA88" w:rsidR="00B942DF" w:rsidRPr="003C46EF" w:rsidRDefault="00B942DF" w:rsidP="003C46EF">
      <w:r>
        <w:t>The two last activations have the same input values, but the last output ha</w:t>
      </w:r>
      <w:r w:rsidR="0063381F">
        <w:t xml:space="preserve">s changed from the second last. </w:t>
      </w:r>
      <w:r>
        <w:t>This shows how the memory of the network can give different output for the same input based on earlier input.</w:t>
      </w:r>
    </w:p>
    <w:sectPr w:rsidR="00B942DF" w:rsidRPr="003C46EF" w:rsidSect="0063381F"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0EEE"/>
    <w:multiLevelType w:val="hybridMultilevel"/>
    <w:tmpl w:val="8954D698"/>
    <w:lvl w:ilvl="0" w:tplc="047C7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4ED0"/>
    <w:multiLevelType w:val="hybridMultilevel"/>
    <w:tmpl w:val="161ECF3A"/>
    <w:lvl w:ilvl="0" w:tplc="914EC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D1"/>
    <w:rsid w:val="000113E8"/>
    <w:rsid w:val="00047563"/>
    <w:rsid w:val="000656F0"/>
    <w:rsid w:val="000874F0"/>
    <w:rsid w:val="00106833"/>
    <w:rsid w:val="0016279E"/>
    <w:rsid w:val="00193C72"/>
    <w:rsid w:val="001A52F2"/>
    <w:rsid w:val="001B7F73"/>
    <w:rsid w:val="0022379E"/>
    <w:rsid w:val="003508F5"/>
    <w:rsid w:val="003865A0"/>
    <w:rsid w:val="003B0764"/>
    <w:rsid w:val="003C46EF"/>
    <w:rsid w:val="003E7773"/>
    <w:rsid w:val="00457DEB"/>
    <w:rsid w:val="00475F7F"/>
    <w:rsid w:val="00490C39"/>
    <w:rsid w:val="00511FD6"/>
    <w:rsid w:val="00526E1C"/>
    <w:rsid w:val="00560F2D"/>
    <w:rsid w:val="00622CD3"/>
    <w:rsid w:val="0063381F"/>
    <w:rsid w:val="00635D5F"/>
    <w:rsid w:val="00692912"/>
    <w:rsid w:val="0074785A"/>
    <w:rsid w:val="00752764"/>
    <w:rsid w:val="008746FF"/>
    <w:rsid w:val="00877978"/>
    <w:rsid w:val="008F35E5"/>
    <w:rsid w:val="00961B7F"/>
    <w:rsid w:val="00966C9C"/>
    <w:rsid w:val="00A32638"/>
    <w:rsid w:val="00A34B9A"/>
    <w:rsid w:val="00A92EFB"/>
    <w:rsid w:val="00AA09C3"/>
    <w:rsid w:val="00AC211B"/>
    <w:rsid w:val="00AD0B52"/>
    <w:rsid w:val="00B46195"/>
    <w:rsid w:val="00B942DF"/>
    <w:rsid w:val="00BC25F4"/>
    <w:rsid w:val="00BC5ED4"/>
    <w:rsid w:val="00C97E84"/>
    <w:rsid w:val="00CD738A"/>
    <w:rsid w:val="00CF7D9B"/>
    <w:rsid w:val="00D01335"/>
    <w:rsid w:val="00D54A34"/>
    <w:rsid w:val="00E0599E"/>
    <w:rsid w:val="00E414CB"/>
    <w:rsid w:val="00ED1AD1"/>
    <w:rsid w:val="00F0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1270"/>
  <w15:chartTrackingRefBased/>
  <w15:docId w15:val="{4C581FC1-5EEC-4DF2-9A16-9646FCF1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1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A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1A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D1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5E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C5ED4"/>
    <w:rPr>
      <w:color w:val="808080"/>
    </w:rPr>
  </w:style>
  <w:style w:type="paragraph" w:styleId="ListParagraph">
    <w:name w:val="List Paragraph"/>
    <w:basedOn w:val="Normal"/>
    <w:uiPriority w:val="34"/>
    <w:qFormat/>
    <w:rsid w:val="00635D5F"/>
    <w:pPr>
      <w:ind w:left="720"/>
      <w:contextualSpacing/>
    </w:pPr>
  </w:style>
  <w:style w:type="character" w:customStyle="1" w:styleId="sc0">
    <w:name w:val="sc0"/>
    <w:basedOn w:val="DefaultParagraphFont"/>
    <w:rsid w:val="003C46EF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 Jordal</dc:creator>
  <cp:keywords/>
  <dc:description/>
  <cp:lastModifiedBy>Iver Jordal</cp:lastModifiedBy>
  <cp:revision>21</cp:revision>
  <cp:lastPrinted>2016-04-14T01:27:00Z</cp:lastPrinted>
  <dcterms:created xsi:type="dcterms:W3CDTF">2016-04-13T10:30:00Z</dcterms:created>
  <dcterms:modified xsi:type="dcterms:W3CDTF">2016-04-14T01:27:00Z</dcterms:modified>
</cp:coreProperties>
</file>