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CD203" w14:textId="34E4AFE5" w:rsidR="00914AE3" w:rsidRPr="00812BD4" w:rsidRDefault="00C17BE7">
      <w:pPr>
        <w:rPr>
          <w:rFonts w:ascii="Times New Roman" w:hAnsi="Times New Roman" w:cs="Times New Roman"/>
          <w:sz w:val="24"/>
        </w:rPr>
      </w:pPr>
      <w:r w:rsidRPr="00812BD4">
        <w:rPr>
          <w:rFonts w:ascii="Times New Roman" w:hAnsi="Times New Roman" w:cs="Times New Roman"/>
          <w:sz w:val="24"/>
        </w:rPr>
        <w:t>Chapter 3:  Domestic migration and family change in Latin America</w:t>
      </w:r>
    </w:p>
    <w:p w14:paraId="443CACF2" w14:textId="66C3A810" w:rsidR="00C17BE7" w:rsidRPr="00812BD4" w:rsidRDefault="00C17BE7">
      <w:pPr>
        <w:rPr>
          <w:rFonts w:ascii="Times New Roman" w:hAnsi="Times New Roman" w:cs="Times New Roman"/>
          <w:sz w:val="24"/>
        </w:rPr>
      </w:pPr>
    </w:p>
    <w:p w14:paraId="7B135A15" w14:textId="3911EFC3" w:rsidR="00C17BE7" w:rsidRPr="00812BD4" w:rsidRDefault="00812BD4">
      <w:pPr>
        <w:rPr>
          <w:rFonts w:ascii="Times New Roman" w:hAnsi="Times New Roman" w:cs="Times New Roman"/>
          <w:sz w:val="24"/>
        </w:rPr>
      </w:pPr>
      <w:r w:rsidRPr="00812BD4">
        <w:rPr>
          <w:rFonts w:ascii="Times New Roman" w:hAnsi="Times New Roman" w:cs="Times New Roman"/>
          <w:sz w:val="24"/>
        </w:rPr>
        <w:t>Abstract</w:t>
      </w:r>
    </w:p>
    <w:p w14:paraId="0027CFF4" w14:textId="2EA21CBA" w:rsidR="00812BD4" w:rsidRPr="00812BD4" w:rsidRDefault="00812BD4">
      <w:pPr>
        <w:rPr>
          <w:rFonts w:ascii="Times New Roman" w:hAnsi="Times New Roman" w:cs="Times New Roman"/>
          <w:sz w:val="24"/>
        </w:rPr>
      </w:pPr>
      <w:r w:rsidRPr="00812BD4">
        <w:rPr>
          <w:rFonts w:ascii="Times New Roman" w:hAnsi="Times New Roman" w:cs="Times New Roman"/>
          <w:sz w:val="24"/>
        </w:rPr>
        <w:t>XXXX</w:t>
      </w:r>
    </w:p>
    <w:p w14:paraId="1C34D6CD" w14:textId="32213809" w:rsidR="00812BD4" w:rsidRPr="00812BD4" w:rsidRDefault="00812BD4">
      <w:pPr>
        <w:rPr>
          <w:rFonts w:ascii="Times New Roman" w:hAnsi="Times New Roman" w:cs="Times New Roman"/>
          <w:sz w:val="24"/>
        </w:rPr>
      </w:pPr>
    </w:p>
    <w:p w14:paraId="3F6F88A3" w14:textId="0816B6D2" w:rsidR="00812BD4" w:rsidRPr="00812BD4" w:rsidRDefault="00812BD4">
      <w:pPr>
        <w:rPr>
          <w:rFonts w:ascii="Times New Roman" w:hAnsi="Times New Roman" w:cs="Times New Roman"/>
          <w:sz w:val="24"/>
        </w:rPr>
      </w:pPr>
      <w:r w:rsidRPr="00812BD4">
        <w:rPr>
          <w:rFonts w:ascii="Times New Roman" w:hAnsi="Times New Roman" w:cs="Times New Roman"/>
          <w:sz w:val="24"/>
        </w:rPr>
        <w:t>Introduction</w:t>
      </w:r>
    </w:p>
    <w:p w14:paraId="6A704E42" w14:textId="666E98AB" w:rsidR="00812BD4" w:rsidRPr="00812BD4" w:rsidRDefault="00812BD4">
      <w:pPr>
        <w:rPr>
          <w:rFonts w:ascii="Times New Roman" w:hAnsi="Times New Roman" w:cs="Times New Roman"/>
          <w:sz w:val="24"/>
        </w:rPr>
      </w:pPr>
    </w:p>
    <w:p w14:paraId="59C07260" w14:textId="77777777" w:rsidR="00A03DE9" w:rsidRDefault="00812BD4" w:rsidP="00D8776E">
      <w:pPr>
        <w:jc w:val="both"/>
        <w:rPr>
          <w:rFonts w:ascii="Times New Roman" w:hAnsi="Times New Roman" w:cs="Times New Roman"/>
          <w:sz w:val="24"/>
        </w:rPr>
      </w:pPr>
      <w:r w:rsidRPr="00812BD4">
        <w:rPr>
          <w:rFonts w:ascii="Times New Roman" w:hAnsi="Times New Roman" w:cs="Times New Roman"/>
          <w:sz w:val="24"/>
        </w:rPr>
        <w:t xml:space="preserve">Since the </w:t>
      </w:r>
      <w:r>
        <w:rPr>
          <w:rFonts w:ascii="Times New Roman" w:hAnsi="Times New Roman" w:cs="Times New Roman"/>
          <w:sz w:val="24"/>
        </w:rPr>
        <w:t xml:space="preserve">classic work of Goldberg () on the </w:t>
      </w:r>
      <w:r w:rsidR="00CF50CD">
        <w:rPr>
          <w:rFonts w:ascii="Times New Roman" w:hAnsi="Times New Roman" w:cs="Times New Roman"/>
          <w:sz w:val="24"/>
        </w:rPr>
        <w:t>“T</w:t>
      </w:r>
      <w:r>
        <w:rPr>
          <w:rFonts w:ascii="Times New Roman" w:hAnsi="Times New Roman" w:cs="Times New Roman"/>
          <w:sz w:val="24"/>
        </w:rPr>
        <w:t>wo-generations</w:t>
      </w:r>
      <w:r w:rsidR="00CF50CD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urbanit</w:t>
      </w:r>
      <w:r w:rsidR="00984283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s the study of the relationship between </w:t>
      </w:r>
      <w:r w:rsidR="00984283">
        <w:rPr>
          <w:rFonts w:ascii="Times New Roman" w:hAnsi="Times New Roman" w:cs="Times New Roman"/>
          <w:sz w:val="24"/>
        </w:rPr>
        <w:t xml:space="preserve">domestic </w:t>
      </w:r>
      <w:r>
        <w:rPr>
          <w:rFonts w:ascii="Times New Roman" w:hAnsi="Times New Roman" w:cs="Times New Roman"/>
          <w:sz w:val="24"/>
        </w:rPr>
        <w:t>migration and family formation flourished substantially.</w:t>
      </w:r>
      <w:r w:rsidR="00F80C65">
        <w:rPr>
          <w:rFonts w:ascii="Times New Roman" w:hAnsi="Times New Roman" w:cs="Times New Roman"/>
          <w:sz w:val="24"/>
        </w:rPr>
        <w:t xml:space="preserve"> However,</w:t>
      </w:r>
      <w:r w:rsidR="009F4BC5">
        <w:rPr>
          <w:rFonts w:ascii="Times New Roman" w:hAnsi="Times New Roman" w:cs="Times New Roman"/>
          <w:sz w:val="24"/>
        </w:rPr>
        <w:t xml:space="preserve"> this enthusiasm only lasted until the late 1980s; time after which interest in </w:t>
      </w:r>
      <w:r w:rsidR="00984283">
        <w:rPr>
          <w:rFonts w:ascii="Times New Roman" w:hAnsi="Times New Roman" w:cs="Times New Roman"/>
          <w:sz w:val="24"/>
        </w:rPr>
        <w:t>the relationship between these two dynamics declined</w:t>
      </w:r>
      <w:r w:rsidR="009F4BC5">
        <w:rPr>
          <w:rFonts w:ascii="Times New Roman" w:hAnsi="Times New Roman" w:cs="Times New Roman"/>
          <w:sz w:val="24"/>
        </w:rPr>
        <w:t xml:space="preserve"> ()</w:t>
      </w:r>
      <w:r w:rsidR="00984283">
        <w:rPr>
          <w:rFonts w:ascii="Times New Roman" w:hAnsi="Times New Roman" w:cs="Times New Roman"/>
          <w:sz w:val="24"/>
        </w:rPr>
        <w:t xml:space="preserve">. Research on Latin American domestic migration did not escape this trend. </w:t>
      </w:r>
      <w:r w:rsidR="009F4BC5">
        <w:rPr>
          <w:rFonts w:ascii="Times New Roman" w:hAnsi="Times New Roman" w:cs="Times New Roman"/>
          <w:sz w:val="24"/>
        </w:rPr>
        <w:t>By the 1990s the focus has been shifted towards international flows further deepen the lack of interest on internal migration and family.</w:t>
      </w:r>
      <w:r w:rsidR="00A03DE9">
        <w:rPr>
          <w:rFonts w:ascii="Times New Roman" w:hAnsi="Times New Roman" w:cs="Times New Roman"/>
          <w:sz w:val="24"/>
        </w:rPr>
        <w:t xml:space="preserve"> Despite specific exceptions, there is a great opportunity for learning more about the role of domestic migration on the changes in fertility in the region.</w:t>
      </w:r>
    </w:p>
    <w:p w14:paraId="3BE3BDB9" w14:textId="5C80EDCB" w:rsidR="00812BD4" w:rsidRDefault="00A03DE9" w:rsidP="00D8776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Revisiting the question about the role of domestic migration on family-related demographic outcomes including fertility is appealing for fours reasons: (1) </w:t>
      </w:r>
      <w:r w:rsidR="0033053D">
        <w:rPr>
          <w:rFonts w:ascii="Times New Roman" w:hAnsi="Times New Roman" w:cs="Times New Roman"/>
          <w:sz w:val="24"/>
        </w:rPr>
        <w:t xml:space="preserve">cohorts experiencing the fertility transition finished or are close enough to finish their reproductive period </w:t>
      </w:r>
      <w:r>
        <w:rPr>
          <w:rFonts w:ascii="Times New Roman" w:hAnsi="Times New Roman" w:cs="Times New Roman"/>
          <w:sz w:val="24"/>
        </w:rPr>
        <w:t>(2)</w:t>
      </w:r>
      <w:r w:rsidR="00C712F7">
        <w:rPr>
          <w:rFonts w:ascii="Times New Roman" w:hAnsi="Times New Roman" w:cs="Times New Roman"/>
          <w:sz w:val="24"/>
        </w:rPr>
        <w:t xml:space="preserve"> efforts to reinterpret and qualified demographic transition across sub-regions are at place</w:t>
      </w:r>
      <w:r>
        <w:rPr>
          <w:rFonts w:ascii="Times New Roman" w:hAnsi="Times New Roman" w:cs="Times New Roman"/>
          <w:sz w:val="24"/>
        </w:rPr>
        <w:t xml:space="preserve"> (3)</w:t>
      </w:r>
      <w:r w:rsidR="00C712F7">
        <w:rPr>
          <w:rFonts w:ascii="Times New Roman" w:hAnsi="Times New Roman" w:cs="Times New Roman"/>
          <w:sz w:val="24"/>
        </w:rPr>
        <w:t xml:space="preserve"> a systemic approach to the family as a social institution enable us to include outcomes beyond fertility, thus providing a better understandg</w:t>
      </w:r>
      <w:r>
        <w:rPr>
          <w:rFonts w:ascii="Times New Roman" w:hAnsi="Times New Roman" w:cs="Times New Roman"/>
          <w:sz w:val="24"/>
        </w:rPr>
        <w:t xml:space="preserve"> (4)</w:t>
      </w:r>
      <w:r w:rsidR="0033053D">
        <w:rPr>
          <w:rFonts w:ascii="Times New Roman" w:hAnsi="Times New Roman" w:cs="Times New Roman"/>
          <w:sz w:val="24"/>
        </w:rPr>
        <w:t xml:space="preserve"> complement studies on the role of international migration in family dynamics</w:t>
      </w:r>
      <w:r>
        <w:rPr>
          <w:rFonts w:ascii="Times New Roman" w:hAnsi="Times New Roman" w:cs="Times New Roman"/>
          <w:sz w:val="24"/>
        </w:rPr>
        <w:t xml:space="preserve"> </w:t>
      </w:r>
    </w:p>
    <w:p w14:paraId="592F72E4" w14:textId="0C576F1F" w:rsidR="000F49D8" w:rsidRDefault="000F49D8" w:rsidP="00D8776E">
      <w:pPr>
        <w:jc w:val="both"/>
        <w:rPr>
          <w:rFonts w:ascii="Times New Roman" w:hAnsi="Times New Roman" w:cs="Times New Roman"/>
          <w:sz w:val="24"/>
        </w:rPr>
      </w:pPr>
    </w:p>
    <w:p w14:paraId="114EA705" w14:textId="0DD33EB2" w:rsidR="000F49D8" w:rsidRDefault="000F49D8" w:rsidP="00D8776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Internal migration in Latin America</w:t>
      </w:r>
    </w:p>
    <w:p w14:paraId="7C18F845" w14:textId="63B459C7" w:rsidR="000F49D8" w:rsidRDefault="000F49D8" w:rsidP="00D8776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Two stages</w:t>
      </w:r>
    </w:p>
    <w:p w14:paraId="18E516F0" w14:textId="1BEC356C" w:rsidR="000F49D8" w:rsidRDefault="000F49D8" w:rsidP="00D8776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Responsible for urban growth</w:t>
      </w:r>
    </w:p>
    <w:p w14:paraId="4FCA2090" w14:textId="77777777" w:rsidR="000F49D8" w:rsidRPr="00812BD4" w:rsidRDefault="000F49D8" w:rsidP="00D8776E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0430FD35" w14:textId="77777777" w:rsidR="00812BD4" w:rsidRPr="00812BD4" w:rsidRDefault="00812BD4">
      <w:pPr>
        <w:rPr>
          <w:rFonts w:ascii="Times New Roman" w:hAnsi="Times New Roman" w:cs="Times New Roman"/>
          <w:sz w:val="24"/>
        </w:rPr>
      </w:pPr>
    </w:p>
    <w:sectPr w:rsidR="00812BD4" w:rsidRPr="0081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E7"/>
    <w:rsid w:val="000F49D8"/>
    <w:rsid w:val="0033053D"/>
    <w:rsid w:val="00553DCE"/>
    <w:rsid w:val="00812BD4"/>
    <w:rsid w:val="00914AE3"/>
    <w:rsid w:val="00984283"/>
    <w:rsid w:val="009F4BC5"/>
    <w:rsid w:val="00A03DE9"/>
    <w:rsid w:val="00C17BE7"/>
    <w:rsid w:val="00C712F7"/>
    <w:rsid w:val="00CF50CD"/>
    <w:rsid w:val="00D8776E"/>
    <w:rsid w:val="00F8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3412"/>
  <w15:chartTrackingRefBased/>
  <w15:docId w15:val="{647CACF1-CBC9-4800-B49A-48042681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Castro, Andres Felipe</dc:creator>
  <cp:keywords/>
  <dc:description/>
  <cp:lastModifiedBy>Castro, Andres Felipe</cp:lastModifiedBy>
  <cp:revision>6</cp:revision>
  <dcterms:created xsi:type="dcterms:W3CDTF">2018-07-12T10:39:00Z</dcterms:created>
  <dcterms:modified xsi:type="dcterms:W3CDTF">2018-07-23T19:23:00Z</dcterms:modified>
</cp:coreProperties>
</file>