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352"/>
      </w:tblGrid>
      <w:tr w:rsidR="00D1491B" w:rsidRPr="00D1491B" w:rsidTr="00D1491B">
        <w:trPr>
          <w:tblCellSpacing w:w="0" w:type="dxa"/>
        </w:trPr>
        <w:tc>
          <w:tcPr>
            <w:tcW w:w="2145" w:type="dxa"/>
            <w:vAlign w:val="center"/>
            <w:hideMark/>
          </w:tcPr>
          <w:p w:rsidR="00D1491B" w:rsidRPr="00D1491B" w:rsidRDefault="00D1491B" w:rsidP="00D149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91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5F8B90A" wp14:editId="41DF9B82">
                  <wp:extent cx="1362075" cy="561975"/>
                  <wp:effectExtent l="0" t="0" r="9525" b="9525"/>
                  <wp:docPr id="1" name="Picture 1" descr="National Oceanic and Atmospheric Administration 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tional Oceanic and Atmospheric Administration 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1491B" w:rsidRPr="00D1491B" w:rsidRDefault="00D1491B" w:rsidP="00D149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49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Christie Lang - NOAA Federal &lt;christie.lang@noaa.gov&gt;</w:t>
            </w:r>
          </w:p>
        </w:tc>
      </w:tr>
    </w:tbl>
    <w:p w:rsidR="00D1491B" w:rsidRPr="00D1491B" w:rsidRDefault="00D1491B" w:rsidP="00D14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9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D1491B" w:rsidRPr="00D1491B" w:rsidTr="00D1491B">
        <w:trPr>
          <w:tblCellSpacing w:w="0" w:type="dxa"/>
        </w:trPr>
        <w:tc>
          <w:tcPr>
            <w:tcW w:w="0" w:type="auto"/>
            <w:vAlign w:val="center"/>
            <w:hideMark/>
          </w:tcPr>
          <w:p w:rsidR="00D1491B" w:rsidRPr="00D1491B" w:rsidRDefault="00D1491B" w:rsidP="00D14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1491B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Fwd</w:t>
            </w:r>
            <w:proofErr w:type="spellEnd"/>
            <w:r w:rsidRPr="00D1491B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: 2015 EBS Shelf Survey: collection requests</w:t>
            </w:r>
            <w:r w:rsidRPr="00D1491B">
              <w:rPr>
                <w:rFonts w:ascii="Arial" w:eastAsia="Times New Roman" w:hAnsi="Arial" w:cs="Arial"/>
                <w:sz w:val="20"/>
                <w:szCs w:val="20"/>
              </w:rPr>
              <w:br/>
              <w:t>1 message</w:t>
            </w:r>
          </w:p>
        </w:tc>
      </w:tr>
    </w:tbl>
    <w:p w:rsidR="00D1491B" w:rsidRPr="00D1491B" w:rsidRDefault="00D1491B" w:rsidP="00D149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1491B">
        <w:rPr>
          <w:rFonts w:ascii="Arial" w:eastAsia="Times New Roman" w:hAnsi="Arial" w:cs="Arial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4"/>
        <w:gridCol w:w="2938"/>
      </w:tblGrid>
      <w:tr w:rsidR="00D1491B" w:rsidRPr="00D1491B" w:rsidTr="00D1491B">
        <w:trPr>
          <w:tblCellSpacing w:w="0" w:type="dxa"/>
        </w:trPr>
        <w:tc>
          <w:tcPr>
            <w:tcW w:w="0" w:type="auto"/>
            <w:vAlign w:val="center"/>
            <w:hideMark/>
          </w:tcPr>
          <w:p w:rsidR="00D1491B" w:rsidRPr="00D1491B" w:rsidRDefault="00D1491B" w:rsidP="00D14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9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Pam Jensen - NOAA Federal </w:t>
            </w:r>
            <w:r w:rsidRPr="00D1491B">
              <w:rPr>
                <w:rFonts w:ascii="Arial" w:eastAsia="Times New Roman" w:hAnsi="Arial" w:cs="Arial"/>
                <w:sz w:val="20"/>
                <w:szCs w:val="20"/>
              </w:rPr>
              <w:t>&lt;pam.jensen@noaa.gov&gt;</w:t>
            </w:r>
          </w:p>
        </w:tc>
        <w:tc>
          <w:tcPr>
            <w:tcW w:w="0" w:type="auto"/>
            <w:vAlign w:val="center"/>
            <w:hideMark/>
          </w:tcPr>
          <w:p w:rsidR="00D1491B" w:rsidRPr="00D1491B" w:rsidRDefault="00D1491B" w:rsidP="00D149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91B">
              <w:rPr>
                <w:rFonts w:ascii="Arial" w:eastAsia="Times New Roman" w:hAnsi="Arial" w:cs="Arial"/>
                <w:sz w:val="20"/>
                <w:szCs w:val="20"/>
              </w:rPr>
              <w:t>Fri, Feb 27, 2015 at 4:21 PM</w:t>
            </w:r>
          </w:p>
        </w:tc>
      </w:tr>
      <w:tr w:rsidR="00D1491B" w:rsidRPr="00D1491B" w:rsidTr="00D1491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1491B" w:rsidRPr="00D1491B" w:rsidRDefault="00D1491B" w:rsidP="00D14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91B">
              <w:rPr>
                <w:rFonts w:ascii="Arial" w:eastAsia="Times New Roman" w:hAnsi="Arial" w:cs="Arial"/>
                <w:sz w:val="20"/>
                <w:szCs w:val="20"/>
              </w:rPr>
              <w:t>To: "Lang, Christie" &lt;Christie.Lang@noaa.gov&gt;</w:t>
            </w:r>
          </w:p>
        </w:tc>
      </w:tr>
      <w:tr w:rsidR="00D1491B" w:rsidRPr="00D1491B" w:rsidTr="00D1491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10512"/>
            </w:tblGrid>
            <w:tr w:rsidR="00D1491B" w:rsidRPr="00D1491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Christie,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gram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this</w:t>
                  </w:r>
                  <w:proofErr w:type="gram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is the spec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proj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request for index stations. There is no formal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req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for repeat projects, starting this year.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Pam</w:t>
                  </w:r>
                </w:p>
                <w:p w:rsidR="00D1491B" w:rsidRPr="00D1491B" w:rsidRDefault="00D1491B" w:rsidP="00D1491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---------- Forwarded message ----------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From: </w:t>
                  </w:r>
                  <w:r w:rsidRPr="00D1491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Pam Jensen - NOAA Federal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</w:t>
                  </w:r>
                  <w:hyperlink r:id="rId6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pam.jensen@noaa.gov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Date: Thu, Feb 26, 2015 at 10:12 AM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Subject: Re: 2015 EBS Shelf Survey: collection requests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To: Nancy Roberson - NOAA Federal &lt;</w:t>
                  </w:r>
                  <w:hyperlink r:id="rId7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Nancy.Roberson@noaa.gov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Cc: Robert Foy - NOAA Federal &lt;</w:t>
                  </w:r>
                  <w:hyperlink r:id="rId8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Robert.Foy@noaa.gov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Lyle Britt - NOAA Federal &lt;</w:t>
                  </w:r>
                  <w:hyperlink r:id="rId9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lyle.britt@noaa.gov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Hi Nancy,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I'm replying 'yes' for "Bitter Crab Syndrome in the North Pacific Chionoecetes spp."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I have a few modifications to last year's protocol, but Lyle said they weren't enough to warrant a new application.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Modifications: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 We have reduced the number of crabs to be sampled at each selected station from 30 to 20.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-We will be returning to taking blood samples (rather than) freezing crabs legs/bodies.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-Estimated time per sample is still 1-2 minutes (including set up &amp; cleanup). We expect to average 30 min per preselected station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-We will be sampling at the same 6 Index Sites (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ea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composed of 10 stations) as last year, but have changed 2 of the stations w/in Site 6 (eliminating a corner station).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-I've attached a map of our 2015 stations.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Good?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Pam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On Thu, Feb 5, 2015 at 11:41 AM, Lyle Britt - NOAA Federal &lt;</w:t>
                  </w:r>
                  <w:hyperlink r:id="rId10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lyle.britt@noaa.gov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 wrote: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D1491B" w:rsidRPr="00D1491B" w:rsidRDefault="00D1491B" w:rsidP="00D1491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---------- Forwarded message ----------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From: </w:t>
                  </w:r>
                  <w:r w:rsidRPr="00D1491B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Nancy Roberson - NOAA Federal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 &lt;</w:t>
                  </w:r>
                  <w:hyperlink r:id="rId11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nancy.roberson@noaa.gov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Date: Mon, Jan 26, 2015 at 1:13 PM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Subject: 2015 EBS Shelf Survey: collection requests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To: Cynthia Yeung - NOAA Federal &lt;</w:t>
                  </w:r>
                  <w:hyperlink r:id="rId12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cynthia.yeung@noaa.gov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James Orr - NOAA Federal &lt;</w:t>
                  </w:r>
                  <w:hyperlink r:id="rId13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james.orr@noaa.gov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&gt;, Bob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Lauth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- NOAA Federal &lt;</w:t>
                  </w:r>
                  <w:hyperlink r:id="rId14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bob.lauth@noaa.gov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Duane Stevenson - NOAA Federal &lt;</w:t>
                  </w:r>
                  <w:hyperlink r:id="rId15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Duane.Stevenson@noaa.gov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Lyle Britt - NOAA Federal &lt;</w:t>
                  </w:r>
                  <w:hyperlink r:id="rId16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lyle.britt@noaa.gov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Jerry Hoff - NOAA Federal &lt;</w:t>
                  </w:r>
                  <w:hyperlink r:id="rId17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jerry.hoff@noaa.gov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&gt;, Lauri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Sadorus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&lt;</w:t>
                  </w:r>
                  <w:hyperlink r:id="rId18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lauri@iphc.int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Jason Conner - NOAA Federal &lt;</w:t>
                  </w:r>
                  <w:hyperlink r:id="rId19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jason.conner@noaa.gov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&gt;, Edward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Cokelet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- NOAA Federal &lt;</w:t>
                  </w:r>
                  <w:hyperlink r:id="rId20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Edward.D.Cokelet@noaa.gov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&gt;,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Taina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Honkalehto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- NOAA Federal &lt;</w:t>
                  </w:r>
                  <w:hyperlink r:id="rId21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taina.honkalehto@noaa.gov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Chris Wilson - NOAA Federal &lt;</w:t>
                  </w:r>
                  <w:hyperlink r:id="rId22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chris.wilson@noaa.gov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&gt;, Stan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Kotwicki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- NOAA Federal &lt;</w:t>
                  </w:r>
                  <w:hyperlink r:id="rId23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stan.kotwicki@noaa.gov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Cc: David Somerton - NOAA Federal &lt;</w:t>
                  </w:r>
                  <w:hyperlink r:id="rId24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david.somerton@noaa.gov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&gt;, Guy Fleischer - NOAA Federal &lt;</w:t>
                  </w:r>
                  <w:hyperlink r:id="rId25" w:tgtFrame="_blank" w:history="1">
                    <w:r w:rsidRPr="00D1491B">
                      <w:rPr>
                        <w:rFonts w:ascii="Arial" w:eastAsia="Times New Roman" w:hAnsi="Arial" w:cs="Arial"/>
                        <w:color w:val="1155CC"/>
                        <w:sz w:val="20"/>
                        <w:szCs w:val="20"/>
                      </w:rPr>
                      <w:t>guy.fleischer@noaa.gov</w:t>
                    </w:r>
                  </w:hyperlink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&gt;</w:t>
                  </w:r>
                  <w:r w:rsidRPr="00D1491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Hi All,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 request for special collections for the 2015 EBS shelf survey is due to be announced soon. 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If you are planning to submit the same project this year AND the </w:t>
                  </w:r>
                  <w:proofErr w:type="gramStart"/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methods  ARE</w:t>
                  </w:r>
                  <w:proofErr w:type="gramEnd"/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THE SAME, you needn't fill out a new application; instead, reply to this e-mail with a '</w:t>
                  </w:r>
                  <w:r w:rsidRPr="00D1491B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9"/>
                      <w:szCs w:val="19"/>
                    </w:rPr>
                    <w:t>yes</w:t>
                  </w: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' and the title of your project by</w:t>
                  </w:r>
                  <w:r w:rsidRPr="00D1491B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9"/>
                      <w:szCs w:val="19"/>
                    </w:rPr>
                    <w:t> February 27, 2015</w:t>
                  </w: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If the methods are NOT the same, please fill out a new application.  The link for the application is scheduled to be announced this week.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Please note that by affirming that you wish to continue a project in 2015 does not guarantee that the project will be approved.   Project acceptance is still based on the divisional project rankings and vessel work-load.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Thank you and please don't hesitate to contact me with questions.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Nancy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Please see the attached pdf file to review your past request; Stan your project has </w:t>
                  </w:r>
                  <w:proofErr w:type="spellStart"/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it's</w:t>
                  </w:r>
                  <w:proofErr w:type="spellEnd"/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own .pdf</w:t>
                  </w:r>
                  <w:proofErr w:type="gramStart"/>
                  <w:r w:rsidRPr="00D1491B">
                    <w:rPr>
                      <w:rFonts w:ascii="Arial" w:eastAsia="Times New Roman" w:hAnsi="Arial" w:cs="Arial"/>
                      <w:sz w:val="19"/>
                      <w:szCs w:val="19"/>
                    </w:rPr>
                    <w:t>!.</w:t>
                  </w:r>
                  <w:proofErr w:type="gramEnd"/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FF"/>
                      <w:sz w:val="15"/>
                      <w:szCs w:val="15"/>
                    </w:rPr>
                    <w:t>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009900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FF"/>
                      <w:sz w:val="15"/>
                      <w:szCs w:val="15"/>
                    </w:rPr>
                    <w:t>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009900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FF"/>
                      <w:sz w:val="15"/>
                      <w:szCs w:val="15"/>
                    </w:rPr>
                    <w:t>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009900"/>
                      <w:sz w:val="15"/>
                      <w:szCs w:val="15"/>
                    </w:rPr>
                    <w:t> &lt;'///&gt;&lt;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Nancy Roberson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Scientific Projects &amp; Collections Coordinator for RACE Trawl Surveys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RACE Metadata Coordinator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National Marine Fisheries Service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Alaska Fisheries Science Center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hyperlink r:id="rId26" w:tgtFrame="_blank" w:history="1">
                    <w:r w:rsidRPr="00D1491B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1155CC"/>
                        <w:sz w:val="15"/>
                        <w:szCs w:val="15"/>
                      </w:rPr>
                      <w:t>nancy.roberson@noaa.gov</w:t>
                    </w:r>
                  </w:hyperlink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Ph</w:t>
                  </w:r>
                  <w:proofErr w:type="spellEnd"/>
                  <w:r w:rsidRPr="00D1491B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color w:val="C0C0C0"/>
                      <w:sz w:val="15"/>
                      <w:szCs w:val="15"/>
                    </w:rPr>
                    <w:t> </w:t>
                  </w:r>
                  <w:hyperlink r:id="rId27" w:tgtFrame="_blank" w:history="1">
                    <w:r w:rsidRPr="00D1491B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1155CC"/>
                        <w:sz w:val="15"/>
                        <w:szCs w:val="15"/>
                      </w:rPr>
                      <w:t>(206) 526-4209</w:t>
                    </w:r>
                  </w:hyperlink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FF"/>
                      <w:sz w:val="15"/>
                      <w:szCs w:val="15"/>
                    </w:rPr>
                    <w:t>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009900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FF"/>
                      <w:sz w:val="15"/>
                      <w:szCs w:val="15"/>
                    </w:rPr>
                    <w:t>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009900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FF"/>
                      <w:sz w:val="15"/>
                      <w:szCs w:val="15"/>
                    </w:rPr>
                    <w:t>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33FF33"/>
                      <w:sz w:val="15"/>
                      <w:szCs w:val="15"/>
                    </w:rPr>
                    <w:t> &lt;'///&gt;&lt;</w:t>
                  </w:r>
                  <w:r w:rsidRPr="00D1491B">
                    <w:rPr>
                      <w:rFonts w:ascii="Arial Narrow" w:eastAsia="Times New Roman" w:hAnsi="Arial Narrow" w:cs="Arial"/>
                      <w:b/>
                      <w:bCs/>
                      <w:color w:val="009900"/>
                      <w:sz w:val="15"/>
                      <w:szCs w:val="15"/>
                    </w:rPr>
                    <w:t> &lt;'///&gt;&lt;</w:t>
                  </w:r>
                </w:p>
                <w:p w:rsidR="00D1491B" w:rsidRPr="00D1491B" w:rsidRDefault="00D1491B" w:rsidP="00D1491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</w:rPr>
                  </w:pPr>
                  <w:r w:rsidRPr="00D1491B">
                    <w:rPr>
                      <w:rFonts w:ascii="Trebuchet MS" w:eastAsia="Times New Roman" w:hAnsi="Trebuchet MS" w:cs="Arial"/>
                      <w:color w:val="888888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D1491B" w:rsidRPr="00D1491B" w:rsidRDefault="00D1491B" w:rsidP="00D149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80FBA" w:rsidRDefault="00680FBA">
      <w:bookmarkStart w:id="0" w:name="_GoBack"/>
      <w:bookmarkEnd w:id="0"/>
    </w:p>
    <w:sectPr w:rsidR="00680FBA" w:rsidSect="00D1491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1B"/>
    <w:rsid w:val="00680FBA"/>
    <w:rsid w:val="00D1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9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8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42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5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8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1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24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59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97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16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85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16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2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0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0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0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27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6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3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1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Foy@noaa.gov" TargetMode="External"/><Relationship Id="rId13" Type="http://schemas.openxmlformats.org/officeDocument/2006/relationships/hyperlink" Target="mailto:james.orr@noaa.gov" TargetMode="External"/><Relationship Id="rId18" Type="http://schemas.openxmlformats.org/officeDocument/2006/relationships/hyperlink" Target="mailto:lauri@iphc.int" TargetMode="External"/><Relationship Id="rId26" Type="http://schemas.openxmlformats.org/officeDocument/2006/relationships/hyperlink" Target="mailto:nancy.roberson@noaa.gov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aina.honkalehto@noaa.gov" TargetMode="External"/><Relationship Id="rId7" Type="http://schemas.openxmlformats.org/officeDocument/2006/relationships/hyperlink" Target="mailto:Nancy.Roberson@noaa.gov" TargetMode="External"/><Relationship Id="rId12" Type="http://schemas.openxmlformats.org/officeDocument/2006/relationships/hyperlink" Target="mailto:cynthia.yeung@noaa.gov" TargetMode="External"/><Relationship Id="rId17" Type="http://schemas.openxmlformats.org/officeDocument/2006/relationships/hyperlink" Target="mailto:jerry.hoff@noaa.gov" TargetMode="External"/><Relationship Id="rId25" Type="http://schemas.openxmlformats.org/officeDocument/2006/relationships/hyperlink" Target="mailto:guy.fleischer@noaa.gov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lyle.britt@noaa.gov" TargetMode="External"/><Relationship Id="rId20" Type="http://schemas.openxmlformats.org/officeDocument/2006/relationships/hyperlink" Target="mailto:Edward.D.Cokelet@noaa.gov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pam.jensen@noaa.gov" TargetMode="External"/><Relationship Id="rId11" Type="http://schemas.openxmlformats.org/officeDocument/2006/relationships/hyperlink" Target="mailto:nancy.roberson@noaa.gov" TargetMode="External"/><Relationship Id="rId24" Type="http://schemas.openxmlformats.org/officeDocument/2006/relationships/hyperlink" Target="mailto:david.somerton@noaa.gov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Duane.Stevenson@noaa.gov" TargetMode="External"/><Relationship Id="rId23" Type="http://schemas.openxmlformats.org/officeDocument/2006/relationships/hyperlink" Target="mailto:stan.kotwicki@noaa.gov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lyle.britt@noaa.gov" TargetMode="External"/><Relationship Id="rId19" Type="http://schemas.openxmlformats.org/officeDocument/2006/relationships/hyperlink" Target="mailto:jason.conner@noa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yle.britt@noaa.gov" TargetMode="External"/><Relationship Id="rId14" Type="http://schemas.openxmlformats.org/officeDocument/2006/relationships/hyperlink" Target="mailto:bob.lauth@noaa.gov" TargetMode="External"/><Relationship Id="rId22" Type="http://schemas.openxmlformats.org/officeDocument/2006/relationships/hyperlink" Target="mailto:chris.wilson@noaa.gov" TargetMode="External"/><Relationship Id="rId27" Type="http://schemas.openxmlformats.org/officeDocument/2006/relationships/hyperlink" Target="tel:%28206%29%20526-4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AB72813D</Template>
  <TotalTime>1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Service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christie.lang</dc:creator>
  <cp:lastModifiedBy>christie.lang</cp:lastModifiedBy>
  <cp:revision>1</cp:revision>
  <dcterms:created xsi:type="dcterms:W3CDTF">2015-03-05T15:42:00Z</dcterms:created>
  <dcterms:modified xsi:type="dcterms:W3CDTF">2015-03-05T15:43:00Z</dcterms:modified>
</cp:coreProperties>
</file>