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7910">
        <w:rPr>
          <w:noProof/>
          <w:spacing w:val="-1"/>
          <w:sz w:val="22"/>
          <w:szCs w:val="22"/>
        </w:rPr>
        <w:t xml:space="preserve">Angie Ariza </w:t>
      </w:r>
      <w:r w:rsidR="00CB7888" w:rsidRPr="00D97910">
        <w:rPr>
          <w:noProof/>
          <w:spacing w:val="-1"/>
          <w:sz w:val="22"/>
          <w:szCs w:val="22"/>
        </w:rPr>
        <w:t>Quitian</w:t>
      </w:r>
      <w:r w:rsidRPr="00D97910">
        <w:rPr>
          <w:noProof/>
          <w:spacing w:val="-1"/>
          <w:sz w:val="22"/>
          <w:szCs w:val="22"/>
        </w:rPr>
        <w:t>– Código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498A33E8" w14:textId="01A2F0FC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>Andrés Felipe Diaz Barreto</w:t>
      </w:r>
      <w:r w:rsidR="004D0EBA" w:rsidRPr="00D97910">
        <w:rPr>
          <w:noProof/>
          <w:sz w:val="22"/>
          <w:szCs w:val="22"/>
        </w:rPr>
        <w:t xml:space="preserve"> - Código</w:t>
      </w:r>
    </w:p>
    <w:p w14:paraId="55F62D83" w14:textId="616305E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pacing w:val="-57"/>
          <w:sz w:val="22"/>
          <w:szCs w:val="22"/>
        </w:rPr>
        <w:t xml:space="preserve"> </w:t>
      </w:r>
      <w:r w:rsidRPr="00D97910">
        <w:rPr>
          <w:noProof/>
          <w:sz w:val="22"/>
          <w:szCs w:val="22"/>
        </w:rPr>
        <w:t>Duvan Javier Farfán López</w:t>
      </w:r>
      <w:r w:rsidR="00E27C13" w:rsidRPr="00D97910">
        <w:rPr>
          <w:noProof/>
          <w:sz w:val="22"/>
          <w:szCs w:val="22"/>
        </w:rPr>
        <w:t xml:space="preserve"> – 201317299</w:t>
      </w:r>
    </w:p>
    <w:p w14:paraId="038B2C24" w14:textId="54286A3B" w:rsidR="00CB7888" w:rsidRPr="00D97910" w:rsidRDefault="00CB7888" w:rsidP="00CB7888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 xml:space="preserve">Daniel Eduardo Sandoval - </w:t>
      </w:r>
      <w:r w:rsidR="008E53C8" w:rsidRPr="00D97910">
        <w:rPr>
          <w:noProof/>
          <w:sz w:val="22"/>
          <w:szCs w:val="22"/>
        </w:rPr>
        <w:t>200712968</w:t>
      </w:r>
    </w:p>
    <w:p w14:paraId="64F5032D" w14:textId="77777777" w:rsidR="00E27C13" w:rsidRPr="00CC167E" w:rsidRDefault="00E27C13" w:rsidP="00D97910">
      <w:pPr>
        <w:pStyle w:val="Textoindependiente"/>
        <w:spacing w:line="252" w:lineRule="auto"/>
        <w:ind w:right="1601"/>
        <w:rPr>
          <w:noProof/>
        </w:rPr>
      </w:pPr>
    </w:p>
    <w:p w14:paraId="42939FCC" w14:textId="692F3056" w:rsidR="00AB58D8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Introducción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264AF0A1" w14:textId="7F600974" w:rsidR="004347E8" w:rsidRPr="00D97910" w:rsidRDefault="00624EA8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El salario de una persona depende de diferentes variables y contextos particulares. En Colombia, el salario (…)</w:t>
      </w:r>
    </w:p>
    <w:p w14:paraId="04F9AB4A" w14:textId="66F5D741" w:rsidR="0044066E" w:rsidRPr="00D97910" w:rsidRDefault="004347E8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 la</w:t>
      </w:r>
      <w:r w:rsidR="00B86697" w:rsidRPr="00D97910">
        <w:rPr>
          <w:rFonts w:ascii="Times New Roman" w:hAnsi="Times New Roman" w:cs="Times New Roman"/>
          <w:b/>
          <w:bCs/>
          <w:lang w:val="es-US"/>
        </w:rPr>
        <w:t>s fuentes de datos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5844E27B" w14:textId="23FE1ABF" w:rsidR="005A23A4" w:rsidRPr="00D97910" w:rsidRDefault="005A23A4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Gran Encuesta </w:t>
      </w:r>
      <w:r w:rsidR="00C61DC5" w:rsidRPr="00D97910">
        <w:rPr>
          <w:rFonts w:ascii="Times New Roman" w:hAnsi="Times New Roman" w:cs="Times New Roman"/>
          <w:b/>
          <w:bCs/>
          <w:lang w:val="es-US"/>
        </w:rPr>
        <w:t>Integrada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de Hogares</w:t>
      </w:r>
    </w:p>
    <w:p w14:paraId="6CEFB9D1" w14:textId="617D1195" w:rsidR="005A23A4" w:rsidRPr="00D97910" w:rsidRDefault="005A23A4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La Gran Encuesta </w:t>
      </w:r>
      <w:r w:rsidR="00C61DC5" w:rsidRPr="00D97910">
        <w:rPr>
          <w:rFonts w:ascii="Times New Roman" w:hAnsi="Times New Roman" w:cs="Times New Roman"/>
          <w:lang w:val="es-US"/>
        </w:rPr>
        <w:t>Integrada</w:t>
      </w:r>
      <w:r w:rsidRPr="00D97910">
        <w:rPr>
          <w:rFonts w:ascii="Times New Roman" w:hAnsi="Times New Roman" w:cs="Times New Roman"/>
          <w:lang w:val="es-US"/>
        </w:rPr>
        <w:t xml:space="preserve"> de Hogares, se viene desarrollando desde el año 2005</w:t>
      </w:r>
      <w:r w:rsidR="00C61DC5" w:rsidRPr="00D97910">
        <w:rPr>
          <w:rFonts w:ascii="Times New Roman" w:hAnsi="Times New Roman" w:cs="Times New Roman"/>
          <w:lang w:val="es-US"/>
        </w:rPr>
        <w:t xml:space="preserve"> y es realizada por el Departamento Administrativo Nacional de Estadística (DANE). Esta encuesta, analiza los hogares </w:t>
      </w:r>
      <w:r w:rsidR="008E53C8" w:rsidRPr="00D97910">
        <w:rPr>
          <w:rFonts w:ascii="Times New Roman" w:hAnsi="Times New Roman" w:cs="Times New Roman"/>
          <w:lang w:val="es-US"/>
        </w:rPr>
        <w:t xml:space="preserve">como unidad de análisis </w:t>
      </w:r>
      <w:r w:rsidR="00C61DC5" w:rsidRPr="00D97910">
        <w:rPr>
          <w:rFonts w:ascii="Times New Roman" w:hAnsi="Times New Roman" w:cs="Times New Roman"/>
          <w:lang w:val="es-US"/>
        </w:rPr>
        <w:t>par</w:t>
      </w:r>
      <w:r w:rsidR="008E53C8" w:rsidRPr="00D97910">
        <w:rPr>
          <w:rFonts w:ascii="Times New Roman" w:hAnsi="Times New Roman" w:cs="Times New Roman"/>
          <w:lang w:val="es-US"/>
        </w:rPr>
        <w:t>a</w:t>
      </w:r>
      <w:r w:rsidR="00C61DC5" w:rsidRPr="00D97910">
        <w:rPr>
          <w:rFonts w:ascii="Times New Roman" w:hAnsi="Times New Roman" w:cs="Times New Roman"/>
          <w:lang w:val="es-US"/>
        </w:rPr>
        <w:t xml:space="preserve"> obtener información sobre </w:t>
      </w:r>
      <w:r w:rsidR="00535377" w:rsidRPr="00D97910">
        <w:rPr>
          <w:rFonts w:ascii="Times New Roman" w:hAnsi="Times New Roman" w:cs="Times New Roman"/>
          <w:lang w:val="es-US"/>
        </w:rPr>
        <w:t>cómo</w:t>
      </w:r>
      <w:r w:rsidR="00C61DC5" w:rsidRPr="00D97910">
        <w:rPr>
          <w:rFonts w:ascii="Times New Roman" w:hAnsi="Times New Roman" w:cs="Times New Roman"/>
          <w:lang w:val="es-US"/>
        </w:rPr>
        <w:t xml:space="preserve"> están formados estos</w:t>
      </w:r>
      <w:r w:rsidR="008E53C8" w:rsidRPr="00D97910">
        <w:rPr>
          <w:rFonts w:ascii="Times New Roman" w:hAnsi="Times New Roman" w:cs="Times New Roman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 w:rsidRPr="00D97910">
        <w:rPr>
          <w:rFonts w:ascii="Times New Roman" w:hAnsi="Times New Roman" w:cs="Times New Roman"/>
          <w:lang w:val="es-US"/>
        </w:rPr>
        <w:t>.</w:t>
      </w:r>
    </w:p>
    <w:p w14:paraId="33FAC799" w14:textId="5A1EA11B" w:rsidR="003B71E7" w:rsidRPr="00D97910" w:rsidRDefault="003B71E7" w:rsidP="003B71E7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De esta manera, la GEIH ayuda a generalizar la situación sobre el empleo, salarios, formalidad e informalidad, así como actividades económicas adicionales que puedan realizar las personas.</w:t>
      </w:r>
    </w:p>
    <w:p w14:paraId="380D7EA3" w14:textId="0CF6C913" w:rsidR="003B71E7" w:rsidRPr="00D97910" w:rsidRDefault="0044066E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Adquisición de datos </w:t>
      </w:r>
      <w:r w:rsidR="00CE0F10" w:rsidRPr="00D97910">
        <w:rPr>
          <w:rFonts w:ascii="Times New Roman" w:hAnsi="Times New Roman" w:cs="Times New Roman"/>
          <w:b/>
          <w:bCs/>
          <w:lang w:val="es-US"/>
        </w:rPr>
        <w:t>–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52EA5908" w14:textId="778C4840" w:rsidR="00CE0F10" w:rsidRPr="00D97910" w:rsidRDefault="00FB19C7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del proceso de limpieza de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DB48BD9" w14:textId="05BD7D7E" w:rsidR="00DD5E28" w:rsidRPr="00D97910" w:rsidRDefault="006437EA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Una vez se realizó </w:t>
      </w:r>
      <w:r w:rsidR="001967E5" w:rsidRPr="00D97910">
        <w:rPr>
          <w:rFonts w:ascii="Times New Roman" w:hAnsi="Times New Roman" w:cs="Times New Roman"/>
          <w:lang w:val="es-US"/>
        </w:rPr>
        <w:t>a la adquisición</w:t>
      </w:r>
      <w:r w:rsidRPr="00D97910">
        <w:rPr>
          <w:rFonts w:ascii="Times New Roman" w:hAnsi="Times New Roman" w:cs="Times New Roman"/>
          <w:lang w:val="es-US"/>
        </w:rPr>
        <w:t xml:space="preserve"> de la data</w:t>
      </w:r>
      <w:r w:rsidR="00CA10BC" w:rsidRPr="00D97910">
        <w:rPr>
          <w:rFonts w:ascii="Times New Roman" w:hAnsi="Times New Roman" w:cs="Times New Roman"/>
          <w:lang w:val="es-US"/>
        </w:rPr>
        <w:t xml:space="preserve"> y se exportó como </w:t>
      </w:r>
      <w:proofErr w:type="gramStart"/>
      <w:r w:rsidR="00CA10BC" w:rsidRPr="00D97910">
        <w:rPr>
          <w:rFonts w:ascii="Times New Roman" w:hAnsi="Times New Roman" w:cs="Times New Roman"/>
          <w:lang w:val="es-US"/>
        </w:rPr>
        <w:t>archivo .</w:t>
      </w:r>
      <w:proofErr w:type="spellStart"/>
      <w:r w:rsidR="00CA10BC" w:rsidRPr="00D97910">
        <w:rPr>
          <w:rFonts w:ascii="Times New Roman" w:hAnsi="Times New Roman" w:cs="Times New Roman"/>
          <w:lang w:val="es-US"/>
        </w:rPr>
        <w:t>Rda</w:t>
      </w:r>
      <w:proofErr w:type="spellEnd"/>
      <w:proofErr w:type="gramEnd"/>
      <w:r w:rsidRPr="00D97910">
        <w:rPr>
          <w:rFonts w:ascii="Times New Roman" w:hAnsi="Times New Roman" w:cs="Times New Roman"/>
          <w:lang w:val="es-US"/>
        </w:rPr>
        <w:t xml:space="preserve">, </w:t>
      </w:r>
      <w:r w:rsidR="00784A1C" w:rsidRPr="00D97910">
        <w:rPr>
          <w:rFonts w:ascii="Times New Roman" w:hAnsi="Times New Roman" w:cs="Times New Roman"/>
          <w:lang w:val="es-US"/>
        </w:rPr>
        <w:t xml:space="preserve">se </w:t>
      </w:r>
      <w:r w:rsidR="003B107C" w:rsidRPr="00D97910">
        <w:rPr>
          <w:rFonts w:ascii="Times New Roman" w:hAnsi="Times New Roman" w:cs="Times New Roman"/>
          <w:lang w:val="es-US"/>
        </w:rPr>
        <w:t>creó</w:t>
      </w:r>
      <w:r w:rsidR="00CA10BC" w:rsidRPr="00D97910">
        <w:rPr>
          <w:rFonts w:ascii="Times New Roman" w:hAnsi="Times New Roman" w:cs="Times New Roman"/>
          <w:lang w:val="es-US"/>
        </w:rPr>
        <w:t xml:space="preserve"> un nuevo script para realizar la limpieza de la</w:t>
      </w:r>
      <w:r w:rsidR="003B107C" w:rsidRPr="00D97910">
        <w:rPr>
          <w:rFonts w:ascii="Times New Roman" w:hAnsi="Times New Roman" w:cs="Times New Roman"/>
          <w:lang w:val="es-US"/>
        </w:rPr>
        <w:t xml:space="preserve"> misma. Una vez cargada, se </w:t>
      </w:r>
      <w:r w:rsidR="004347F7" w:rsidRPr="00D97910">
        <w:rPr>
          <w:rFonts w:ascii="Times New Roman" w:hAnsi="Times New Roman" w:cs="Times New Roman"/>
          <w:lang w:val="es-US"/>
        </w:rPr>
        <w:t>identificó que la base de datos estaba conformada por 24.054 observaciones y 178 variables</w:t>
      </w:r>
      <w:r w:rsidR="003D717F" w:rsidRPr="00D97910">
        <w:rPr>
          <w:rFonts w:ascii="Times New Roman" w:hAnsi="Times New Roman" w:cs="Times New Roman"/>
          <w:lang w:val="es-US"/>
        </w:rPr>
        <w:t xml:space="preserve">. </w:t>
      </w:r>
    </w:p>
    <w:p w14:paraId="6A9C6779" w14:textId="6BE14323" w:rsidR="00FA5EBF" w:rsidRPr="00D97910" w:rsidRDefault="00860490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En la primera revisión de la estructura de </w:t>
      </w:r>
      <w:r w:rsidR="006504D3" w:rsidRPr="00D97910">
        <w:rPr>
          <w:rFonts w:ascii="Times New Roman" w:hAnsi="Times New Roman" w:cs="Times New Roman"/>
          <w:lang w:val="es-US"/>
        </w:rPr>
        <w:t>lavase de datos</w:t>
      </w:r>
      <w:r w:rsidRPr="00D97910">
        <w:rPr>
          <w:rFonts w:ascii="Times New Roman" w:hAnsi="Times New Roman" w:cs="Times New Roman"/>
          <w:lang w:val="es-US"/>
        </w:rPr>
        <w:t>, se evidenci</w:t>
      </w:r>
      <w:r w:rsidR="009F1339" w:rsidRPr="00D97910">
        <w:rPr>
          <w:rFonts w:ascii="Times New Roman" w:hAnsi="Times New Roman" w:cs="Times New Roman"/>
          <w:lang w:val="es-US"/>
        </w:rPr>
        <w:t>ó</w:t>
      </w:r>
      <w:r w:rsidRPr="00D97910">
        <w:rPr>
          <w:rFonts w:ascii="Times New Roman" w:hAnsi="Times New Roman" w:cs="Times New Roman"/>
          <w:lang w:val="es-US"/>
        </w:rPr>
        <w:t xml:space="preserve"> que algunas de las variables </w:t>
      </w:r>
      <w:r w:rsidR="009F1339" w:rsidRPr="00D97910">
        <w:rPr>
          <w:rFonts w:ascii="Times New Roman" w:hAnsi="Times New Roman" w:cs="Times New Roman"/>
          <w:lang w:val="es-US"/>
        </w:rPr>
        <w:t xml:space="preserve">poseen </w:t>
      </w:r>
      <w:r w:rsidR="00FA5EBF" w:rsidRPr="00D97910">
        <w:rPr>
          <w:rFonts w:ascii="Times New Roman" w:hAnsi="Times New Roman" w:cs="Times New Roman"/>
          <w:lang w:val="es-US"/>
        </w:rPr>
        <w:t>campos con NAN, lo cual distorsionaría el resultado de las estimaciones a realizar</w:t>
      </w:r>
      <w:r w:rsidR="003B2A08" w:rsidRPr="00D97910">
        <w:rPr>
          <w:rFonts w:ascii="Times New Roman" w:hAnsi="Times New Roman" w:cs="Times New Roman"/>
          <w:lang w:val="es-US"/>
        </w:rPr>
        <w:t>, sin embargo,</w:t>
      </w:r>
      <w:r w:rsidR="006504D3" w:rsidRPr="00D97910">
        <w:rPr>
          <w:rFonts w:ascii="Times New Roman" w:hAnsi="Times New Roman" w:cs="Times New Roman"/>
          <w:lang w:val="es-US"/>
        </w:rPr>
        <w:t xml:space="preserve"> previo a </w:t>
      </w:r>
      <w:r w:rsidR="00DE063D" w:rsidRPr="00D97910">
        <w:rPr>
          <w:rFonts w:ascii="Times New Roman" w:hAnsi="Times New Roman" w:cs="Times New Roman"/>
          <w:lang w:val="es-US"/>
        </w:rPr>
        <w:t>verificar el contenido de cada variable,</w:t>
      </w:r>
      <w:r w:rsidR="003B2A08" w:rsidRPr="00D97910">
        <w:rPr>
          <w:rFonts w:ascii="Times New Roman" w:hAnsi="Times New Roman" w:cs="Times New Roman"/>
          <w:lang w:val="es-US"/>
        </w:rPr>
        <w:t xml:space="preserve"> se procedió a verificar en la literatura cuales </w:t>
      </w:r>
      <w:r w:rsidR="00DE063D" w:rsidRPr="00D97910">
        <w:rPr>
          <w:rFonts w:ascii="Times New Roman" w:hAnsi="Times New Roman" w:cs="Times New Roman"/>
          <w:lang w:val="es-US"/>
        </w:rPr>
        <w:t>son los criterios identificados</w:t>
      </w:r>
      <w:r w:rsidR="003B2A08" w:rsidRPr="00D97910">
        <w:rPr>
          <w:rFonts w:ascii="Times New Roman" w:hAnsi="Times New Roman" w:cs="Times New Roman"/>
          <w:lang w:val="es-US"/>
        </w:rPr>
        <w:t xml:space="preserve"> en diferentes estudios </w:t>
      </w:r>
      <w:r w:rsidR="00181B6D" w:rsidRPr="00D97910">
        <w:rPr>
          <w:rFonts w:ascii="Times New Roman" w:hAnsi="Times New Roman" w:cs="Times New Roman"/>
          <w:lang w:val="es-US"/>
        </w:rPr>
        <w:t xml:space="preserve">para explicar el salario de una persona. </w:t>
      </w:r>
    </w:p>
    <w:p w14:paraId="763B98E9" w14:textId="6E12619B" w:rsidR="00FF08D3" w:rsidRPr="00D97910" w:rsidRDefault="001F6542" w:rsidP="001309D1">
      <w:pPr>
        <w:jc w:val="both"/>
        <w:rPr>
          <w:rFonts w:ascii="Times New Roman" w:hAnsi="Times New Roman" w:cs="Times New Roman"/>
          <w:color w:val="FF0000"/>
          <w:lang w:val="es-US"/>
        </w:rPr>
      </w:pPr>
      <w:r w:rsidRPr="00D97910">
        <w:rPr>
          <w:rFonts w:ascii="Times New Roman" w:hAnsi="Times New Roman" w:cs="Times New Roman"/>
          <w:color w:val="FF0000"/>
          <w:lang w:val="es-US"/>
        </w:rPr>
        <w:t xml:space="preserve">Incluir teoría asociada: </w:t>
      </w:r>
      <w:proofErr w:type="spellStart"/>
      <w:r w:rsidRPr="00D97910">
        <w:rPr>
          <w:rFonts w:ascii="Times New Roman" w:hAnsi="Times New Roman" w:cs="Times New Roman"/>
          <w:color w:val="FF0000"/>
          <w:lang w:val="es-US"/>
        </w:rPr>
        <w:t>Mincer</w:t>
      </w:r>
      <w:proofErr w:type="spellEnd"/>
      <w:r w:rsidRPr="00D97910">
        <w:rPr>
          <w:rFonts w:ascii="Times New Roman" w:hAnsi="Times New Roman" w:cs="Times New Roman"/>
          <w:color w:val="FF0000"/>
          <w:lang w:val="es-US"/>
        </w:rPr>
        <w:t xml:space="preserve">, otros estudios, </w:t>
      </w:r>
      <w:r w:rsidR="005B1594" w:rsidRPr="00D97910">
        <w:rPr>
          <w:rFonts w:ascii="Times New Roman" w:hAnsi="Times New Roman" w:cs="Times New Roman"/>
          <w:color w:val="FF0000"/>
          <w:lang w:val="es-US"/>
        </w:rPr>
        <w:t>estudios colombianos</w:t>
      </w:r>
    </w:p>
    <w:p w14:paraId="32BA67E4" w14:textId="3998223B" w:rsidR="005B1594" w:rsidRPr="00D97910" w:rsidRDefault="0045418D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lastRenderedPageBreak/>
        <w:t>Teniendo en cuanta</w:t>
      </w:r>
      <w:r w:rsidR="005B1594" w:rsidRPr="00D97910">
        <w:rPr>
          <w:rFonts w:ascii="Times New Roman" w:hAnsi="Times New Roman" w:cs="Times New Roman"/>
          <w:lang w:val="es-US"/>
        </w:rPr>
        <w:t xml:space="preserve"> la literatura, y con el animo de identificar las características sociodemográficas </w:t>
      </w:r>
      <w:r w:rsidRPr="00D97910">
        <w:rPr>
          <w:rFonts w:ascii="Times New Roman" w:hAnsi="Times New Roman" w:cs="Times New Roman"/>
          <w:lang w:val="es-US"/>
        </w:rPr>
        <w:t xml:space="preserve">de la muestra, se realizó la </w:t>
      </w:r>
      <w:r w:rsidR="00AB6599" w:rsidRPr="000C536D">
        <w:rPr>
          <w:rFonts w:ascii="Times New Roman" w:hAnsi="Times New Roman" w:cs="Times New Roman"/>
          <w:b/>
          <w:bCs/>
          <w:lang w:val="es-US"/>
        </w:rPr>
        <w:t xml:space="preserve">primera </w:t>
      </w:r>
      <w:r w:rsidRPr="000C536D">
        <w:rPr>
          <w:rFonts w:ascii="Times New Roman" w:hAnsi="Times New Roman" w:cs="Times New Roman"/>
          <w:b/>
          <w:bCs/>
          <w:lang w:val="es-US"/>
        </w:rPr>
        <w:t>selección de variables</w:t>
      </w:r>
      <w:r w:rsidRPr="00D97910">
        <w:rPr>
          <w:rFonts w:ascii="Times New Roman" w:hAnsi="Times New Roman" w:cs="Times New Roman"/>
          <w:lang w:val="es-US"/>
        </w:rPr>
        <w:t xml:space="preserve"> que conformarían </w:t>
      </w:r>
      <w:r w:rsidR="00E120A4" w:rsidRPr="00D97910">
        <w:rPr>
          <w:rFonts w:ascii="Times New Roman" w:hAnsi="Times New Roman" w:cs="Times New Roman"/>
          <w:lang w:val="es-US"/>
        </w:rPr>
        <w:t>la base de datos para el desarrollo de estimación de parámetros y predicción</w:t>
      </w:r>
      <w:r w:rsidR="00C67281" w:rsidRPr="00D97910">
        <w:rPr>
          <w:rFonts w:ascii="Times New Roman" w:hAnsi="Times New Roman" w:cs="Times New Roman"/>
          <w:lang w:val="es-US"/>
        </w:rPr>
        <w:t xml:space="preserve"> de salario y brechas salariales por </w:t>
      </w:r>
      <w:r w:rsidR="001309D1" w:rsidRPr="00D97910">
        <w:rPr>
          <w:rFonts w:ascii="Times New Roman" w:hAnsi="Times New Roman" w:cs="Times New Roman"/>
          <w:lang w:val="es-US"/>
        </w:rPr>
        <w:t>género</w:t>
      </w:r>
      <w:r w:rsidR="00C67281" w:rsidRPr="00D97910">
        <w:rPr>
          <w:rFonts w:ascii="Times New Roman" w:hAnsi="Times New Roman" w:cs="Times New Roman"/>
          <w:lang w:val="es-US"/>
        </w:rPr>
        <w:t>. Las variables seleccionadas</w:t>
      </w:r>
      <w:r w:rsidR="001309D1" w:rsidRPr="00D97910">
        <w:rPr>
          <w:rFonts w:ascii="Times New Roman" w:hAnsi="Times New Roman" w:cs="Times New Roman"/>
          <w:lang w:val="es-US"/>
        </w:rPr>
        <w:t xml:space="preserve">, su descripción y </w:t>
      </w:r>
      <w:r w:rsidR="00E73152" w:rsidRPr="00D97910">
        <w:rPr>
          <w:rFonts w:ascii="Times New Roman" w:hAnsi="Times New Roman" w:cs="Times New Roman"/>
          <w:lang w:val="es-US"/>
        </w:rPr>
        <w:t xml:space="preserve">justificación </w:t>
      </w:r>
      <w:r w:rsidR="000B29C0" w:rsidRPr="00D97910">
        <w:rPr>
          <w:rFonts w:ascii="Times New Roman" w:hAnsi="Times New Roman" w:cs="Times New Roman"/>
          <w:lang w:val="es-US"/>
        </w:rPr>
        <w:t xml:space="preserve">de uso basada en la teoría </w:t>
      </w:r>
      <w:r w:rsidR="00E73152" w:rsidRPr="00D97910">
        <w:rPr>
          <w:rFonts w:ascii="Times New Roman" w:hAnsi="Times New Roman" w:cs="Times New Roman"/>
          <w:lang w:val="es-US"/>
        </w:rPr>
        <w:t xml:space="preserve">económica </w:t>
      </w:r>
      <w:r w:rsidR="000B29C0" w:rsidRPr="00D97910">
        <w:rPr>
          <w:rFonts w:ascii="Times New Roman" w:hAnsi="Times New Roman" w:cs="Times New Roman"/>
          <w:lang w:val="es-US"/>
        </w:rPr>
        <w:t>y consideraciones propias se puede observar en la tabla 1</w:t>
      </w:r>
    </w:p>
    <w:p w14:paraId="573A2E63" w14:textId="77777777" w:rsidR="005B1594" w:rsidRPr="00D97910" w:rsidRDefault="005B1594" w:rsidP="00E27C13">
      <w:pPr>
        <w:rPr>
          <w:rFonts w:ascii="Times New Roman" w:hAnsi="Times New Roman" w:cs="Times New Roman"/>
          <w:lang w:val="es-US"/>
        </w:rPr>
      </w:pPr>
    </w:p>
    <w:p w14:paraId="03742B7E" w14:textId="5799FEC6" w:rsidR="00AB73CA" w:rsidRPr="00AB73CA" w:rsidRDefault="00AB73CA" w:rsidP="00AB73CA">
      <w:pPr>
        <w:pStyle w:val="Descripcin"/>
        <w:keepNext/>
        <w:jc w:val="center"/>
        <w:rPr>
          <w:rFonts w:ascii="Times New Roman" w:hAnsi="Times New Roman" w:cs="Times New Roman"/>
        </w:rPr>
      </w:pPr>
      <w:r w:rsidRPr="00AB73CA">
        <w:rPr>
          <w:rFonts w:ascii="Times New Roman" w:hAnsi="Times New Roman" w:cs="Times New Roman"/>
        </w:rPr>
        <w:t xml:space="preserve">Tabla </w:t>
      </w:r>
      <w:r w:rsidRPr="00AB73CA">
        <w:rPr>
          <w:rFonts w:ascii="Times New Roman" w:hAnsi="Times New Roman" w:cs="Times New Roman"/>
        </w:rPr>
        <w:fldChar w:fldCharType="begin"/>
      </w:r>
      <w:r w:rsidRPr="00AB73CA">
        <w:rPr>
          <w:rFonts w:ascii="Times New Roman" w:hAnsi="Times New Roman" w:cs="Times New Roman"/>
        </w:rPr>
        <w:instrText xml:space="preserve"> SEQ Tabla \* ARABIC </w:instrText>
      </w:r>
      <w:r w:rsidRPr="00AB73CA">
        <w:rPr>
          <w:rFonts w:ascii="Times New Roman" w:hAnsi="Times New Roman" w:cs="Times New Roman"/>
        </w:rPr>
        <w:fldChar w:fldCharType="separate"/>
      </w:r>
      <w:r w:rsidRPr="00AB73CA">
        <w:rPr>
          <w:rFonts w:ascii="Times New Roman" w:hAnsi="Times New Roman" w:cs="Times New Roman"/>
          <w:noProof/>
        </w:rPr>
        <w:t>1</w:t>
      </w:r>
      <w:r w:rsidRPr="00AB73CA">
        <w:rPr>
          <w:rFonts w:ascii="Times New Roman" w:hAnsi="Times New Roman" w:cs="Times New Roman"/>
        </w:rPr>
        <w:fldChar w:fldCharType="end"/>
      </w:r>
      <w:r w:rsidRPr="00AB73CA">
        <w:rPr>
          <w:rFonts w:ascii="Times New Roman" w:hAnsi="Times New Roman" w:cs="Times New Roman"/>
        </w:rPr>
        <w:t xml:space="preserve"> Primera selección de variables</w:t>
      </w:r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1838"/>
        <w:gridCol w:w="2164"/>
        <w:gridCol w:w="3217"/>
        <w:gridCol w:w="2861"/>
      </w:tblGrid>
      <w:tr w:rsidR="00EB0066" w:rsidRPr="00BE4E2A" w14:paraId="234DB22E" w14:textId="77777777" w:rsidTr="00EB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C380C51" w14:textId="789B438C" w:rsidR="00C6316C" w:rsidRPr="00BE4E2A" w:rsidRDefault="00C6316C" w:rsidP="00D86CB1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Variable</w:t>
            </w:r>
          </w:p>
        </w:tc>
        <w:tc>
          <w:tcPr>
            <w:tcW w:w="2268" w:type="dxa"/>
            <w:vAlign w:val="center"/>
          </w:tcPr>
          <w:p w14:paraId="46BBD9CC" w14:textId="5C1FEEEB" w:rsidR="00C6316C" w:rsidRPr="00BE4E2A" w:rsidRDefault="00D86CB1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US"/>
              </w:rPr>
            </w:pPr>
            <w:r w:rsidRPr="00D86CB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Nombre de la variable</w:t>
            </w:r>
          </w:p>
        </w:tc>
        <w:tc>
          <w:tcPr>
            <w:tcW w:w="3381" w:type="dxa"/>
            <w:vAlign w:val="center"/>
          </w:tcPr>
          <w:p w14:paraId="5D3D2B68" w14:textId="317092C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Descripción de la variable</w:t>
            </w:r>
          </w:p>
        </w:tc>
        <w:tc>
          <w:tcPr>
            <w:tcW w:w="2990" w:type="dxa"/>
            <w:vAlign w:val="center"/>
          </w:tcPr>
          <w:p w14:paraId="0EB72687" w14:textId="40E0C9A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Justificación de uso</w:t>
            </w:r>
          </w:p>
        </w:tc>
      </w:tr>
      <w:tr w:rsidR="00EB0066" w:rsidRPr="00BE4E2A" w14:paraId="7213813A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B95DD5" w14:textId="462F392C" w:rsidR="00C6316C" w:rsidRPr="00594B92" w:rsidRDefault="00741CC4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a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ge</w:t>
            </w:r>
          </w:p>
        </w:tc>
        <w:tc>
          <w:tcPr>
            <w:tcW w:w="2268" w:type="dxa"/>
          </w:tcPr>
          <w:p w14:paraId="3E2C2219" w14:textId="63043C51" w:rsidR="00C6316C" w:rsidRPr="00594B92" w:rsidRDefault="00594B92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Edad</w:t>
            </w:r>
          </w:p>
        </w:tc>
        <w:tc>
          <w:tcPr>
            <w:tcW w:w="3381" w:type="dxa"/>
          </w:tcPr>
          <w:p w14:paraId="4051AD63" w14:textId="360D7AC8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1875964B" w14:textId="77777777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72D738A2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5180EF" w14:textId="50AA3B2A" w:rsidR="00B15DE6" w:rsidRPr="00594B92" w:rsidRDefault="00741CC4" w:rsidP="00741CC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lase</w:t>
            </w:r>
          </w:p>
        </w:tc>
        <w:tc>
          <w:tcPr>
            <w:tcW w:w="2268" w:type="dxa"/>
          </w:tcPr>
          <w:p w14:paraId="08524794" w14:textId="77777777" w:rsidR="00C6316C" w:rsidRPr="00594B92" w:rsidRDefault="00C6316C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5ECC3C32" w14:textId="28B02398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5C2E2F3E" w14:textId="77777777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2A63A3CA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A49A42" w14:textId="5066F881" w:rsidR="00C6316C" w:rsidRPr="00594B92" w:rsidRDefault="00741CC4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6599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ollege</w:t>
            </w:r>
          </w:p>
        </w:tc>
        <w:tc>
          <w:tcPr>
            <w:tcW w:w="2268" w:type="dxa"/>
          </w:tcPr>
          <w:p w14:paraId="4C2326C4" w14:textId="77777777" w:rsidR="00C6316C" w:rsidRPr="00594B92" w:rsidRDefault="00C6316C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56BEB61C" w14:textId="475CBF49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6D5D2BBB" w14:textId="77777777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5CFC60D5" w14:textId="77777777" w:rsidTr="00325C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8F43CA" w14:textId="0136E069" w:rsidR="00C6316C" w:rsidRPr="00594B92" w:rsidRDefault="00741CC4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73CA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uentapropia</w:t>
            </w:r>
          </w:p>
        </w:tc>
        <w:tc>
          <w:tcPr>
            <w:tcW w:w="2268" w:type="dxa"/>
          </w:tcPr>
          <w:p w14:paraId="22853235" w14:textId="77777777" w:rsidR="00C6316C" w:rsidRPr="00594B92" w:rsidRDefault="00C6316C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52287A31" w14:textId="5EE56CA0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75E49386" w14:textId="77777777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B564C67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1BAD9C" w14:textId="6B33743E" w:rsidR="00C6316C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d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si</w:t>
            </w:r>
          </w:p>
        </w:tc>
        <w:tc>
          <w:tcPr>
            <w:tcW w:w="2268" w:type="dxa"/>
          </w:tcPr>
          <w:p w14:paraId="4FE8EFB9" w14:textId="77777777" w:rsidR="00C6316C" w:rsidRPr="00594B92" w:rsidRDefault="00C6316C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15E01889" w14:textId="170FB03E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5119F199" w14:textId="77777777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A531448" w14:textId="77777777" w:rsidTr="00325C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BDF2BE" w14:textId="4142A8BF" w:rsidR="00C6316C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strato1</w:t>
            </w:r>
          </w:p>
        </w:tc>
        <w:tc>
          <w:tcPr>
            <w:tcW w:w="2268" w:type="dxa"/>
          </w:tcPr>
          <w:p w14:paraId="6DB3F62F" w14:textId="77777777" w:rsidR="00C6316C" w:rsidRPr="00594B92" w:rsidRDefault="00C6316C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5A164F72" w14:textId="55851643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24F29BE3" w14:textId="77777777" w:rsidR="00C6316C" w:rsidRPr="00594B92" w:rsidRDefault="00C6316C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5DB023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3DC634" w14:textId="49D6D5F5" w:rsidR="00C6316C" w:rsidRPr="00594B92" w:rsidRDefault="00EB0066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hoursWorkUsual</w:t>
            </w:r>
          </w:p>
        </w:tc>
        <w:tc>
          <w:tcPr>
            <w:tcW w:w="2268" w:type="dxa"/>
          </w:tcPr>
          <w:p w14:paraId="14F781AB" w14:textId="77777777" w:rsidR="00C6316C" w:rsidRPr="00594B92" w:rsidRDefault="00C6316C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4CE98DA2" w14:textId="07E91C83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36EB6A67" w14:textId="77777777" w:rsidR="00C6316C" w:rsidRPr="00594B92" w:rsidRDefault="00C6316C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D21B7A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ABB084" w14:textId="77777777" w:rsidR="00EB0066" w:rsidRPr="00594B92" w:rsidRDefault="00741CC4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informal</w:t>
            </w:r>
          </w:p>
        </w:tc>
        <w:tc>
          <w:tcPr>
            <w:tcW w:w="2268" w:type="dxa"/>
          </w:tcPr>
          <w:p w14:paraId="0A9F79BE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230E33EF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72EB1D5B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792DFC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2D4CF8" w14:textId="6B07906C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ngtotob</w:t>
            </w:r>
          </w:p>
        </w:tc>
        <w:tc>
          <w:tcPr>
            <w:tcW w:w="2268" w:type="dxa"/>
          </w:tcPr>
          <w:p w14:paraId="69EE9810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014C9314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71B32401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578CFE7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83706D" w14:textId="0B4CCC4F" w:rsidR="00EB0066" w:rsidRPr="00594B92" w:rsidRDefault="00204848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maxEducLevel</w:t>
            </w:r>
          </w:p>
        </w:tc>
        <w:tc>
          <w:tcPr>
            <w:tcW w:w="2268" w:type="dxa"/>
          </w:tcPr>
          <w:p w14:paraId="397CE7FB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07DC4E9F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29C0D359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F7FEAEA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9681ED1" w14:textId="0C3C9467" w:rsidR="00EB0066" w:rsidRPr="00594B92" w:rsidRDefault="00204848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microEmpresa</w:t>
            </w:r>
          </w:p>
        </w:tc>
        <w:tc>
          <w:tcPr>
            <w:tcW w:w="2268" w:type="dxa"/>
          </w:tcPr>
          <w:p w14:paraId="7A72FC8F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284FE27A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1BB024C9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2F45620F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ED080F" w14:textId="570EA793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cu</w:t>
            </w:r>
          </w:p>
        </w:tc>
        <w:tc>
          <w:tcPr>
            <w:tcW w:w="2268" w:type="dxa"/>
          </w:tcPr>
          <w:p w14:paraId="2C5B0F60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3C69AD51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3D2AD54B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735C33A5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5F72E1" w14:textId="6BAE78C4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ficio</w:t>
            </w:r>
          </w:p>
        </w:tc>
        <w:tc>
          <w:tcPr>
            <w:tcW w:w="2268" w:type="dxa"/>
          </w:tcPr>
          <w:p w14:paraId="4CC6F4FC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07B139D2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3503F1B3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5E8748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452E80" w14:textId="25858A16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6210</w:t>
            </w:r>
          </w:p>
        </w:tc>
        <w:tc>
          <w:tcPr>
            <w:tcW w:w="2268" w:type="dxa"/>
          </w:tcPr>
          <w:p w14:paraId="76159979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35ADA0E8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6102B820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54FD24F7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3329CC9" w14:textId="5463D4AB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6620s1</w:t>
            </w:r>
          </w:p>
        </w:tc>
        <w:tc>
          <w:tcPr>
            <w:tcW w:w="2268" w:type="dxa"/>
          </w:tcPr>
          <w:p w14:paraId="27B5B6FE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0139FE4D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28DD8327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37BD887B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206F5B" w14:textId="504EF4CE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r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elab</w:t>
            </w:r>
          </w:p>
        </w:tc>
        <w:tc>
          <w:tcPr>
            <w:tcW w:w="2268" w:type="dxa"/>
          </w:tcPr>
          <w:p w14:paraId="3D5CEB19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30B3ED6F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01A87C84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FF1FC04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3EB5B5" w14:textId="5D37B679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ex</w:t>
            </w:r>
          </w:p>
        </w:tc>
        <w:tc>
          <w:tcPr>
            <w:tcW w:w="2268" w:type="dxa"/>
          </w:tcPr>
          <w:p w14:paraId="50CD9B59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7ACD80D1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38D3C9D0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262F5D9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A97636" w14:textId="2CBBD00C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izeFirm</w:t>
            </w:r>
          </w:p>
        </w:tc>
        <w:tc>
          <w:tcPr>
            <w:tcW w:w="2268" w:type="dxa"/>
          </w:tcPr>
          <w:p w14:paraId="3228EEDA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675FF6FC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679320EC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62BE0AE0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C25C10" w14:textId="10FA97C4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B52E44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_bonificacio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nes_m</w:t>
            </w:r>
          </w:p>
        </w:tc>
        <w:tc>
          <w:tcPr>
            <w:tcW w:w="2268" w:type="dxa"/>
          </w:tcPr>
          <w:p w14:paraId="18527E19" w14:textId="77777777" w:rsidR="00EB0066" w:rsidRPr="00594B92" w:rsidRDefault="00EB0066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2FBC45F9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64D53779" w14:textId="77777777" w:rsidR="00EB0066" w:rsidRPr="00594B92" w:rsidRDefault="00EB0066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5FDFA619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2D4ACB" w14:textId="3A61FAD6" w:rsidR="00EB0066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_salarySec_m</w:t>
            </w:r>
          </w:p>
        </w:tc>
        <w:tc>
          <w:tcPr>
            <w:tcW w:w="2268" w:type="dxa"/>
          </w:tcPr>
          <w:p w14:paraId="4A9B0BB6" w14:textId="77777777" w:rsidR="00EB0066" w:rsidRPr="00594B92" w:rsidRDefault="00EB0066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391D2746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2E788052" w14:textId="77777777" w:rsidR="00EB0066" w:rsidRPr="00594B92" w:rsidRDefault="00EB0066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787BDC7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7C7976" w14:textId="572396D1" w:rsidR="00382463" w:rsidRPr="00594B92" w:rsidRDefault="00594B92" w:rsidP="00741CC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_ingLab_m_ha</w:t>
            </w:r>
          </w:p>
        </w:tc>
        <w:tc>
          <w:tcPr>
            <w:tcW w:w="2268" w:type="dxa"/>
          </w:tcPr>
          <w:p w14:paraId="704C44C2" w14:textId="77777777" w:rsidR="00382463" w:rsidRPr="00594B92" w:rsidRDefault="00382463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38F6BCB7" w14:textId="77777777" w:rsidR="00382463" w:rsidRPr="00594B92" w:rsidRDefault="00382463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6CB2843B" w14:textId="77777777" w:rsidR="00382463" w:rsidRPr="00594B92" w:rsidRDefault="00382463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0DFD5D2" w14:textId="77777777" w:rsidTr="00325C3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C763D2" w14:textId="2700EAF1" w:rsidR="00594B92" w:rsidRPr="00594B92" w:rsidRDefault="00594B92" w:rsidP="00594B92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_m</w:t>
            </w:r>
          </w:p>
        </w:tc>
        <w:tc>
          <w:tcPr>
            <w:tcW w:w="2268" w:type="dxa"/>
          </w:tcPr>
          <w:p w14:paraId="0A4D6E4C" w14:textId="77777777" w:rsidR="00382463" w:rsidRPr="00594B92" w:rsidRDefault="00382463" w:rsidP="00B15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578D0883" w14:textId="77777777" w:rsidR="00382463" w:rsidRPr="00594B92" w:rsidRDefault="00382463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588C7E8D" w14:textId="77777777" w:rsidR="00382463" w:rsidRPr="00594B92" w:rsidRDefault="00382463" w:rsidP="00E2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594B92" w:rsidRPr="00BE4E2A" w14:paraId="4C268DB5" w14:textId="77777777" w:rsidTr="00325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6857B9" w14:textId="1F26AFC0" w:rsidR="00594B92" w:rsidRPr="00594B92" w:rsidRDefault="00594B92" w:rsidP="00594B9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_total_m_ha</w:t>
            </w:r>
          </w:p>
        </w:tc>
        <w:tc>
          <w:tcPr>
            <w:tcW w:w="2268" w:type="dxa"/>
          </w:tcPr>
          <w:p w14:paraId="75FA000A" w14:textId="77777777" w:rsidR="00594B92" w:rsidRPr="00594B92" w:rsidRDefault="00594B92" w:rsidP="00B15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3381" w:type="dxa"/>
          </w:tcPr>
          <w:p w14:paraId="12E071CF" w14:textId="77777777" w:rsidR="00594B92" w:rsidRPr="00594B92" w:rsidRDefault="00594B92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  <w:tc>
          <w:tcPr>
            <w:tcW w:w="2990" w:type="dxa"/>
          </w:tcPr>
          <w:p w14:paraId="477AC6B9" w14:textId="77777777" w:rsidR="00594B92" w:rsidRPr="00594B92" w:rsidRDefault="00594B92" w:rsidP="00E2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</w:tbl>
    <w:p w14:paraId="28F6A968" w14:textId="77777777" w:rsidR="009547E7" w:rsidRPr="00D97910" w:rsidRDefault="009547E7" w:rsidP="00E27C13">
      <w:pPr>
        <w:rPr>
          <w:rFonts w:ascii="Times New Roman" w:hAnsi="Times New Roman" w:cs="Times New Roman"/>
          <w:lang w:val="es-US"/>
        </w:rPr>
      </w:pPr>
    </w:p>
    <w:p w14:paraId="16C603B6" w14:textId="77777777" w:rsidR="00181B6D" w:rsidRPr="00D97910" w:rsidRDefault="00181B6D" w:rsidP="00E27C13">
      <w:pPr>
        <w:rPr>
          <w:rFonts w:ascii="Times New Roman" w:hAnsi="Times New Roman" w:cs="Times New Roman"/>
          <w:lang w:val="es-US"/>
        </w:rPr>
      </w:pPr>
    </w:p>
    <w:p w14:paraId="0215D441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346DFBFA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65AE38B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3A22E5F" w14:textId="49F5FD1A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Análisis descriptivo de los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1A547023" w14:textId="7E704901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perfil edad – salarios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018EEED3" w14:textId="0863F9BC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Presentación perfiles edad-salarios y “edad-pico”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33D81196" w14:textId="3322E070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75456771" w14:textId="618BA22F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Perfiles edad-salarios y “edad-pico” por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69EF8EFF" w14:textId="396EE1FC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Interpretación de las estimaciones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4ECAFD49" w14:textId="7B6E889E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lastRenderedPageBreak/>
        <w:t>Construcción de Muestra para predicción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4470D905" w14:textId="5B87AE84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Desempeño 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12207633" w14:textId="5A19514A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Interpretación del desempeño </w:t>
      </w:r>
      <w:proofErr w:type="gramStart"/>
      <w:r w:rsidRPr="00D97910">
        <w:rPr>
          <w:rFonts w:ascii="Times New Roman" w:hAnsi="Times New Roman" w:cs="Times New Roman"/>
          <w:b/>
          <w:bCs/>
          <w:lang w:val="es-US"/>
        </w:rPr>
        <w:t>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 -</w:t>
      </w:r>
      <w:proofErr w:type="gramEnd"/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3CE8CE91" w14:textId="6C318425" w:rsidR="00FB19C7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LOOCV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</w:t>
      </w:r>
      <w:r w:rsidR="00743AA4"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B351664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74EA965A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49213B81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37F655AC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56748381" w14:textId="6B8DFDC1" w:rsidR="00150E58" w:rsidRPr="00D97910" w:rsidRDefault="00150E58" w:rsidP="00E27C13">
      <w:pPr>
        <w:rPr>
          <w:rFonts w:ascii="Times New Roman" w:hAnsi="Times New Roman" w:cs="Times New Roman"/>
          <w:b/>
          <w:bCs/>
          <w:lang w:val="es-US"/>
        </w:rPr>
      </w:pPr>
      <w:proofErr w:type="gramStart"/>
      <w:r w:rsidRPr="00D97910">
        <w:rPr>
          <w:rFonts w:ascii="Times New Roman" w:hAnsi="Times New Roman" w:cs="Times New Roman"/>
          <w:b/>
          <w:bCs/>
          <w:lang w:val="es-US"/>
        </w:rPr>
        <w:t>Variables a utilizar</w:t>
      </w:r>
      <w:proofErr w:type="gramEnd"/>
      <w:r w:rsidRPr="00D97910">
        <w:rPr>
          <w:rFonts w:ascii="Times New Roman" w:hAnsi="Times New Roman" w:cs="Times New Roman"/>
          <w:b/>
          <w:bCs/>
          <w:lang w:val="es-US"/>
        </w:rPr>
        <w:t>:</w:t>
      </w:r>
    </w:p>
    <w:p w14:paraId="0AA1A69A" w14:textId="03C4845A" w:rsidR="00150E58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Age</w:t>
      </w:r>
    </w:p>
    <w:p w14:paraId="5D625E8F" w14:textId="45AB0F76" w:rsidR="006C76D6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Clase</w:t>
      </w:r>
    </w:p>
    <w:p w14:paraId="2C3E5B83" w14:textId="1F5E848D" w:rsidR="006C76D6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</w:t>
      </w:r>
      <w:r w:rsidR="006C76D6" w:rsidRPr="00D97910">
        <w:rPr>
          <w:rFonts w:ascii="Times New Roman" w:hAnsi="Times New Roman" w:cs="Times New Roman"/>
          <w:lang w:val="es-US"/>
        </w:rPr>
        <w:t>ollege</w:t>
      </w:r>
    </w:p>
    <w:p w14:paraId="76FEF803" w14:textId="73188FF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cuentaPropia</w:t>
      </w:r>
      <w:proofErr w:type="spellEnd"/>
    </w:p>
    <w:p w14:paraId="5404D8E2" w14:textId="087F949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dsi</w:t>
      </w:r>
      <w:proofErr w:type="spellEnd"/>
    </w:p>
    <w:p w14:paraId="186B07E2" w14:textId="124B943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estrato1</w:t>
      </w:r>
    </w:p>
    <w:p w14:paraId="784418DE" w14:textId="0C3AE1D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hoursWorkUsual</w:t>
      </w:r>
      <w:proofErr w:type="spellEnd"/>
    </w:p>
    <w:p w14:paraId="018C6132" w14:textId="0BFF0C82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ie</w:t>
      </w:r>
      <w:proofErr w:type="spellEnd"/>
    </w:p>
    <w:p w14:paraId="68C021F0" w14:textId="2E6E797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</w:t>
      </w:r>
      <w:proofErr w:type="spellEnd"/>
    </w:p>
    <w:p w14:paraId="697BB424" w14:textId="1E501BE4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inac</w:t>
      </w:r>
      <w:proofErr w:type="spellEnd"/>
    </w:p>
    <w:p w14:paraId="74B92971" w14:textId="2E3E8D5D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informal</w:t>
      </w:r>
    </w:p>
    <w:p w14:paraId="25198508" w14:textId="6DE6340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impa</w:t>
      </w:r>
      <w:proofErr w:type="spellEnd"/>
    </w:p>
    <w:p w14:paraId="5DA7B7D8" w14:textId="20CD912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ingtot</w:t>
      </w:r>
      <w:proofErr w:type="spellEnd"/>
    </w:p>
    <w:p w14:paraId="3127C959" w14:textId="084B713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maxEducLevel</w:t>
      </w:r>
      <w:proofErr w:type="spellEnd"/>
    </w:p>
    <w:p w14:paraId="68B22E61" w14:textId="323F365B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microEmpresa</w:t>
      </w:r>
      <w:proofErr w:type="spellEnd"/>
    </w:p>
    <w:p w14:paraId="350E71D7" w14:textId="660655E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ocu</w:t>
      </w:r>
      <w:proofErr w:type="spellEnd"/>
    </w:p>
    <w:p w14:paraId="2699C503" w14:textId="53288F1E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oficio</w:t>
      </w:r>
    </w:p>
    <w:p w14:paraId="50BF4346" w14:textId="1F7F5D4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</w:t>
      </w:r>
    </w:p>
    <w:p w14:paraId="281AD3F3" w14:textId="10B387C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p6210s1</w:t>
      </w:r>
    </w:p>
    <w:p w14:paraId="23A3F000" w14:textId="58A3219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p6426</w:t>
      </w:r>
    </w:p>
    <w:p w14:paraId="2D4FB6E1" w14:textId="546B6F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relab</w:t>
      </w:r>
      <w:proofErr w:type="spellEnd"/>
    </w:p>
    <w:p w14:paraId="6A431962" w14:textId="5217CE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sex</w:t>
      </w:r>
    </w:p>
    <w:p w14:paraId="0E97B155" w14:textId="3D0CAB01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sizeFirm</w:t>
      </w:r>
      <w:proofErr w:type="spellEnd"/>
    </w:p>
    <w:p w14:paraId="6B16D2FF" w14:textId="7BCBB439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totalHoursWor~d</w:t>
      </w:r>
      <w:proofErr w:type="spellEnd"/>
    </w:p>
    <w:p w14:paraId="430F5470" w14:textId="67332AB9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y_bonificacio~m</w:t>
      </w:r>
      <w:proofErr w:type="spellEnd"/>
    </w:p>
    <w:p w14:paraId="2063B1F1" w14:textId="164AB725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y_ingLab_m_ha</w:t>
      </w:r>
      <w:proofErr w:type="spellEnd"/>
    </w:p>
    <w:p w14:paraId="657EDF24" w14:textId="2B9A4B91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y_salary_m_hu</w:t>
      </w:r>
      <w:proofErr w:type="spellEnd"/>
    </w:p>
    <w:p w14:paraId="1BF4461D" w14:textId="04EDE6F0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y_total_m_ha</w:t>
      </w:r>
      <w:proofErr w:type="spellEnd"/>
    </w:p>
    <w:p w14:paraId="11612F71" w14:textId="77777777" w:rsidR="00E27C13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F715A4D" w14:textId="77777777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3EFC37C" w14:textId="0C67AC9B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lastRenderedPageBreak/>
        <w:t>Justificación de variables:</w:t>
      </w:r>
    </w:p>
    <w:p w14:paraId="2A8B7556" w14:textId="672E6152" w:rsidR="00C922FA" w:rsidRPr="00D97910" w:rsidRDefault="00F925CD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Michael page: remuneración en Colombia 2022: </w:t>
      </w:r>
      <w:r w:rsidR="00E9122F" w:rsidRPr="00D97910">
        <w:rPr>
          <w:rFonts w:ascii="Times New Roman" w:hAnsi="Times New Roman" w:cs="Times New Roman"/>
          <w:lang w:val="es-US"/>
        </w:rPr>
        <w:t xml:space="preserve">Se evidencian diferencias en salario por </w:t>
      </w:r>
      <w:r w:rsidR="009C51A6" w:rsidRPr="00D97910">
        <w:rPr>
          <w:rFonts w:ascii="Times New Roman" w:hAnsi="Times New Roman" w:cs="Times New Roman"/>
          <w:lang w:val="es-US"/>
        </w:rPr>
        <w:t>tipo de industria, cargo profesional y tamaño de la empresa</w:t>
      </w:r>
    </w:p>
    <w:p w14:paraId="543F8FF2" w14:textId="22C0F99C" w:rsidR="00C922FA" w:rsidRPr="00D97910" w:rsidRDefault="00C922FA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Banco de la </w:t>
      </w:r>
      <w:proofErr w:type="spellStart"/>
      <w:r w:rsidRPr="00D97910">
        <w:rPr>
          <w:rFonts w:ascii="Times New Roman" w:hAnsi="Times New Roman" w:cs="Times New Roman"/>
          <w:b/>
          <w:bCs/>
          <w:lang w:val="es-US"/>
        </w:rPr>
        <w:t>Republica</w:t>
      </w:r>
      <w:proofErr w:type="spellEnd"/>
      <w:r w:rsidRPr="00D97910">
        <w:rPr>
          <w:rFonts w:ascii="Times New Roman" w:hAnsi="Times New Roman" w:cs="Times New Roman"/>
          <w:b/>
          <w:bCs/>
          <w:lang w:val="es-US"/>
        </w:rPr>
        <w:t xml:space="preserve"> de Colombia: </w:t>
      </w:r>
      <w:hyperlink r:id="rId7" w:history="1">
        <w:r w:rsidR="004D7462" w:rsidRPr="00D97910">
          <w:rPr>
            <w:rStyle w:val="Hipervnculo"/>
            <w:rFonts w:ascii="Times New Roman" w:hAnsi="Times New Roman" w:cs="Times New Roman"/>
            <w:lang w:val="es-US"/>
          </w:rPr>
          <w:t>https://publicaciones.banrepcultural.org/index.php/emisor/article/view/7839/8219</w:t>
        </w:r>
      </w:hyperlink>
      <w:r w:rsidR="004D7462" w:rsidRPr="00D97910">
        <w:rPr>
          <w:rFonts w:ascii="Times New Roman" w:hAnsi="Times New Roman" w:cs="Times New Roman"/>
          <w:lang w:val="es-US"/>
        </w:rPr>
        <w:t xml:space="preserve"> se muestra que los salarios varían por sector</w:t>
      </w:r>
      <w:r w:rsidR="00A63422" w:rsidRPr="00D97910">
        <w:rPr>
          <w:rFonts w:ascii="Times New Roman" w:hAnsi="Times New Roman" w:cs="Times New Roman"/>
          <w:lang w:val="es-US"/>
        </w:rPr>
        <w:t>, tamaño de la empresa</w:t>
      </w:r>
      <w:r w:rsidR="00620C27" w:rsidRPr="00D97910">
        <w:rPr>
          <w:rFonts w:ascii="Times New Roman" w:hAnsi="Times New Roman" w:cs="Times New Roman"/>
          <w:lang w:val="es-US"/>
        </w:rPr>
        <w:t xml:space="preserve">. </w:t>
      </w:r>
      <w:proofErr w:type="spellStart"/>
      <w:r w:rsidR="00620C27" w:rsidRPr="00D97910">
        <w:rPr>
          <w:rFonts w:ascii="Times New Roman" w:hAnsi="Times New Roman" w:cs="Times New Roman"/>
          <w:lang w:val="es-US"/>
        </w:rPr>
        <w:t>Tambien</w:t>
      </w:r>
      <w:proofErr w:type="spellEnd"/>
      <w:r w:rsidR="00620C27" w:rsidRPr="00D97910">
        <w:rPr>
          <w:rFonts w:ascii="Times New Roman" w:hAnsi="Times New Roman" w:cs="Times New Roman"/>
          <w:lang w:val="es-US"/>
        </w:rPr>
        <w:t xml:space="preserve"> que depende de la experiencia y el cargo</w:t>
      </w:r>
    </w:p>
    <w:p w14:paraId="5DE2616B" w14:textId="77777777" w:rsidR="00620C27" w:rsidRPr="00D97910" w:rsidRDefault="00620C27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</w:p>
    <w:p w14:paraId="7E5E553D" w14:textId="77777777" w:rsidR="009C51A6" w:rsidRPr="00D97910" w:rsidRDefault="009C51A6" w:rsidP="005441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</w:p>
    <w:p w14:paraId="662B16F5" w14:textId="5F46487E" w:rsidR="00DE2A7D" w:rsidRPr="00D97910" w:rsidRDefault="00DE2A7D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Páginas Usadas:</w:t>
      </w:r>
    </w:p>
    <w:p w14:paraId="008DE1DB" w14:textId="693FA2FC" w:rsidR="00DE2A7D" w:rsidRPr="00D97910" w:rsidRDefault="00312D26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Justificación de variables elegidas:</w:t>
      </w:r>
    </w:p>
    <w:p w14:paraId="339E4839" w14:textId="44D71617" w:rsidR="00312D26" w:rsidRPr="00D97910" w:rsidRDefault="0054417B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Estudio_Remuneraci__n_Michael_Page_2022</w:t>
      </w:r>
    </w:p>
    <w:p w14:paraId="43AE0561" w14:textId="3CF511AC" w:rsidR="00C922FA" w:rsidRPr="00D97910" w:rsidRDefault="00C922FA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https://publicaciones.banrepcultural.org/index.php/emisor/article/view/7839/8219</w:t>
      </w:r>
    </w:p>
    <w:p w14:paraId="71054F6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D97910" w:rsidSect="00E8293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16D8" w14:textId="77777777" w:rsidR="007A10D7" w:rsidRDefault="007A10D7" w:rsidP="00E82939">
      <w:pPr>
        <w:spacing w:after="0" w:line="240" w:lineRule="auto"/>
      </w:pPr>
      <w:r>
        <w:separator/>
      </w:r>
    </w:p>
  </w:endnote>
  <w:endnote w:type="continuationSeparator" w:id="0">
    <w:p w14:paraId="24100A41" w14:textId="77777777" w:rsidR="007A10D7" w:rsidRDefault="007A10D7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F7B3" w14:textId="77777777" w:rsidR="007A10D7" w:rsidRDefault="007A10D7" w:rsidP="00E82939">
      <w:pPr>
        <w:spacing w:after="0" w:line="240" w:lineRule="auto"/>
      </w:pPr>
      <w:r>
        <w:separator/>
      </w:r>
    </w:p>
  </w:footnote>
  <w:footnote w:type="continuationSeparator" w:id="0">
    <w:p w14:paraId="0C01E8F4" w14:textId="77777777" w:rsidR="007A10D7" w:rsidRDefault="007A10D7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071410"/>
    <w:rsid w:val="000B29C0"/>
    <w:rsid w:val="000C536D"/>
    <w:rsid w:val="001309D1"/>
    <w:rsid w:val="00150E58"/>
    <w:rsid w:val="00181B6D"/>
    <w:rsid w:val="001967E5"/>
    <w:rsid w:val="001F6542"/>
    <w:rsid w:val="00204848"/>
    <w:rsid w:val="00250889"/>
    <w:rsid w:val="00312D26"/>
    <w:rsid w:val="00325C3D"/>
    <w:rsid w:val="00363DB2"/>
    <w:rsid w:val="00382463"/>
    <w:rsid w:val="003B107C"/>
    <w:rsid w:val="003B2A08"/>
    <w:rsid w:val="003B71E7"/>
    <w:rsid w:val="003D717F"/>
    <w:rsid w:val="004347E8"/>
    <w:rsid w:val="004347F7"/>
    <w:rsid w:val="0044066E"/>
    <w:rsid w:val="0045418D"/>
    <w:rsid w:val="004D0EBA"/>
    <w:rsid w:val="004D7462"/>
    <w:rsid w:val="00511662"/>
    <w:rsid w:val="005242CB"/>
    <w:rsid w:val="00535377"/>
    <w:rsid w:val="0054417B"/>
    <w:rsid w:val="00594B92"/>
    <w:rsid w:val="005A23A4"/>
    <w:rsid w:val="005B1594"/>
    <w:rsid w:val="005B2481"/>
    <w:rsid w:val="00620C27"/>
    <w:rsid w:val="00624EA8"/>
    <w:rsid w:val="006437EA"/>
    <w:rsid w:val="006504D3"/>
    <w:rsid w:val="00687712"/>
    <w:rsid w:val="006C76D6"/>
    <w:rsid w:val="006F1B3D"/>
    <w:rsid w:val="00720CAA"/>
    <w:rsid w:val="00741CC4"/>
    <w:rsid w:val="00743AA4"/>
    <w:rsid w:val="00784A1C"/>
    <w:rsid w:val="007A10D7"/>
    <w:rsid w:val="007E0938"/>
    <w:rsid w:val="00860490"/>
    <w:rsid w:val="008E53C8"/>
    <w:rsid w:val="009547E7"/>
    <w:rsid w:val="009820D9"/>
    <w:rsid w:val="009C51A6"/>
    <w:rsid w:val="009D0B66"/>
    <w:rsid w:val="009F1339"/>
    <w:rsid w:val="00A37C14"/>
    <w:rsid w:val="00A63422"/>
    <w:rsid w:val="00AB58D8"/>
    <w:rsid w:val="00AB6599"/>
    <w:rsid w:val="00AB73CA"/>
    <w:rsid w:val="00AD3AFA"/>
    <w:rsid w:val="00B0055B"/>
    <w:rsid w:val="00B15DE6"/>
    <w:rsid w:val="00B52E44"/>
    <w:rsid w:val="00B86697"/>
    <w:rsid w:val="00B91650"/>
    <w:rsid w:val="00BB3D09"/>
    <w:rsid w:val="00BE4E2A"/>
    <w:rsid w:val="00C61DC5"/>
    <w:rsid w:val="00C6316C"/>
    <w:rsid w:val="00C67281"/>
    <w:rsid w:val="00C922FA"/>
    <w:rsid w:val="00CA10BC"/>
    <w:rsid w:val="00CB7888"/>
    <w:rsid w:val="00CE0F10"/>
    <w:rsid w:val="00D50A49"/>
    <w:rsid w:val="00D51F43"/>
    <w:rsid w:val="00D86CB1"/>
    <w:rsid w:val="00D97910"/>
    <w:rsid w:val="00DD5E28"/>
    <w:rsid w:val="00DE063D"/>
    <w:rsid w:val="00DE2A7D"/>
    <w:rsid w:val="00E120A4"/>
    <w:rsid w:val="00E27C13"/>
    <w:rsid w:val="00E73152"/>
    <w:rsid w:val="00E82939"/>
    <w:rsid w:val="00E9122F"/>
    <w:rsid w:val="00E92778"/>
    <w:rsid w:val="00EB0066"/>
    <w:rsid w:val="00EB62D7"/>
    <w:rsid w:val="00EE3119"/>
    <w:rsid w:val="00F925CD"/>
    <w:rsid w:val="00FA5EBF"/>
    <w:rsid w:val="00FB19C7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46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5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9547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B73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aciones.banrepcultural.org/index.php/emisor/article/view/7839/8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77</cp:revision>
  <dcterms:created xsi:type="dcterms:W3CDTF">2023-09-04T20:08:00Z</dcterms:created>
  <dcterms:modified xsi:type="dcterms:W3CDTF">2023-09-16T21:51:00Z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