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技术决策备忘录</w:t>
      </w:r>
    </w:p>
    <w:p>
      <w:pPr>
        <w:pStyle w:val="Heading1"/>
      </w:pPr>
      <w:r>
        <w:t>MIXMLAAL 技术决策备忘录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记录关键技术决策、备选方案及决策依据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**维护方式**</w:t>
            </w:r>
          </w:p>
        </w:tc>
        <w:tc>
          <w:tcPr>
            <w:tcW w:type="dxa" w:w="4320"/>
          </w:tcPr>
          <w:p>
            <w:r>
              <w:t>随技术改进更新</w:t>
            </w:r>
          </w:p>
        </w:tc>
      </w:tr>
    </w:tbl>
    <w:p>
      <w:r>
        <w:t>---</w:t>
      </w:r>
    </w:p>
    <w:p>
      <w:pPr>
        <w:pStyle w:val="Heading2"/>
      </w:pPr>
      <w:r>
        <w:t>一、决策记录索引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决策ID</w:t>
            </w:r>
          </w:p>
        </w:tc>
        <w:tc>
          <w:tcPr>
            <w:tcW w:type="dxa" w:w="2160"/>
          </w:tcPr>
          <w:p>
            <w:r>
              <w:t>决策标题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**DEC-001**</w:t>
            </w:r>
          </w:p>
        </w:tc>
        <w:tc>
          <w:tcPr>
            <w:tcW w:type="dxa" w:w="2160"/>
          </w:tcPr>
          <w:p>
            <w:r>
              <w:t>API Gateway 高可用方案选型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**DEC-002**</w:t>
            </w:r>
          </w:p>
        </w:tc>
        <w:tc>
          <w:tcPr>
            <w:tcW w:type="dxa" w:w="2160"/>
          </w:tcPr>
          <w:p>
            <w:r>
              <w:t>Kafka 消息可靠性配置策略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**DEC-003**</w:t>
            </w:r>
          </w:p>
        </w:tc>
        <w:tc>
          <w:tcPr>
            <w:tcW w:type="dxa" w:w="2160"/>
          </w:tcPr>
          <w:p>
            <w:r>
              <w:t>数据库双写一致性方案选型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**DEC-004**</w:t>
            </w:r>
          </w:p>
        </w:tc>
        <w:tc>
          <w:tcPr>
            <w:tcW w:type="dxa" w:w="2160"/>
          </w:tcPr>
          <w:p>
            <w:r>
              <w:t>服务熔断器技术选型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**DEC-005**</w:t>
            </w:r>
          </w:p>
        </w:tc>
        <w:tc>
          <w:tcPr>
            <w:tcW w:type="dxa" w:w="2160"/>
          </w:tcPr>
          <w:p>
            <w:r>
              <w:t>分布式链路追踪技术选型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**DEC-006**</w:t>
            </w:r>
          </w:p>
        </w:tc>
        <w:tc>
          <w:tcPr>
            <w:tcW w:type="dxa" w:w="2160"/>
          </w:tcPr>
          <w:p>
            <w:r>
              <w:t>缓存中间件选型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**DEC-007**</w:t>
            </w:r>
          </w:p>
        </w:tc>
        <w:tc>
          <w:tcPr>
            <w:tcW w:type="dxa" w:w="2160"/>
          </w:tcPr>
          <w:p>
            <w:r>
              <w:t>监控告警方案选型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✅ 已决策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**DEC-008**</w:t>
            </w:r>
          </w:p>
        </w:tc>
        <w:tc>
          <w:tcPr>
            <w:tcW w:type="dxa" w:w="2160"/>
          </w:tcPr>
          <w:p>
            <w:r>
              <w:t>CI/CD 工具链选型</w:t>
            </w:r>
          </w:p>
        </w:tc>
        <w:tc>
          <w:tcPr>
            <w:tcW w:type="dxa" w:w="2160"/>
          </w:tcPr>
          <w:p>
            <w:r>
              <w:t>2025-01-15</w:t>
            </w:r>
          </w:p>
        </w:tc>
        <w:tc>
          <w:tcPr>
            <w:tcW w:type="dxa" w:w="2160"/>
          </w:tcPr>
          <w:p>
            <w:r>
              <w:t>⚙️ 待决策</w:t>
            </w:r>
          </w:p>
        </w:tc>
      </w:tr>
    </w:tbl>
    <w:p>
      <w:r>
        <w:t>---</w:t>
      </w:r>
    </w:p>
    <w:p>
      <w:pPr>
        <w:pStyle w:val="Heading2"/>
      </w:pPr>
      <w:r>
        <w:t>二、详细决策记录</w:t>
      </w:r>
    </w:p>
    <w:p>
      <w:pPr>
        <w:pStyle w:val="Heading3"/>
      </w:pPr>
      <w:r>
        <w:t>DEC-001: API Gateway 高可用方案选型</w:t>
      </w:r>
    </w:p>
    <w:p>
      <w:r>
        <w:t>**决策日期：** 2025-01-15</w:t>
      </w:r>
    </w:p>
    <w:p>
      <w:r>
        <w:t>**决策人：** 架构评审委员会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当前 API Gateway 存在单点故障风险，一旦 Gateway 服务宕机，整个平台将无法访问。需要设计高可用方案消除此风险。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**A: Nginx + Keepalived**</w:t>
            </w:r>
          </w:p>
        </w:tc>
        <w:tc>
          <w:tcPr>
            <w:tcW w:type="dxa" w:w="2160"/>
          </w:tcPr>
          <w:p>
            <w:r>
              <w:t>Nginx 做七层负载均衡 + Keepalived 做 VIP 漂移</w:t>
            </w:r>
          </w:p>
        </w:tc>
        <w:tc>
          <w:tcPr>
            <w:tcW w:type="dxa" w:w="2160"/>
          </w:tcPr>
          <w:p>
            <w:r>
              <w:t>成熟稳定、社区活跃、配置简单</w:t>
            </w:r>
          </w:p>
        </w:tc>
        <w:tc>
          <w:tcPr>
            <w:tcW w:type="dxa" w:w="2160"/>
          </w:tcPr>
          <w:p>
            <w:r>
              <w:t>需要额外服务器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**B: 云负载均衡器 (SLB/ALB)**</w:t>
            </w:r>
          </w:p>
        </w:tc>
        <w:tc>
          <w:tcPr>
            <w:tcW w:type="dxa" w:w="2160"/>
          </w:tcPr>
          <w:p>
            <w:r>
              <w:t>使用云厂商提供的负载均衡服务</w:t>
            </w:r>
          </w:p>
        </w:tc>
        <w:tc>
          <w:tcPr>
            <w:tcW w:type="dxa" w:w="2160"/>
          </w:tcPr>
          <w:p>
            <w:r>
              <w:t>托管服务、无需运维</w:t>
            </w:r>
          </w:p>
        </w:tc>
        <w:tc>
          <w:tcPr>
            <w:tcW w:type="dxa" w:w="2160"/>
          </w:tcPr>
          <w:p>
            <w:r>
              <w:t>绑定云厂商、成本较高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**C: Consul + Fabio**</w:t>
            </w:r>
          </w:p>
        </w:tc>
        <w:tc>
          <w:tcPr>
            <w:tcW w:type="dxa" w:w="2160"/>
          </w:tcPr>
          <w:p>
            <w:r>
              <w:t>服务发现 + 动态路由</w:t>
            </w:r>
          </w:p>
        </w:tc>
        <w:tc>
          <w:tcPr>
            <w:tcW w:type="dxa" w:w="2160"/>
          </w:tcPr>
          <w:p>
            <w:r>
              <w:t>动态感知、适合微服务</w:t>
            </w:r>
          </w:p>
        </w:tc>
        <w:tc>
          <w:tcPr>
            <w:tcW w:type="dxa" w:w="2160"/>
          </w:tcPr>
          <w:p>
            <w:r>
              <w:t>配置复杂、额外组件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**D: Traefik**</w:t>
            </w:r>
          </w:p>
        </w:tc>
        <w:tc>
          <w:tcPr>
            <w:tcW w:type="dxa" w:w="2160"/>
          </w:tcPr>
          <w:p>
            <w:r>
              <w:t>原生支持 K8s 的反向代理</w:t>
            </w:r>
          </w:p>
        </w:tc>
        <w:tc>
          <w:tcPr>
            <w:tcW w:type="dxa" w:w="2160"/>
          </w:tcPr>
          <w:p>
            <w:r>
              <w:t>K8s 集成好</w:t>
            </w:r>
          </w:p>
        </w:tc>
        <w:tc>
          <w:tcPr>
            <w:tcW w:type="dxa" w:w="2160"/>
          </w:tcPr>
          <w:p>
            <w:r>
              <w:t>学习曲线、文档较少</w:t>
            </w:r>
          </w:p>
        </w:tc>
      </w:tr>
    </w:tbl>
    <w:p>
      <w:pPr>
        <w:pStyle w:val="Heading4"/>
      </w:pPr>
      <w:r>
        <w:t>评估矩阵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评估维度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Nginx+Keepalived</w:t>
            </w:r>
          </w:p>
        </w:tc>
        <w:tc>
          <w:tcPr>
            <w:tcW w:type="dxa" w:w="1440"/>
          </w:tcPr>
          <w:p>
            <w:r>
              <w:t>云 SLB</w:t>
            </w:r>
          </w:p>
        </w:tc>
        <w:tc>
          <w:tcPr>
            <w:tcW w:type="dxa" w:w="1440"/>
          </w:tcPr>
          <w:p>
            <w:r>
              <w:t>Consul+Fabio</w:t>
            </w:r>
          </w:p>
        </w:tc>
        <w:tc>
          <w:tcPr>
            <w:tcW w:type="dxa" w:w="1440"/>
          </w:tcPr>
          <w:p>
            <w:r>
              <w:t>Traefik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可靠性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易运维性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成本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性能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扩展性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**加权总分**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**4.30**</w:t>
            </w:r>
          </w:p>
        </w:tc>
        <w:tc>
          <w:tcPr>
            <w:tcW w:type="dxa" w:w="1440"/>
          </w:tcPr>
          <w:p>
            <w:r>
              <w:t>**3.95**</w:t>
            </w:r>
          </w:p>
        </w:tc>
        <w:tc>
          <w:tcPr>
            <w:tcW w:type="dxa" w:w="1440"/>
          </w:tcPr>
          <w:p>
            <w:r>
              <w:t>**3.50**</w:t>
            </w:r>
          </w:p>
        </w:tc>
        <w:tc>
          <w:tcPr>
            <w:tcW w:type="dxa" w:w="1440"/>
          </w:tcPr>
          <w:p>
            <w:r>
              <w:t>**3.55**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A: Nginx + Keepalived**</w:t>
      </w:r>
    </w:p>
    <w:p>
      <w:pPr>
        <w:pStyle w:val="Heading4"/>
      </w:pPr>
      <w:r>
        <w:t>决策依据</w:t>
      </w:r>
    </w:p>
    <w:p>
      <w:r>
        <w:t>1. **成熟稳定**：Nginx 是经过大规模验证的反向代理，Keepalived 在 LVS 场景有多年应用</w:t>
      </w:r>
    </w:p>
    <w:p>
      <w:r>
        <w:t>2. **性能优秀**：Nginx 基于 epoll，单机可处理 10W+ 并发</w:t>
      </w:r>
    </w:p>
    <w:p>
      <w:r>
        <w:t>3. **成本可控**：使用开源组件，无需额外license费用</w:t>
      </w:r>
    </w:p>
    <w:p>
      <w:r>
        <w:t>4. **运维简单**：配置格式清晰，团队已有 Nginx 使用经验</w:t>
      </w:r>
    </w:p>
    <w:p>
      <w:r>
        <w:t>5. **可回滚**：方案切换对业务透明，支持快速回退</w:t>
      </w:r>
    </w:p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资源投入</w:t>
            </w:r>
          </w:p>
        </w:tc>
        <w:tc>
          <w:tcPr>
            <w:tcW w:type="dxa" w:w="4320"/>
          </w:tcPr>
          <w:p>
            <w:r>
              <w:t>需要 2 台独立服务器用于 Nginx，但可复用现有服务器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复杂度</w:t>
            </w:r>
          </w:p>
        </w:tc>
        <w:tc>
          <w:tcPr>
            <w:tcW w:type="dxa" w:w="4320"/>
          </w:tcPr>
          <w:p>
            <w:r>
              <w:t>比纯云方案复杂度略高，但远低于 Consul 等服务发现方案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灵活性</w:t>
            </w:r>
          </w:p>
        </w:tc>
        <w:tc>
          <w:tcPr>
            <w:tcW w:type="dxa" w:w="4320"/>
          </w:tcPr>
          <w:p>
            <w:r>
              <w:t>静态配置，变更需要修改配置并 reload；可接受</w:t>
            </w:r>
          </w:p>
        </w:tc>
      </w:tr>
    </w:tbl>
    <w:p>
      <w:pPr>
        <w:pStyle w:val="Heading4"/>
      </w:pPr>
      <w:r>
        <w:t>放弃的方案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放弃方案</w:t>
            </w:r>
          </w:p>
        </w:tc>
        <w:tc>
          <w:tcPr>
            <w:tcW w:type="dxa" w:w="4320"/>
          </w:tcPr>
          <w:p>
            <w:r>
              <w:t>原因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云 SLB</w:t>
            </w:r>
          </w:p>
        </w:tc>
        <w:tc>
          <w:tcPr>
            <w:tcW w:type="dxa" w:w="4320"/>
          </w:tcPr>
          <w:p>
            <w:r>
              <w:t>成本较高（按流量/带宽计费），且增加云厂商绑定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Consul + Fabio</w:t>
            </w:r>
          </w:p>
        </w:tc>
        <w:tc>
          <w:tcPr>
            <w:tcW w:type="dxa" w:w="4320"/>
          </w:tcPr>
          <w:p>
            <w:r>
              <w:t>引入过多组件，增加运维复杂度和故障点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Traefik</w:t>
            </w:r>
          </w:p>
        </w:tc>
        <w:tc>
          <w:tcPr>
            <w:tcW w:type="dxa" w:w="4320"/>
          </w:tcPr>
          <w:p>
            <w:r>
              <w:t>与现有 Kubernetes 部署模式整合需要额外工作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监控 Nginx 连接数和内存使用</w:t>
      </w:r>
    </w:p>
    <w:p>
      <w:pPr>
        <w:pStyle w:val="ListBullet"/>
      </w:pPr>
      <w:r>
        <w:t>[ ] 考虑后续迁移到更现代的方案（如 Envoy）</w:t>
      </w:r>
    </w:p>
    <w:p>
      <w:pPr>
        <w:pStyle w:val="ListBullet"/>
      </w:pPr>
      <w:r>
        <w:t>[ ] 评估 Keepalived 单点风险（VIP 漂移依赖网络）</w:t>
      </w:r>
    </w:p>
    <w:p>
      <w:r>
        <w:t>---</w:t>
      </w:r>
    </w:p>
    <w:p>
      <w:pPr>
        <w:pStyle w:val="Heading3"/>
      </w:pPr>
      <w:r>
        <w:t>DEC-002: Kafka 消息可靠性配置策略</w:t>
      </w:r>
    </w:p>
    <w:p>
      <w:r>
        <w:t>**决策日期：** 2025-01-15</w:t>
      </w:r>
    </w:p>
    <w:p>
      <w:r>
        <w:t>**决策人：** 后端架构组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当前 Kafka 配置使用默认参数，存在消息丢失和重复消费风险。需要优化配置确保消息可靠性。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可靠性</w:t>
            </w:r>
          </w:p>
        </w:tc>
        <w:tc>
          <w:tcPr>
            <w:tcW w:type="dxa" w:w="2160"/>
          </w:tcPr>
          <w:p>
            <w:r>
              <w:t>性能影响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**A: 高可靠模式**</w:t>
            </w:r>
          </w:p>
        </w:tc>
        <w:tc>
          <w:tcPr>
            <w:tcW w:type="dxa" w:w="2160"/>
          </w:tcPr>
          <w:p>
            <w:r>
              <w:t>acks=all, retries=3, idempotence=true</w:t>
            </w:r>
          </w:p>
        </w:tc>
        <w:tc>
          <w:tcPr>
            <w:tcW w:type="dxa" w:w="2160"/>
          </w:tcPr>
          <w:p>
            <w:r>
              <w:t>最高</w:t>
            </w:r>
          </w:p>
        </w:tc>
        <w:tc>
          <w:tcPr>
            <w:tcW w:type="dxa" w:w="2160"/>
          </w:tcPr>
          <w:p>
            <w:r>
              <w:t>延迟增加 30-50%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**B: 中等可靠**</w:t>
            </w:r>
          </w:p>
        </w:tc>
        <w:tc>
          <w:tcPr>
            <w:tcW w:type="dxa" w:w="2160"/>
          </w:tcPr>
          <w:p>
            <w:r>
              <w:t>acks=1, retries=3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延迟增加 10-20%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**C: 高性能模式**</w:t>
            </w:r>
          </w:p>
        </w:tc>
        <w:tc>
          <w:tcPr>
            <w:tcW w:type="dxa" w:w="2160"/>
          </w:tcPr>
          <w:p>
            <w:r>
              <w:t>acks=0, async send</w:t>
            </w:r>
          </w:p>
        </w:tc>
        <w:tc>
          <w:tcPr>
            <w:tcW w:type="dxa" w:w="2160"/>
          </w:tcPr>
          <w:p>
            <w:r>
              <w:t>最低</w:t>
            </w:r>
          </w:p>
        </w:tc>
        <w:tc>
          <w:tcPr>
            <w:tcW w:type="dxa" w:w="2160"/>
          </w:tcPr>
          <w:p>
            <w:r>
              <w:t>几乎无影响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**D: 可配置模式**</w:t>
            </w:r>
          </w:p>
        </w:tc>
        <w:tc>
          <w:tcPr>
            <w:tcW w:type="dxa" w:w="2160"/>
          </w:tcPr>
          <w:p>
            <w:r>
              <w:t>根据 Topic 类型动态配置</w:t>
            </w:r>
          </w:p>
        </w:tc>
        <w:tc>
          <w:tcPr>
            <w:tcW w:type="dxa" w:w="2160"/>
          </w:tcPr>
          <w:p>
            <w:r>
              <w:t>可控</w:t>
            </w:r>
          </w:p>
        </w:tc>
        <w:tc>
          <w:tcPr>
            <w:tcW w:type="dxa" w:w="2160"/>
          </w:tcPr>
          <w:p>
            <w:r>
              <w:t>取决于配置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A + D 混合：核心业务使用高可靠模式，非核心业务可降级**</w:t>
      </w:r>
    </w:p>
    <w:p>
      <w:pPr>
        <w:pStyle w:val="Heading4"/>
      </w:pPr>
      <w:r>
        <w:t>决策依据</w:t>
      </w:r>
    </w:p>
    <w:p>
      <w:r>
        <w:t>1. **业务重要性**：订单、支付等核心业务消息不能丢失</w:t>
      </w:r>
    </w:p>
    <w:p>
      <w:r>
        <w:t>2. **性能可接受**：Kafka 在同一数据中心延迟通常 &lt; 10ms，配置调整后 &lt; 50ms 可接受</w:t>
      </w:r>
    </w:p>
    <w:p>
      <w:r>
        <w:t>3. **社区最佳实践**：Kafka 官方推荐生产环境使用 acks=all</w:t>
      </w:r>
    </w:p>
    <w:p>
      <w:r>
        <w:t>4. **幂等性支持**：开启 idempotence 可避免生产者重试导致的消息重复</w:t>
      </w:r>
    </w:p>
    <w:p>
      <w:pPr>
        <w:pStyle w:val="Heading4"/>
      </w:pPr>
      <w:r>
        <w:t>配置规范</w:t>
      </w:r>
    </w:p>
    <w:p>
      <w:pPr>
        <w:pStyle w:val="Heading1"/>
      </w:pPr>
      <w:r>
        <w:t>Kafka 配置规范</w:t>
      </w:r>
    </w:p>
    <w:p>
      <w:pPr>
        <w:pStyle w:val="Heading1"/>
      </w:pPr>
      <w:r>
        <w:t>核心业务 (order, payment)</w:t>
      </w:r>
    </w:p>
    <w:p>
      <w:r>
        <w:t>core_topics:</w:t>
      </w:r>
    </w:p>
    <w:p>
      <w:r>
        <w:t>acks: all</w:t>
      </w:r>
    </w:p>
    <w:p>
      <w:r>
        <w:t>retries: 5</w:t>
      </w:r>
    </w:p>
    <w:p>
      <w:r>
        <w:t>idempotence: true</w:t>
      </w:r>
    </w:p>
    <w:p>
      <w:r>
        <w:t>replication_factor: 3</w:t>
      </w:r>
    </w:p>
    <w:p>
      <w:r>
        <w:t>min_insync_replicas: 2</w:t>
      </w:r>
    </w:p>
    <w:p>
      <w:pPr>
        <w:pStyle w:val="Heading1"/>
      </w:pPr>
      <w:r>
        <w:t>普通业务</w:t>
      </w:r>
    </w:p>
    <w:p>
      <w:r>
        <w:t>normal_topics:</w:t>
      </w:r>
    </w:p>
    <w:p>
      <w:r>
        <w:t>acks: all</w:t>
      </w:r>
    </w:p>
    <w:p>
      <w:r>
        <w:t>retries: 3</w:t>
      </w:r>
    </w:p>
    <w:p>
      <w:r>
        <w:t>idempotence: true</w:t>
      </w:r>
    </w:p>
    <w:p>
      <w:r>
        <w:t>replication_factor: 3</w:t>
      </w:r>
    </w:p>
    <w:p>
      <w:r>
        <w:t>min_insync_replicas: 2</w:t>
      </w:r>
    </w:p>
    <w:p>
      <w:pPr>
        <w:pStyle w:val="Heading1"/>
      </w:pPr>
      <w:r>
        <w:t>非核心业务 (日志, 埋点)</w:t>
      </w:r>
    </w:p>
    <w:p>
      <w:r>
        <w:t>non_core_topics:</w:t>
      </w:r>
    </w:p>
    <w:p>
      <w:r>
        <w:t>acks: 1</w:t>
      </w:r>
    </w:p>
    <w:p>
      <w:r>
        <w:t>retries: 3</w:t>
      </w:r>
    </w:p>
    <w:p>
      <w:r>
        <w:t>replication_factor: 3</w:t>
      </w:r>
    </w:p>
    <w:p>
      <w:r>
        <w:t>min_insync_replicas: 2</w:t>
      </w:r>
    </w:p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延迟增加</w:t>
            </w:r>
          </w:p>
        </w:tc>
        <w:tc>
          <w:tcPr>
            <w:tcW w:type="dxa" w:w="4320"/>
          </w:tcPr>
          <w:p>
            <w:r>
              <w:t>高可靠模式会增加端到端延迟，但控制在可接受范围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吞吐量下降</w:t>
            </w:r>
          </w:p>
        </w:tc>
        <w:tc>
          <w:tcPr>
            <w:tcW w:type="dxa" w:w="4320"/>
          </w:tcPr>
          <w:p>
            <w:r>
              <w:t>约下降 20-30%，需要评估容量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运维复杂度</w:t>
            </w:r>
          </w:p>
        </w:tc>
        <w:tc>
          <w:tcPr>
            <w:tcW w:type="dxa" w:w="4320"/>
          </w:tcPr>
          <w:p>
            <w:r>
              <w:t>引入死信队列增加运维负担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监控 producer 发送成功率和重试率</w:t>
      </w:r>
    </w:p>
    <w:p>
      <w:pPr>
        <w:pStyle w:val="ListBullet"/>
      </w:pPr>
      <w:r>
        <w:t>[ ] 定期检查死信队列积压情况</w:t>
      </w:r>
    </w:p>
    <w:p>
      <w:pPr>
        <w:pStyle w:val="ListBullet"/>
      </w:pPr>
      <w:r>
        <w:t>[ ] 评估消息处理幂等性的实现质量</w:t>
      </w:r>
    </w:p>
    <w:p>
      <w:pPr>
        <w:pStyle w:val="ListBullet"/>
      </w:pPr>
      <w:r>
        <w:t>[ ] 考虑引入 Kafka Streams 实现 Exactly-Once</w:t>
      </w:r>
    </w:p>
    <w:p>
      <w:r>
        <w:t>---</w:t>
      </w:r>
    </w:p>
    <w:p>
      <w:pPr>
        <w:pStyle w:val="Heading3"/>
      </w:pPr>
      <w:r>
        <w:t>DEC-003: 数据库双写一致性方案选型</w:t>
      </w:r>
    </w:p>
    <w:p>
      <w:r>
        <w:t>**决策日期：** 2025-01-15</w:t>
      </w:r>
    </w:p>
    <w:p>
      <w:r>
        <w:t>**决策人：** 后端架构组 + DBA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系统使用 MySQL + Redis 进行数据存储，读操作需要同时查询数据库和缓存。当前存在缓存与数据库不一致的风险。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一致性</w:t>
            </w:r>
          </w:p>
        </w:tc>
        <w:tc>
          <w:tcPr>
            <w:tcW w:type="dxa" w:w="1728"/>
          </w:tcPr>
          <w:p>
            <w:r>
              <w:t>复杂度</w:t>
            </w:r>
          </w:p>
        </w:tc>
        <w:tc>
          <w:tcPr>
            <w:tcW w:type="dxa" w:w="1728"/>
          </w:tcPr>
          <w:p>
            <w:r>
              <w:t>性能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**A: Cache Aside**</w:t>
            </w:r>
          </w:p>
        </w:tc>
        <w:tc>
          <w:tcPr>
            <w:tcW w:type="dxa" w:w="1728"/>
          </w:tcPr>
          <w:p>
            <w:r>
              <w:t>读时填充，写时删除缓存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**B: 延迟双删**</w:t>
            </w:r>
          </w:p>
        </w:tc>
        <w:tc>
          <w:tcPr>
            <w:tcW w:type="dxa" w:w="1728"/>
          </w:tcPr>
          <w:p>
            <w:r>
              <w:t>Cache Aside + 延迟再次删除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**C: 订阅 binlog**</w:t>
            </w:r>
          </w:p>
        </w:tc>
        <w:tc>
          <w:tcPr>
            <w:tcW w:type="dxa" w:w="1728"/>
          </w:tcPr>
          <w:p>
            <w:r>
              <w:t>监听数据库变更同步缓存</w:t>
            </w:r>
          </w:p>
        </w:tc>
        <w:tc>
          <w:tcPr>
            <w:tcW w:type="dxa" w:w="1728"/>
          </w:tcPr>
          <w:p>
            <w:r>
              <w:t>准实时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**D: 分布式事务**</w:t>
            </w:r>
          </w:p>
        </w:tc>
        <w:tc>
          <w:tcPr>
            <w:tcW w:type="dxa" w:w="1728"/>
          </w:tcPr>
          <w:p>
            <w:r>
              <w:t>两阶段提交/Seata</w:t>
            </w:r>
          </w:p>
        </w:tc>
        <w:tc>
          <w:tcPr>
            <w:tcW w:type="dxa" w:w="1728"/>
          </w:tcPr>
          <w:p>
            <w:r>
              <w:t>强一致</w:t>
            </w:r>
          </w:p>
        </w:tc>
        <w:tc>
          <w:tcPr>
            <w:tcW w:type="dxa" w:w="1728"/>
          </w:tcPr>
          <w:p>
            <w:r>
              <w:t>很高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</w:tbl>
    <w:p>
      <w:pPr>
        <w:pStyle w:val="Heading4"/>
      </w:pPr>
      <w:r>
        <w:t>评估矩阵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评估维度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Cache Aside</w:t>
            </w:r>
          </w:p>
        </w:tc>
        <w:tc>
          <w:tcPr>
            <w:tcW w:type="dxa" w:w="1440"/>
          </w:tcPr>
          <w:p>
            <w:r>
              <w:t>延迟双删</w:t>
            </w:r>
          </w:p>
        </w:tc>
        <w:tc>
          <w:tcPr>
            <w:tcW w:type="dxa" w:w="1440"/>
          </w:tcPr>
          <w:p>
            <w:r>
              <w:t>binlog</w:t>
            </w:r>
          </w:p>
        </w:tc>
        <w:tc>
          <w:tcPr>
            <w:tcW w:type="dxa" w:w="1440"/>
          </w:tcPr>
          <w:p>
            <w:r>
              <w:t>分布式事务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一致性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复杂度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性能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可运维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侵入性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**加权总分**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**4.30**</w:t>
            </w:r>
          </w:p>
        </w:tc>
        <w:tc>
          <w:tcPr>
            <w:tcW w:type="dxa" w:w="1440"/>
          </w:tcPr>
          <w:p>
            <w:r>
              <w:t>**3.85**</w:t>
            </w:r>
          </w:p>
        </w:tc>
        <w:tc>
          <w:tcPr>
            <w:tcW w:type="dxa" w:w="1440"/>
          </w:tcPr>
          <w:p>
            <w:r>
              <w:t>**3.00**</w:t>
            </w:r>
          </w:p>
        </w:tc>
        <w:tc>
          <w:tcPr>
            <w:tcW w:type="dxa" w:w="1440"/>
          </w:tcPr>
          <w:p>
            <w:r>
              <w:t>**2.15**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B: 延迟双删策略 + 补偿机制**</w:t>
      </w:r>
    </w:p>
    <w:p>
      <w:pPr>
        <w:pStyle w:val="Heading4"/>
      </w:pPr>
      <w:r>
        <w:t>决策依据</w:t>
      </w:r>
    </w:p>
    <w:p>
      <w:r>
        <w:t>1. **团队能力**：分布式事务方案需要较深的技术积累，团队目前不具备</w:t>
      </w:r>
    </w:p>
    <w:p>
      <w:r>
        <w:t>2. **业务需求**：大部分场景允许短暂不一致（&lt; 1秒），无需强一致</w:t>
      </w:r>
    </w:p>
    <w:p>
      <w:r>
        <w:t>3. **复杂度可控**：延迟双删方案代码侵入性小，团队可自主实现</w:t>
      </w:r>
    </w:p>
    <w:p>
      <w:r>
        <w:t>4. **可监控**：可建立数据一致性检查任务，发现不一致及时修复</w:t>
      </w:r>
    </w:p>
    <w:p>
      <w:pPr>
        <w:pStyle w:val="Heading4"/>
      </w:pPr>
      <w:r>
        <w:t>延迟双删实现要点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延迟双删流程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1. 更新数据库                                                       │</w:t>
      </w:r>
    </w:p>
    <w:p>
      <w:r>
        <w:t>│     UPDATE users SET name = 'new_name' WHERE id = 1;                │</w:t>
      </w:r>
    </w:p>
    <w:p>
      <w:r>
        <w:t>│                                                                     │</w:t>
      </w:r>
    </w:p>
    <w:p>
      <w:r>
        <w:t>│  2. 删除缓存（第一次）                                               │</w:t>
      </w:r>
    </w:p>
    <w:p>
      <w:r>
        <w:t>│     DEL cache:user:1                                                 │</w:t>
      </w:r>
    </w:p>
    <w:p>
      <w:r>
        <w:t>│                                                                     │</w:t>
      </w:r>
    </w:p>
    <w:p>
      <w:r>
        <w:t>│  3. 延迟 100-500ms                                                  │</w:t>
      </w:r>
    </w:p>
    <w:p>
      <w:r>
        <w:t>│     await sleep(100ms)                                              │</w:t>
      </w:r>
    </w:p>
    <w:p>
      <w:r>
        <w:t>│                                                                     │</w:t>
      </w:r>
    </w:p>
    <w:p>
      <w:r>
        <w:t>│  4. 删除缓存（第二次）                                               │</w:t>
      </w:r>
    </w:p>
    <w:p>
      <w:r>
        <w:t>│     DEL cache:user:1                                                 │</w:t>
      </w:r>
    </w:p>
    <w:p>
      <w:r>
        <w:t>│                                                                     │</w:t>
      </w:r>
    </w:p>
    <w:p>
      <w:r>
        <w:t>│  为什么需要第二次删除？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┌─────────────────────────────────────────────────────────────┐   │</w:t>
      </w:r>
    </w:p>
    <w:p>
      <w:r>
        <w:t>│  │ T1: Thread A 读取旧值                                      │   │</w:t>
      </w:r>
    </w:p>
    <w:p>
      <w:r>
        <w:t>│  │ T2: Thread B 更新数据库                                    │   │</w:t>
      </w:r>
    </w:p>
    <w:p>
      <w:r>
        <w:t>│  │ T3: Thread B 删除缓存                                      │   │</w:t>
      </w:r>
    </w:p>
    <w:p>
      <w:r>
        <w:t>│  │ T4: Thread A 写入旧值到缓存 ← 这是问题                     │   │</w:t>
      </w:r>
    </w:p>
    <w:p>
      <w:r>
        <w:t>│  │ T5: 第二次删除清理掉这个脏数据                              │   │</w:t>
      </w:r>
    </w:p>
    <w:p>
      <w:r>
        <w:t>│  └─────────────────────────────────────────────────────────────┘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补偿机制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触发条件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一致性检查</w:t>
            </w:r>
          </w:p>
        </w:tc>
        <w:tc>
          <w:tcPr>
            <w:tcW w:type="dxa" w:w="2880"/>
          </w:tcPr>
          <w:p>
            <w:r>
              <w:t>定时任务比对 DB 和缓存</w:t>
            </w:r>
          </w:p>
        </w:tc>
        <w:tc>
          <w:tcPr>
            <w:tcW w:type="dxa" w:w="2880"/>
          </w:tcPr>
          <w:p>
            <w:r>
              <w:t>每小时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自动修复</w:t>
            </w:r>
          </w:p>
        </w:tc>
        <w:tc>
          <w:tcPr>
            <w:tcW w:type="dxa" w:w="2880"/>
          </w:tcPr>
          <w:p>
            <w:r>
              <w:t>发现不一致自动同步</w:t>
            </w:r>
          </w:p>
        </w:tc>
        <w:tc>
          <w:tcPr>
            <w:tcW w:type="dxa" w:w="2880"/>
          </w:tcPr>
          <w:p>
            <w:r>
              <w:t>检测到不一致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告警</w:t>
            </w:r>
          </w:p>
        </w:tc>
        <w:tc>
          <w:tcPr>
            <w:tcW w:type="dxa" w:w="2880"/>
          </w:tcPr>
          <w:p>
            <w:r>
              <w:t>不一致率超阈值告警</w:t>
            </w:r>
          </w:p>
        </w:tc>
        <w:tc>
          <w:tcPr>
            <w:tcW w:type="dxa" w:w="2880"/>
          </w:tcPr>
          <w:p>
            <w:r>
              <w:t>&gt; 0.1%</w:t>
            </w:r>
          </w:p>
        </w:tc>
      </w:tr>
    </w:tbl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一致性窗口</w:t>
            </w:r>
          </w:p>
        </w:tc>
        <w:tc>
          <w:tcPr>
            <w:tcW w:type="dxa" w:w="4320"/>
          </w:tcPr>
          <w:p>
            <w:r>
              <w:t>存在 100-500ms 的不一致窗口，需业务可接受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复杂度</w:t>
            </w:r>
          </w:p>
        </w:tc>
        <w:tc>
          <w:tcPr>
            <w:tcW w:type="dxa" w:w="4320"/>
          </w:tcPr>
          <w:p>
            <w:r>
              <w:t>比简单 Cache Aside 复杂，需要分布式锁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延迟增加</w:t>
            </w:r>
          </w:p>
        </w:tc>
        <w:tc>
          <w:tcPr>
            <w:tcW w:type="dxa" w:w="4320"/>
          </w:tcPr>
          <w:p>
            <w:r>
              <w:t>双删增加约 100-500ms 延迟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监控双删操作耗时</w:t>
      </w:r>
    </w:p>
    <w:p>
      <w:pPr>
        <w:pStyle w:val="ListBullet"/>
      </w:pPr>
      <w:r>
        <w:t>[ ] 评估分布式锁的性能影响</w:t>
      </w:r>
    </w:p>
    <w:p>
      <w:pPr>
        <w:pStyle w:val="ListBullet"/>
      </w:pPr>
      <w:r>
        <w:t>[ ] 考虑引入 Canal 实现 binlog 订阅作为补充方案</w:t>
      </w:r>
    </w:p>
    <w:p>
      <w:pPr>
        <w:pStyle w:val="ListBullet"/>
      </w:pPr>
      <w:r>
        <w:t>[ ] 评估 Redis Cluster 场景下的锁实现</w:t>
      </w:r>
    </w:p>
    <w:p>
      <w:r>
        <w:t>---</w:t>
      </w:r>
    </w:p>
    <w:p>
      <w:pPr>
        <w:pStyle w:val="Heading3"/>
      </w:pPr>
      <w:r>
        <w:t>DEC-004: 服务熔断器技术选型</w:t>
      </w:r>
    </w:p>
    <w:p>
      <w:r>
        <w:t>**决策日期：** 2025-01-15</w:t>
      </w:r>
    </w:p>
    <w:p>
      <w:r>
        <w:t>**决策人：** 后端架构组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微服务架构中存在服务间调用，当前缺乏熔断机制，一个服务故障可能导致级联失败。需要引入熔断器实现故障隔离。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GitHub Stars</w:t>
            </w:r>
          </w:p>
        </w:tc>
        <w:tc>
          <w:tcPr>
            <w:tcW w:type="dxa" w:w="1728"/>
          </w:tcPr>
          <w:p>
            <w:r>
              <w:t>最后更新</w:t>
            </w:r>
          </w:p>
        </w:tc>
        <w:tc>
          <w:tcPr>
            <w:tcW w:type="dxa" w:w="1728"/>
          </w:tcPr>
          <w:p>
            <w:r>
              <w:t>维护状态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**A: opossum**</w:t>
            </w:r>
          </w:p>
        </w:tc>
        <w:tc>
          <w:tcPr>
            <w:tcW w:type="dxa" w:w="1728"/>
          </w:tcPr>
          <w:p>
            <w:r>
              <w:t>Node.js 熔断器</w:t>
            </w:r>
          </w:p>
        </w:tc>
        <w:tc>
          <w:tcPr>
            <w:tcW w:type="dxa" w:w="1728"/>
          </w:tcPr>
          <w:p>
            <w:r>
              <w:t>1.5k+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活跃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**B: circuit-breaker-js**</w:t>
            </w:r>
          </w:p>
        </w:tc>
        <w:tc>
          <w:tcPr>
            <w:tcW w:type="dxa" w:w="1728"/>
          </w:tcPr>
          <w:p>
            <w:r>
              <w:t>轻量级熔断器</w:t>
            </w:r>
          </w:p>
        </w:tc>
        <w:tc>
          <w:tcPr>
            <w:tcW w:type="dxa" w:w="1728"/>
          </w:tcPr>
          <w:p>
            <w:r>
              <w:t>200+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低活跃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**C: Hystrix (JS)**</w:t>
            </w:r>
          </w:p>
        </w:tc>
        <w:tc>
          <w:tcPr>
            <w:tcW w:type="dxa" w:w="1728"/>
          </w:tcPr>
          <w:p>
            <w:r>
              <w:t>Java Hystrix 的 JS 移植</w:t>
            </w:r>
          </w:p>
        </w:tc>
        <w:tc>
          <w:tcPr>
            <w:tcW w:type="dxa" w:w="1728"/>
          </w:tcPr>
          <w:p>
            <w:r>
              <w:t>500+</w:t>
            </w:r>
          </w:p>
        </w:tc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低活跃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**D: 自研**</w:t>
            </w:r>
          </w:p>
        </w:tc>
        <w:tc>
          <w:tcPr>
            <w:tcW w:type="dxa" w:w="1728"/>
          </w:tcPr>
          <w:p>
            <w:r>
              <w:t>基于 Map 实现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完全可控</w:t>
            </w:r>
          </w:p>
        </w:tc>
      </w:tr>
    </w:tbl>
    <w:p>
      <w:pPr>
        <w:pStyle w:val="Heading4"/>
      </w:pPr>
      <w:r>
        <w:t>评估矩阵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评估维度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opossum</w:t>
            </w:r>
          </w:p>
        </w:tc>
        <w:tc>
          <w:tcPr>
            <w:tcW w:type="dxa" w:w="1440"/>
          </w:tcPr>
          <w:p>
            <w:r>
              <w:t>circuit-breaker-js</w:t>
            </w:r>
          </w:p>
        </w:tc>
        <w:tc>
          <w:tcPr>
            <w:tcW w:type="dxa" w:w="1440"/>
          </w:tcPr>
          <w:p>
            <w:r>
              <w:t>Hystrix-JS</w:t>
            </w:r>
          </w:p>
        </w:tc>
        <w:tc>
          <w:tcPr>
            <w:tcW w:type="dxa" w:w="1440"/>
          </w:tcPr>
          <w:p>
            <w:r>
              <w:t>自研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功能完整性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稳定性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文档质量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性能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社区活跃度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学习成本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**加权总分**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**4.65**</w:t>
            </w:r>
          </w:p>
        </w:tc>
        <w:tc>
          <w:tcPr>
            <w:tcW w:type="dxa" w:w="1440"/>
          </w:tcPr>
          <w:p>
            <w:r>
              <w:t>**3.55**</w:t>
            </w:r>
          </w:p>
        </w:tc>
        <w:tc>
          <w:tcPr>
            <w:tcW w:type="dxa" w:w="1440"/>
          </w:tcPr>
          <w:p>
            <w:r>
              <w:t>**3.00**</w:t>
            </w:r>
          </w:p>
        </w:tc>
        <w:tc>
          <w:tcPr>
            <w:tcW w:type="dxa" w:w="1440"/>
          </w:tcPr>
          <w:p>
            <w:r>
              <w:t>**2.10**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A: opossum**</w:t>
      </w:r>
    </w:p>
    <w:p>
      <w:pPr>
        <w:pStyle w:val="Heading4"/>
      </w:pPr>
      <w:r>
        <w:t>决策依据</w:t>
      </w:r>
    </w:p>
    <w:p>
      <w:r>
        <w:t>1. **功能完整**：支持熔断、降级、重试、超时、限流等完整能力</w:t>
      </w:r>
    </w:p>
    <w:p>
      <w:r>
        <w:t>2. **稳定性高**：经过生产环境验证，有 1.5k+ GitHub Stars</w:t>
      </w:r>
    </w:p>
    <w:p>
      <w:r>
        <w:t>3. **文档完善**：提供完整的文档和示例</w:t>
      </w:r>
    </w:p>
    <w:p>
      <w:r>
        <w:t>4. **性能良好**：基于 Promise实现，对性能影响小</w:t>
      </w:r>
    </w:p>
    <w:p>
      <w:r>
        <w:t>5. **状态可视**：提供熔断器状态事件，便于监控</w:t>
      </w:r>
    </w:p>
    <w:p>
      <w:pPr>
        <w:pStyle w:val="Heading4"/>
      </w:pPr>
      <w:r>
        <w:t>核心配置示例</w:t>
      </w:r>
    </w:p>
    <w:p>
      <w:r>
        <w:t>const CircuitBreaker = require('opossum');</w:t>
      </w:r>
    </w:p>
    <w:p>
      <w:r>
        <w:t>// 创建熔断器</w:t>
      </w:r>
    </w:p>
    <w:p>
      <w:r>
        <w:t>const breaker = new CircuitBreaker(myAsyncFunction, {</w:t>
      </w:r>
    </w:p>
    <w:p>
      <w:r>
        <w:t>// 超时时间（ms）</w:t>
      </w:r>
    </w:p>
    <w:p>
      <w:r>
        <w:t>timeout: 3000,</w:t>
      </w:r>
    </w:p>
    <w:p>
      <w:r>
        <w:t>// 错误率阈值（%）</w:t>
      </w:r>
    </w:p>
    <w:p>
      <w:r>
        <w:t>errorThresholdPercentage: 50,</w:t>
      </w:r>
    </w:p>
    <w:p>
      <w:r>
        <w:t>// 熔断持续时间（ms）</w:t>
      </w:r>
    </w:p>
    <w:p>
      <w:r>
        <w:t>resetTimeout: 30000,</w:t>
      </w:r>
    </w:p>
    <w:p>
      <w:r>
        <w:t>// 最小请求数</w:t>
      </w:r>
    </w:p>
    <w:p>
      <w:r>
        <w:t>volumeThreshold: 10,</w:t>
      </w:r>
    </w:p>
    <w:p>
      <w:r>
        <w:t>});</w:t>
      </w:r>
    </w:p>
    <w:p>
      <w:r>
        <w:t>// 设置降级函数</w:t>
      </w:r>
    </w:p>
    <w:p>
      <w:r>
        <w:t>breaker.fallback(() =&gt; ({ fallback: true }));</w:t>
      </w:r>
    </w:p>
    <w:p>
      <w:r>
        <w:t>// 使用</w:t>
      </w:r>
    </w:p>
    <w:p>
      <w:r>
        <w:t>breaker.fire(params).then(result =&gt; {</w:t>
      </w:r>
    </w:p>
    <w:p>
      <w:r>
        <w:t>console.log('Success:', result);</w:t>
      </w:r>
    </w:p>
    <w:p>
      <w:r>
        <w:t>}).catch(error =&gt; {</w:t>
      </w:r>
    </w:p>
    <w:p>
      <w:r>
        <w:t>console.error('Error:', error);</w:t>
      </w:r>
    </w:p>
    <w:p>
      <w:r>
        <w:t>});</w:t>
      </w:r>
    </w:p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依赖引入</w:t>
            </w:r>
          </w:p>
        </w:tc>
        <w:tc>
          <w:tcPr>
            <w:tcW w:type="dxa" w:w="4320"/>
          </w:tcPr>
          <w:p>
            <w:r>
              <w:t>引入第三方库，但经过社区验证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定制化</w:t>
            </w:r>
          </w:p>
        </w:tc>
        <w:tc>
          <w:tcPr>
            <w:tcW w:type="dxa" w:w="4320"/>
          </w:tcPr>
          <w:p>
            <w:r>
              <w:t>基本满足需求，复杂定制需深入源码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监控</w:t>
            </w:r>
          </w:p>
        </w:tc>
        <w:tc>
          <w:tcPr>
            <w:tcW w:type="dxa" w:w="4320"/>
          </w:tcPr>
          <w:p>
            <w:r>
              <w:t>提供事件，需自行对接监控系统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监控熔断器状态变化事件</w:t>
      </w:r>
    </w:p>
    <w:p>
      <w:pPr>
        <w:pStyle w:val="ListBullet"/>
      </w:pPr>
      <w:r>
        <w:t>[ ] 定期审查熔断阈值配置</w:t>
      </w:r>
    </w:p>
    <w:p>
      <w:pPr>
        <w:pStyle w:val="ListBullet"/>
      </w:pPr>
      <w:r>
        <w:t>[ ] 测试熔断恢复流程</w:t>
      </w:r>
    </w:p>
    <w:p>
      <w:pPr>
        <w:pStyle w:val="ListBullet"/>
      </w:pPr>
      <w:r>
        <w:t>[ ] 评估是否需要引入 Sentinel 作为增强</w:t>
      </w:r>
    </w:p>
    <w:p>
      <w:r>
        <w:t>---</w:t>
      </w:r>
    </w:p>
    <w:p>
      <w:pPr>
        <w:pStyle w:val="Heading3"/>
      </w:pPr>
      <w:r>
        <w:t>DEC-005: 分布式链路追踪技术选型</w:t>
      </w:r>
    </w:p>
    <w:p>
      <w:r>
        <w:t>**决策日期：** 2025-01-15</w:t>
      </w:r>
    </w:p>
    <w:p>
      <w:r>
        <w:t>**决策人：** 运维架构组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微服务架构中，一次用户请求可能涉及多个服务调用，需要链路追踪能力来定位性能问题和故障根因。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厂商</w:t>
            </w:r>
          </w:p>
        </w:tc>
        <w:tc>
          <w:tcPr>
            <w:tcW w:type="dxa" w:w="2160"/>
          </w:tcPr>
          <w:p>
            <w:r>
              <w:t>商业支持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**A: Jaeger**</w:t>
            </w:r>
          </w:p>
        </w:tc>
        <w:tc>
          <w:tcPr>
            <w:tcW w:type="dxa" w:w="2160"/>
          </w:tcPr>
          <w:p>
            <w:r>
              <w:t>CNCF 毕业项目</w:t>
            </w:r>
          </w:p>
        </w:tc>
        <w:tc>
          <w:tcPr>
            <w:tcW w:type="dxa" w:w="2160"/>
          </w:tcPr>
          <w:p>
            <w:r>
              <w:t>Uber</w:t>
            </w:r>
          </w:p>
        </w:tc>
        <w:tc>
          <w:tcPr>
            <w:tcW w:type="dxa" w:w="2160"/>
          </w:tcPr>
          <w:p>
            <w:r>
              <w:t>Datadog, Jaeger Pro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**B: Zipkin**</w:t>
            </w:r>
          </w:p>
        </w:tc>
        <w:tc>
          <w:tcPr>
            <w:tcW w:type="dxa" w:w="2160"/>
          </w:tcPr>
          <w:p>
            <w:r>
              <w:t>Twitter 开源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多厂商支持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**C: SkyWalking**</w:t>
            </w:r>
          </w:p>
        </w:tc>
        <w:tc>
          <w:tcPr>
            <w:tcW w:type="dxa" w:w="2160"/>
          </w:tcPr>
          <w:p>
            <w:r>
              <w:t>国产 APM</w:t>
            </w:r>
          </w:p>
        </w:tc>
        <w:tc>
          <w:tcPr>
            <w:tcW w:type="dxa" w:w="2160"/>
          </w:tcPr>
          <w:p>
            <w:r>
              <w:t>Apache</w:t>
            </w:r>
          </w:p>
        </w:tc>
        <w:tc>
          <w:tcPr>
            <w:tcW w:type="dxa" w:w="2160"/>
          </w:tcPr>
          <w:p>
            <w:r>
              <w:t>华为, 阿里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**D: AWS X-Ray**</w:t>
            </w:r>
          </w:p>
        </w:tc>
        <w:tc>
          <w:tcPr>
            <w:tcW w:type="dxa" w:w="2160"/>
          </w:tcPr>
          <w:p>
            <w:r>
              <w:t>云原生</w:t>
            </w:r>
          </w:p>
        </w:tc>
        <w:tc>
          <w:tcPr>
            <w:tcW w:type="dxa" w:w="2160"/>
          </w:tcPr>
          <w:p>
            <w:r>
              <w:t>AWS</w:t>
            </w:r>
          </w:p>
        </w:tc>
        <w:tc>
          <w:tcPr>
            <w:tcW w:type="dxa" w:w="2160"/>
          </w:tcPr>
          <w:p>
            <w:r>
              <w:t>AWS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**E: Sentry**</w:t>
            </w:r>
          </w:p>
        </w:tc>
        <w:tc>
          <w:tcPr>
            <w:tcW w:type="dxa" w:w="2160"/>
          </w:tcPr>
          <w:p>
            <w:r>
              <w:t>专注于错误追踪</w:t>
            </w:r>
          </w:p>
        </w:tc>
        <w:tc>
          <w:tcPr>
            <w:tcW w:type="dxa" w:w="2160"/>
          </w:tcPr>
          <w:p>
            <w:r>
              <w:t>Sentry</w:t>
            </w:r>
          </w:p>
        </w:tc>
        <w:tc>
          <w:tcPr>
            <w:tcW w:type="dxa" w:w="2160"/>
          </w:tcPr>
          <w:p>
            <w:r>
              <w:t>Sentry</w:t>
            </w:r>
          </w:p>
        </w:tc>
      </w:tr>
    </w:tbl>
    <w:p>
      <w:pPr>
        <w:pStyle w:val="Heading4"/>
      </w:pPr>
      <w:r>
        <w:t>评估矩阵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评估维度</w:t>
            </w:r>
          </w:p>
        </w:tc>
        <w:tc>
          <w:tcPr>
            <w:tcW w:type="dxa" w:w="1234"/>
          </w:tcPr>
          <w:p>
            <w:r>
              <w:t>权重</w:t>
            </w:r>
          </w:p>
        </w:tc>
        <w:tc>
          <w:tcPr>
            <w:tcW w:type="dxa" w:w="1234"/>
          </w:tcPr>
          <w:p>
            <w:r>
              <w:t>Jaeger</w:t>
            </w:r>
          </w:p>
        </w:tc>
        <w:tc>
          <w:tcPr>
            <w:tcW w:type="dxa" w:w="1234"/>
          </w:tcPr>
          <w:p>
            <w:r>
              <w:t>Zipkin</w:t>
            </w:r>
          </w:p>
        </w:tc>
        <w:tc>
          <w:tcPr>
            <w:tcW w:type="dxa" w:w="1234"/>
          </w:tcPr>
          <w:p>
            <w:r>
              <w:t>SkyWalking</w:t>
            </w:r>
          </w:p>
        </w:tc>
        <w:tc>
          <w:tcPr>
            <w:tcW w:type="dxa" w:w="1234"/>
          </w:tcPr>
          <w:p>
            <w:r>
              <w:t>X-Ray</w:t>
            </w:r>
          </w:p>
        </w:tc>
        <w:tc>
          <w:tcPr>
            <w:tcW w:type="dxa" w:w="1234"/>
          </w:tcPr>
          <w:p>
            <w:r>
              <w:t>Sentry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功能完整性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易用性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性能影响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社区活跃度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成本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生态集成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**加权总分**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**4.30**</w:t>
            </w:r>
          </w:p>
        </w:tc>
        <w:tc>
          <w:tcPr>
            <w:tcW w:type="dxa" w:w="1234"/>
          </w:tcPr>
          <w:p>
            <w:r>
              <w:t>**4.05**</w:t>
            </w:r>
          </w:p>
        </w:tc>
        <w:tc>
          <w:tcPr>
            <w:tcW w:type="dxa" w:w="1234"/>
          </w:tcPr>
          <w:p>
            <w:r>
              <w:t>**3.80**</w:t>
            </w:r>
          </w:p>
        </w:tc>
        <w:tc>
          <w:tcPr>
            <w:tcW w:type="dxa" w:w="1234"/>
          </w:tcPr>
          <w:p>
            <w:r>
              <w:t>**3.40**</w:t>
            </w:r>
          </w:p>
        </w:tc>
        <w:tc>
          <w:tcPr>
            <w:tcW w:type="dxa" w:w="1234"/>
          </w:tcPr>
          <w:p>
            <w:r>
              <w:t>**3.60**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A: Jaeger + OpenTelemetry**</w:t>
      </w:r>
    </w:p>
    <w:p>
      <w:pPr>
        <w:pStyle w:val="Heading4"/>
      </w:pPr>
      <w:r>
        <w:t>决策依据</w:t>
      </w:r>
    </w:p>
    <w:p>
      <w:r>
        <w:t>1. **CNCF 毕业项目**：成熟度高，有大厂背书</w:t>
      </w:r>
    </w:p>
    <w:p>
      <w:r>
        <w:t>2. **OpenTelemetry 集成**：支持标准的 OTLP 协议，便于未来迁移</w:t>
      </w:r>
    </w:p>
    <w:p>
      <w:r>
        <w:t>3. **云原生友好**：与 Kubernetes 深度集成</w:t>
      </w:r>
    </w:p>
    <w:p>
      <w:r>
        <w:t>4. **存储灵活**：支持 Elasticsearch、Cassandra、Memory 等多种后端</w:t>
      </w:r>
    </w:p>
    <w:p>
      <w:r>
        <w:t>5. **无厂商锁定**：开源方案，不绑定特定云厂商</w:t>
      </w:r>
    </w:p>
    <w:p>
      <w:pPr>
        <w:pStyle w:val="Heading4"/>
      </w:pPr>
      <w:r>
        <w:t>架构设计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链路追踪架构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┌─────────┐  ┌─────────┐  ┌─────────┐  ┌─────────┐               │</w:t>
      </w:r>
    </w:p>
    <w:p>
      <w:r>
        <w:t>│  │ Gateway │→ │  User   │→ │ Order   │→ │Payment  │               │</w:t>
      </w:r>
    </w:p>
    <w:p>
      <w:r>
        <w:t>│  │ Service │  │ Service │  │ Service │  │ Service │               │</w:t>
      </w:r>
    </w:p>
    <w:p>
      <w:r>
        <w:t>│  └────┬────┘  └────┬────┘  └────┬────┘  └────┬────┘               │</w:t>
      </w:r>
    </w:p>
    <w:p>
      <w:r>
        <w:t>│       │           │           │           │                       │</w:t>
      </w:r>
    </w:p>
    <w:p>
      <w:r>
        <w:t>│       └───────────┴───────────┴───────────┘                       │</w:t>
      </w:r>
    </w:p>
    <w:p>
      <w:r>
        <w:t>│                       │                                           │</w:t>
      </w:r>
    </w:p>
    <w:p>
      <w:r>
        <w:t>│                       ▼                                           │</w:t>
      </w:r>
    </w:p>
    <w:p>
      <w:r>
        <w:t>│              ┌──────────────────┐                                  │</w:t>
      </w:r>
    </w:p>
    <w:p>
      <w:r>
        <w:t>│              │  OpenTelemetry   │                                  │</w:t>
      </w:r>
    </w:p>
    <w:p>
      <w:r>
        <w:t>│              │       SDK        │                                  │</w:t>
      </w:r>
    </w:p>
    <w:p>
      <w:r>
        <w:t>│              └────────┬─────────┘                                  │</w:t>
      </w:r>
    </w:p>
    <w:p>
      <w:r>
        <w:t>│                       │                                           │</w:t>
      </w:r>
    </w:p>
    <w:p>
      <w:r>
        <w:t>│                       ▼                                           │</w:t>
      </w:r>
    </w:p>
    <w:p>
      <w:r>
        <w:t>│              ┌──────────────────┐                                  │</w:t>
      </w:r>
    </w:p>
    <w:p>
      <w:r>
        <w:t>│              │   Collector      │                                  │</w:t>
      </w:r>
    </w:p>
    <w:p>
      <w:r>
        <w:t>│              │  (Jaeger Agent)   │                                  │</w:t>
      </w:r>
    </w:p>
    <w:p>
      <w:r>
        <w:t>│              └────────┬─────────┘                                  │</w:t>
      </w:r>
    </w:p>
    <w:p>
      <w:r>
        <w:t>│                       │                                           │</w:t>
      </w:r>
    </w:p>
    <w:p>
      <w:r>
        <w:t>│                       ▼                                           │</w:t>
      </w:r>
    </w:p>
    <w:p>
      <w:r>
        <w:t>│              ┌──────────────────┐                                  │</w:t>
      </w:r>
    </w:p>
    <w:p>
      <w:r>
        <w:t>│              │   Elasticsearch  │                                  │</w:t>
      </w:r>
    </w:p>
    <w:p>
      <w:r>
        <w:t>│              │   (Storage)      │                                  │</w:t>
      </w:r>
    </w:p>
    <w:p>
      <w:r>
        <w:t>│              └────────┬─────────┘                                  │</w:t>
      </w:r>
    </w:p>
    <w:p>
      <w:r>
        <w:t>│                       │                                           │</w:t>
      </w:r>
    </w:p>
    <w:p>
      <w:r>
        <w:t>│                       ▼                                           │</w:t>
      </w:r>
    </w:p>
    <w:p>
      <w:r>
        <w:t>│              ┌──────────────────┐                                  │</w:t>
      </w:r>
    </w:p>
    <w:p>
      <w:r>
        <w:t>│              │    Jaeger UI     │                                  │</w:t>
      </w:r>
    </w:p>
    <w:p>
      <w:r>
        <w:t>│              └──────────────────┘                    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存储成本</w:t>
            </w:r>
          </w:p>
        </w:tc>
        <w:tc>
          <w:tcPr>
            <w:tcW w:type="dxa" w:w="4320"/>
          </w:tcPr>
          <w:p>
            <w:r>
              <w:t>链路数据量大，需要规划存储容量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性能影响</w:t>
            </w:r>
          </w:p>
        </w:tc>
        <w:tc>
          <w:tcPr>
            <w:tcW w:type="dxa" w:w="4320"/>
          </w:tcPr>
          <w:p>
            <w:r>
              <w:t>SDK 埋点会有轻微性能损耗（约 1-3%）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学习成本</w:t>
            </w:r>
          </w:p>
        </w:tc>
        <w:tc>
          <w:tcPr>
            <w:tcW w:type="dxa" w:w="4320"/>
          </w:tcPr>
          <w:p>
            <w:r>
              <w:t>需要团队熟悉链路追踪概念和工具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评估数据采样策略（避免存储过多无用数据）</w:t>
      </w:r>
    </w:p>
    <w:p>
      <w:pPr>
        <w:pStyle w:val="ListBullet"/>
      </w:pPr>
      <w:r>
        <w:t>[ ] 配置链路数据保留策略</w:t>
      </w:r>
    </w:p>
    <w:p>
      <w:pPr>
        <w:pStyle w:val="ListBullet"/>
      </w:pPr>
      <w:r>
        <w:t>[ ] 与日志、监控系统的关联</w:t>
      </w:r>
    </w:p>
    <w:p>
      <w:pPr>
        <w:pStyle w:val="ListBullet"/>
      </w:pPr>
      <w:r>
        <w:t>[ ] 考虑引入业务链路分析能力</w:t>
      </w:r>
    </w:p>
    <w:p>
      <w:r>
        <w:t>---</w:t>
      </w:r>
    </w:p>
    <w:p>
      <w:pPr>
        <w:pStyle w:val="Heading3"/>
      </w:pPr>
      <w:r>
        <w:t>DEC-006: 缓存中间件选型</w:t>
      </w:r>
    </w:p>
    <w:p>
      <w:r>
        <w:t>**决策日期：** 2025-01-15</w:t>
      </w:r>
    </w:p>
    <w:p>
      <w:r>
        <w:t>**决策人：** 后端架构组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系统需要缓存层提升读取性能，需要选择合适的缓存中间件。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一致性</w:t>
            </w:r>
          </w:p>
        </w:tc>
        <w:tc>
          <w:tcPr>
            <w:tcW w:type="dxa" w:w="1728"/>
          </w:tcPr>
          <w:p>
            <w:r>
              <w:t>性能</w:t>
            </w:r>
          </w:p>
        </w:tc>
        <w:tc>
          <w:tcPr>
            <w:tcW w:type="dxa" w:w="1728"/>
          </w:tcPr>
          <w:p>
            <w:r>
              <w:t>功能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**A: Redis**</w:t>
            </w:r>
          </w:p>
        </w:tc>
        <w:tc>
          <w:tcPr>
            <w:tcW w:type="dxa" w:w="1728"/>
          </w:tcPr>
          <w:p>
            <w:r>
              <w:t>内存数据库</w:t>
            </w:r>
          </w:p>
        </w:tc>
        <w:tc>
          <w:tcPr>
            <w:tcW w:type="dxa" w:w="1728"/>
          </w:tcPr>
          <w:p>
            <w:r>
              <w:t>单机强一致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丰富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**B: Memcached**</w:t>
            </w:r>
          </w:p>
        </w:tc>
        <w:tc>
          <w:tcPr>
            <w:tcW w:type="dxa" w:w="1728"/>
          </w:tcPr>
          <w:p>
            <w:r>
              <w:t>纯内存缓存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简单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**C: Redis Cluster**</w:t>
            </w:r>
          </w:p>
        </w:tc>
        <w:tc>
          <w:tcPr>
            <w:tcW w:type="dxa" w:w="1728"/>
          </w:tcPr>
          <w:p>
            <w:r>
              <w:t>Redis 集群模式</w:t>
            </w:r>
          </w:p>
        </w:tc>
        <w:tc>
          <w:tcPr>
            <w:tcW w:type="dxa" w:w="1728"/>
          </w:tcPr>
          <w:p>
            <w:r>
              <w:t>最终一致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丰富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**D: Dragonwell**</w:t>
            </w:r>
          </w:p>
        </w:tc>
        <w:tc>
          <w:tcPr>
            <w:tcW w:type="dxa" w:w="1728"/>
          </w:tcPr>
          <w:p>
            <w:r>
              <w:t>阿里巴巴 JDK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C: Redis Cluster**</w:t>
      </w:r>
    </w:p>
    <w:p>
      <w:pPr>
        <w:pStyle w:val="Heading4"/>
      </w:pPr>
      <w:r>
        <w:t>决策依据</w:t>
      </w:r>
    </w:p>
    <w:p>
      <w:r>
        <w:t>1. **功能丰富**：支持 String、Hash、List、Set、ZSet 等数据结构</w:t>
      </w:r>
    </w:p>
    <w:p>
      <w:r>
        <w:t>2. **高可用**：Cluster 模式支持自动故障转移</w:t>
      </w:r>
    </w:p>
    <w:p>
      <w:r>
        <w:t>3. **水平扩展**：可动态增加节点分担负载</w:t>
      </w:r>
    </w:p>
    <w:p>
      <w:r>
        <w:t>4. **持久化**：支持 RDB + AOF 混合持久化</w:t>
      </w:r>
    </w:p>
    <w:p>
      <w:r>
        <w:t>5. **生态完善**：Node.js 社区有成熟的客户端（ioredis）</w:t>
      </w:r>
    </w:p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运维复杂度</w:t>
            </w:r>
          </w:p>
        </w:tc>
        <w:tc>
          <w:tcPr>
            <w:tcW w:type="dxa" w:w="4320"/>
          </w:tcPr>
          <w:p>
            <w:r>
              <w:t>Cluster 比单机运维复杂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一致性</w:t>
            </w:r>
          </w:p>
        </w:tc>
        <w:tc>
          <w:tcPr>
            <w:tcW w:type="dxa" w:w="4320"/>
          </w:tcPr>
          <w:p>
            <w:r>
              <w:t>Cluster 模式下不是强一致，存在小窗口不一致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成本</w:t>
            </w:r>
          </w:p>
        </w:tc>
        <w:tc>
          <w:tcPr>
            <w:tcW w:type="dxa" w:w="4320"/>
          </w:tcPr>
          <w:p>
            <w:r>
              <w:t>内存消耗较大，需要合理规划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规划 Redis Cluster 节点数量和规格</w:t>
      </w:r>
    </w:p>
    <w:p>
      <w:pPr>
        <w:pStyle w:val="ListBullet"/>
      </w:pPr>
      <w:r>
        <w:t>[ ] 配置合理的持久化策略</w:t>
      </w:r>
    </w:p>
    <w:p>
      <w:pPr>
        <w:pStyle w:val="ListBullet"/>
      </w:pPr>
      <w:r>
        <w:t>[ ] 监控内存使用率和 key 大小</w:t>
      </w:r>
    </w:p>
    <w:p>
      <w:pPr>
        <w:pStyle w:val="ListBullet"/>
      </w:pPr>
      <w:r>
        <w:t>[ ] 评估 Redis 7.0 新特性</w:t>
      </w:r>
    </w:p>
    <w:p>
      <w:r>
        <w:t>---</w:t>
      </w:r>
    </w:p>
    <w:p>
      <w:pPr>
        <w:pStyle w:val="Heading3"/>
      </w:pPr>
      <w:r>
        <w:t>DEC-007: 监控告警方案选型</w:t>
      </w:r>
    </w:p>
    <w:p>
      <w:r>
        <w:t>**决策日期：** 2025-01-15</w:t>
      </w:r>
    </w:p>
    <w:p>
      <w:r>
        <w:t>**决策人：** 运维架构组</w:t>
      </w:r>
    </w:p>
    <w:p>
      <w:r>
        <w:t>**状态：** ✅ 已决策</w:t>
      </w:r>
    </w:p>
    <w:p>
      <w:pPr>
        <w:pStyle w:val="Heading4"/>
      </w:pPr>
      <w:r>
        <w:t>背景</w:t>
      </w:r>
    </w:p>
    <w:p>
      <w:r>
        <w:t>需要建立完整的监控和告警体系，包括基础设施监控、应用监控和业务监控。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监控</w:t>
            </w:r>
          </w:p>
        </w:tc>
        <w:tc>
          <w:tcPr>
            <w:tcW w:type="dxa" w:w="1728"/>
          </w:tcPr>
          <w:p>
            <w:r>
              <w:t>可视化</w:t>
            </w:r>
          </w:p>
        </w:tc>
        <w:tc>
          <w:tcPr>
            <w:tcW w:type="dxa" w:w="1728"/>
          </w:tcPr>
          <w:p>
            <w:r>
              <w:t>告警</w:t>
            </w:r>
          </w:p>
        </w:tc>
        <w:tc>
          <w:tcPr>
            <w:tcW w:type="dxa" w:w="1728"/>
          </w:tcPr>
          <w:p>
            <w:r>
              <w:t>成本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**A: Prometheus + Grafana**</w:t>
            </w:r>
          </w:p>
        </w:tc>
        <w:tc>
          <w:tcPr>
            <w:tcW w:type="dxa" w:w="1728"/>
          </w:tcPr>
          <w:p>
            <w:r>
              <w:t>Prometheus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t>AlertManager</w:t>
            </w:r>
          </w:p>
        </w:tc>
        <w:tc>
          <w:tcPr>
            <w:tcW w:type="dxa" w:w="1728"/>
          </w:tcPr>
          <w:p>
            <w:r>
              <w:t>开源免费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**B: Datadog**</w:t>
            </w:r>
          </w:p>
        </w:tc>
        <w:tc>
          <w:tcPr>
            <w:tcW w:type="dxa" w:w="1728"/>
          </w:tcPr>
          <w:p>
            <w:r>
              <w:t>托管</w:t>
            </w:r>
          </w:p>
        </w:tc>
        <w:tc>
          <w:tcPr>
            <w:tcW w:type="dxa" w:w="1728"/>
          </w:tcPr>
          <w:p>
            <w:r>
              <w:t>托管</w:t>
            </w:r>
          </w:p>
        </w:tc>
        <w:tc>
          <w:tcPr>
            <w:tcW w:type="dxa" w:w="1728"/>
          </w:tcPr>
          <w:p>
            <w:r>
              <w:t>托管</w:t>
            </w:r>
          </w:p>
        </w:tc>
        <w:tc>
          <w:tcPr>
            <w:tcW w:type="dxa" w:w="1728"/>
          </w:tcPr>
          <w:p>
            <w:r>
              <w:t>按host计费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**C: 云监控 (CloudWatch)**</w:t>
            </w:r>
          </w:p>
        </w:tc>
        <w:tc>
          <w:tcPr>
            <w:tcW w:type="dxa" w:w="1728"/>
          </w:tcPr>
          <w:p>
            <w:r>
              <w:t>云服务</w:t>
            </w:r>
          </w:p>
        </w:tc>
        <w:tc>
          <w:tcPr>
            <w:tcW w:type="dxa" w:w="1728"/>
          </w:tcPr>
          <w:p>
            <w:r>
              <w:t>云服务</w:t>
            </w:r>
          </w:p>
        </w:tc>
        <w:tc>
          <w:tcPr>
            <w:tcW w:type="dxa" w:w="1728"/>
          </w:tcPr>
          <w:p>
            <w:r>
              <w:t>云服务</w:t>
            </w:r>
          </w:p>
        </w:tc>
        <w:tc>
          <w:tcPr>
            <w:tcW w:type="dxa" w:w="1728"/>
          </w:tcPr>
          <w:p>
            <w:r>
              <w:t>按指标计费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**D: 自建 ELK**</w:t>
            </w:r>
          </w:p>
        </w:tc>
        <w:tc>
          <w:tcPr>
            <w:tcW w:type="dxa" w:w="1728"/>
          </w:tcPr>
          <w:p>
            <w:r>
              <w:t>Elasticsearch</w:t>
            </w:r>
          </w:p>
        </w:tc>
        <w:tc>
          <w:tcPr>
            <w:tcW w:type="dxa" w:w="1728"/>
          </w:tcPr>
          <w:p>
            <w:r>
              <w:t>Kibana</w:t>
            </w:r>
          </w:p>
        </w:tc>
        <w:tc>
          <w:tcPr>
            <w:tcW w:type="dxa" w:w="1728"/>
          </w:tcPr>
          <w:p>
            <w:r>
              <w:t>Watcher</w:t>
            </w:r>
          </w:p>
        </w:tc>
        <w:tc>
          <w:tcPr>
            <w:tcW w:type="dxa" w:w="1728"/>
          </w:tcPr>
          <w:p>
            <w:r>
              <w:t>运维成本高</w:t>
            </w:r>
          </w:p>
        </w:tc>
      </w:tr>
    </w:tbl>
    <w:p>
      <w:pPr>
        <w:pStyle w:val="Heading4"/>
      </w:pPr>
      <w:r>
        <w:t>决策结论</w:t>
      </w:r>
    </w:p>
    <w:p>
      <w:r>
        <w:t>**选择方案 A: Prometheus + Grafana + 告警渠道（飞书/钉钉）**</w:t>
      </w:r>
    </w:p>
    <w:p>
      <w:pPr>
        <w:pStyle w:val="Heading4"/>
      </w:pPr>
      <w:r>
        <w:t>决策依据</w:t>
      </w:r>
    </w:p>
    <w:p>
      <w:r>
        <w:t>1. **开源免费**：无需 license 费用，降低成本</w:t>
      </w:r>
    </w:p>
    <w:p>
      <w:r>
        <w:t>2. **生态完善**：大量开源组件内置 Exporter</w:t>
      </w:r>
    </w:p>
    <w:p>
      <w:r>
        <w:t>3. **灵活性高**：支持自定义指标和告警规则</w:t>
      </w:r>
    </w:p>
    <w:p>
      <w:r>
        <w:t>4. **云原生**：与 Kubernetes 深度集成</w:t>
      </w:r>
    </w:p>
    <w:p>
      <w:r>
        <w:t>5. **社区活跃**：文档丰富，问题易解决</w:t>
      </w:r>
    </w:p>
    <w:p>
      <w:pPr>
        <w:pStyle w:val="Heading4"/>
      </w:pPr>
      <w:r>
        <w:t>架构设计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监控告警架构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┌─────────────────────────────────────────────────────────────┐  │</w:t>
      </w:r>
    </w:p>
    <w:p>
      <w:r>
        <w:t>│  │                      应用层                                   │  │</w:t>
      </w:r>
    </w:p>
    <w:p>
      <w:r>
        <w:t>│  │  ┌─────────┐  ┌─────────┐  ┌─────────┐  ┌─────────┐        │  │</w:t>
      </w:r>
    </w:p>
    <w:p>
      <w:r>
        <w:t>│  │  │ Gateway │  │  User   │  │ Order   │  │Payment  │        │  │</w:t>
      </w:r>
    </w:p>
    <w:p>
      <w:r>
        <w:t>│  │  └────┬────┘  └────┬────┘  └────┬────┘  └────┬────┘        │  │</w:t>
      </w:r>
    </w:p>
    <w:p>
      <w:r>
        <w:t>│  │       │           │           │           │               │  │</w:t>
      </w:r>
    </w:p>
    <w:p>
      <w:r>
        <w:t>│  │       └───────────┴───────────┴───────────┘               │  │</w:t>
      </w:r>
    </w:p>
    <w:p>
      <w:r>
        <w:t>│  │                         │                                  │  │</w:t>
      </w:r>
    </w:p>
    <w:p>
      <w:r>
        <w:t>│  │                  ┌──────┴──────┐                           │  │</w:t>
      </w:r>
    </w:p>
    <w:p>
      <w:r>
        <w:t>│  │                  │   Metrics   │                           │  │</w:t>
      </w:r>
    </w:p>
    <w:p>
      <w:r>
        <w:t>│  │                  │  Exporter   │                           │  │</w:t>
      </w:r>
    </w:p>
    <w:p>
      <w:r>
        <w:t>│  │                  └──────┬──────┘                           │  │</w:t>
      </w:r>
    </w:p>
    <w:p>
      <w:r>
        <w:t>│  └─────────────────────────┼──────────────────────────────────┘  │</w:t>
      </w:r>
    </w:p>
    <w:p>
      <w:r>
        <w:t>│                            │                                      │</w:t>
      </w:r>
    </w:p>
    <w:p>
      <w:r>
        <w:t>│                            ▼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┌─────────────────────────────────────────────────────────────┐  │</w:t>
      </w:r>
    </w:p>
    <w:p>
      <w:r>
        <w:t>│  │                    Prometheus Server                         │  │</w:t>
      </w:r>
    </w:p>
    <w:p>
      <w:r>
        <w:t>│  │  ┌─────────────┐  ┌─────────────┐  ┌─────────────┐       │  │</w:t>
      </w:r>
    </w:p>
    <w:p>
      <w:r>
        <w:t>│  │  │ ServiceDis  │  │  Retriever   │  │ TSDB        │       │  │</w:t>
      </w:r>
    </w:p>
    <w:p>
      <w:r>
        <w:t>│  │  │ covery      │  │             │  │             │       │  │</w:t>
      </w:r>
    </w:p>
    <w:p>
      <w:r>
        <w:t>│  │  └─────────────┘  └─────────────┘  └─────────────┘       │  │</w:t>
      </w:r>
    </w:p>
    <w:p>
      <w:r>
        <w:t>│  └─────────────────────────┬──────────────────────────────────┘  │</w:t>
      </w:r>
    </w:p>
    <w:p>
      <w:r>
        <w:t>│                            │                                      │</w:t>
      </w:r>
    </w:p>
    <w:p>
      <w:r>
        <w:t>│              ┌─────────────┴─────────────┐                        │</w:t>
      </w:r>
    </w:p>
    <w:p>
      <w:r>
        <w:t>│              │                           │                          │</w:t>
      </w:r>
    </w:p>
    <w:p>
      <w:r>
        <w:t>│              ▼                           ▼                          │</w:t>
      </w:r>
    </w:p>
    <w:p>
      <w:r>
        <w:t>│  ┌──────────────────┐        ┌──────────────────┐               │</w:t>
      </w:r>
    </w:p>
    <w:p>
      <w:r>
        <w:t>│  │    Grafana       │        │   AlertManager   │               │</w:t>
      </w:r>
    </w:p>
    <w:p>
      <w:r>
        <w:t>│  │   (Dashboard)    │        │   (Alerting)     │               │</w:t>
      </w:r>
    </w:p>
    <w:p>
      <w:r>
        <w:t>│  └──────────────────┘        └────────┬─────────┘               │</w:t>
      </w:r>
    </w:p>
    <w:p>
      <w:r>
        <w:t>│                                       │                          │</w:t>
      </w:r>
    </w:p>
    <w:p>
      <w:r>
        <w:t>│                                       ▼                          │</w:t>
      </w:r>
    </w:p>
    <w:p>
      <w:r>
        <w:t>│                            ┌──────────────────┐                  │</w:t>
      </w:r>
    </w:p>
    <w:p>
      <w:r>
        <w:t>│                            │  告警通知渠道    │                  │</w:t>
      </w:r>
    </w:p>
    <w:p>
      <w:r>
        <w:t>│                            │  飞书/钉钉/Slack │                  │</w:t>
      </w:r>
    </w:p>
    <w:p>
      <w:r>
        <w:t>│                            └──────────────────┘                  │</w:t>
      </w:r>
    </w:p>
    <w:p>
      <w:r>
        <w:t>│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关键监控指标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告警阈值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**基础设施**</w:t>
            </w:r>
          </w:p>
        </w:tc>
        <w:tc>
          <w:tcPr>
            <w:tcW w:type="dxa" w:w="2880"/>
          </w:tcPr>
          <w:p>
            <w:r>
              <w:t>CPU 使用率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内存使用率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磁盘使用率</w:t>
            </w:r>
          </w:p>
        </w:tc>
        <w:tc>
          <w:tcPr>
            <w:tcW w:type="dxa" w:w="2880"/>
          </w:tcPr>
          <w:p>
            <w:r>
              <w:t>&gt; 90%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**应用**</w:t>
            </w:r>
          </w:p>
        </w:tc>
        <w:tc>
          <w:tcPr>
            <w:tcW w:type="dxa" w:w="2880"/>
          </w:tcPr>
          <w:p>
            <w:r>
              <w:t>HTTP 请求错误率</w:t>
            </w:r>
          </w:p>
        </w:tc>
        <w:tc>
          <w:tcPr>
            <w:tcW w:type="dxa" w:w="2880"/>
          </w:tcPr>
          <w:p>
            <w:r>
              <w:t>&gt; 1%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HTTP P99 延迟</w:t>
            </w:r>
          </w:p>
        </w:tc>
        <w:tc>
          <w:tcPr>
            <w:tcW w:type="dxa" w:w="2880"/>
          </w:tcPr>
          <w:p>
            <w:r>
              <w:t>&gt; 500ms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JVM/Node.js 内存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**熔断器**</w:t>
            </w:r>
          </w:p>
        </w:tc>
        <w:tc>
          <w:tcPr>
            <w:tcW w:type="dxa" w:w="2880"/>
          </w:tcPr>
          <w:p>
            <w:r>
              <w:t>熔断器打开</w:t>
            </w:r>
          </w:p>
        </w:tc>
        <w:tc>
          <w:tcPr>
            <w:tcW w:type="dxa" w:w="2880"/>
          </w:tcPr>
          <w:p>
            <w:r>
              <w:t>= 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错误率</w:t>
            </w:r>
          </w:p>
        </w:tc>
        <w:tc>
          <w:tcPr>
            <w:tcW w:type="dxa" w:w="2880"/>
          </w:tcPr>
          <w:p>
            <w:r>
              <w:t>&gt; 50%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**Kafka**</w:t>
            </w:r>
          </w:p>
        </w:tc>
        <w:tc>
          <w:tcPr>
            <w:tcW w:type="dxa" w:w="2880"/>
          </w:tcPr>
          <w:p>
            <w:r>
              <w:t>Consumer Lag</w:t>
            </w:r>
          </w:p>
        </w:tc>
        <w:tc>
          <w:tcPr>
            <w:tcW w:type="dxa" w:w="2880"/>
          </w:tcPr>
          <w:p>
            <w:r>
              <w:t>&gt; 10000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死信队列积压</w:t>
            </w:r>
          </w:p>
        </w:tc>
        <w:tc>
          <w:tcPr>
            <w:tcW w:type="dxa" w:w="2880"/>
          </w:tcPr>
          <w:p>
            <w:r>
              <w:t>&gt; 100</w:t>
            </w:r>
          </w:p>
        </w:tc>
      </w:tr>
    </w:tbl>
    <w:p>
      <w:pPr>
        <w:pStyle w:val="Heading4"/>
      </w:pPr>
      <w:r>
        <w:t>权衡考量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运维成本</w:t>
            </w:r>
          </w:p>
        </w:tc>
        <w:tc>
          <w:tcPr>
            <w:tcW w:type="dxa" w:w="4320"/>
          </w:tcPr>
          <w:p>
            <w:r>
              <w:t>需要自行维护 Prometheus 集群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学习曲线</w:t>
            </w:r>
          </w:p>
        </w:tc>
        <w:tc>
          <w:tcPr>
            <w:tcW w:type="dxa" w:w="4320"/>
          </w:tcPr>
          <w:p>
            <w:r>
              <w:t>PromQL 有一定学习成本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扩展性</w:t>
            </w:r>
          </w:p>
        </w:tc>
        <w:tc>
          <w:tcPr>
            <w:tcW w:type="dxa" w:w="4320"/>
          </w:tcPr>
          <w:p>
            <w:r>
              <w:t>单节点 Prometheus 有容量限制</w:t>
            </w:r>
          </w:p>
        </w:tc>
      </w:tr>
    </w:tbl>
    <w:p>
      <w:pPr>
        <w:pStyle w:val="Heading4"/>
      </w:pPr>
      <w:r>
        <w:t>后续关注点</w:t>
      </w:r>
    </w:p>
    <w:p>
      <w:pPr>
        <w:pStyle w:val="ListBullet"/>
      </w:pPr>
      <w:r>
        <w:t>[ ] Prometheus 高可用部署</w:t>
      </w:r>
    </w:p>
    <w:p>
      <w:pPr>
        <w:pStyle w:val="ListBullet"/>
      </w:pPr>
      <w:r>
        <w:t>[ ] 告警聚合和收敛</w:t>
      </w:r>
    </w:p>
    <w:p>
      <w:pPr>
        <w:pStyle w:val="ListBullet"/>
      </w:pPr>
      <w:r>
        <w:t>[ ] 与日志系统关联</w:t>
      </w:r>
    </w:p>
    <w:p>
      <w:pPr>
        <w:pStyle w:val="ListBullet"/>
      </w:pPr>
      <w:r>
        <w:t>[ ] 业务指标体系建设</w:t>
      </w:r>
    </w:p>
    <w:p>
      <w:r>
        <w:t>---</w:t>
      </w:r>
    </w:p>
    <w:p>
      <w:pPr>
        <w:pStyle w:val="Heading3"/>
      </w:pPr>
      <w:r>
        <w:t>DEC-008: CI/CD 工具链选型</w:t>
      </w:r>
    </w:p>
    <w:p>
      <w:r>
        <w:t>**决策日期：** 2025-01-15</w:t>
      </w:r>
    </w:p>
    <w:p>
      <w:r>
        <w:t>**决策人：** DevOps 架构组</w:t>
      </w:r>
    </w:p>
    <w:p>
      <w:r>
        <w:t>**状态：** ⚙️ 待决策</w:t>
      </w:r>
    </w:p>
    <w:p>
      <w:pPr>
        <w:pStyle w:val="Heading4"/>
      </w:pPr>
      <w:r>
        <w:t>背景</w:t>
      </w:r>
    </w:p>
    <w:p>
      <w:r>
        <w:t>需要建立完整的 CI/CD 流程，支持代码构建、测试、部署的自动化。</w:t>
      </w:r>
    </w:p>
    <w:p>
      <w:pPr>
        <w:pStyle w:val="Heading4"/>
      </w:pPr>
      <w:r>
        <w:t>候选方案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方案</w:t>
            </w:r>
          </w:p>
        </w:tc>
        <w:tc>
          <w:tcPr>
            <w:tcW w:type="dxa" w:w="1728"/>
          </w:tcPr>
          <w:p>
            <w:r>
              <w:t>CI</w:t>
            </w:r>
          </w:p>
        </w:tc>
        <w:tc>
          <w:tcPr>
            <w:tcW w:type="dxa" w:w="1728"/>
          </w:tcPr>
          <w:p>
            <w:r>
              <w:t>CD</w:t>
            </w:r>
          </w:p>
        </w:tc>
        <w:tc>
          <w:tcPr>
            <w:tcW w:type="dxa" w:w="1728"/>
          </w:tcPr>
          <w:p>
            <w:r>
              <w:t>优点</w:t>
            </w:r>
          </w:p>
        </w:tc>
        <w:tc>
          <w:tcPr>
            <w:tcW w:type="dxa" w:w="1728"/>
          </w:tcPr>
          <w:p>
            <w:r>
              <w:t>缺点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**A: Jenkins + Argo CD**</w:t>
            </w:r>
          </w:p>
        </w:tc>
        <w:tc>
          <w:tcPr>
            <w:tcW w:type="dxa" w:w="1728"/>
          </w:tcPr>
          <w:p>
            <w:r>
              <w:t>Jenkins</w:t>
            </w:r>
          </w:p>
        </w:tc>
        <w:tc>
          <w:tcPr>
            <w:tcW w:type="dxa" w:w="1728"/>
          </w:tcPr>
          <w:p>
            <w:r>
              <w:t>Argo CD</w:t>
            </w:r>
          </w:p>
        </w:tc>
        <w:tc>
          <w:tcPr>
            <w:tcW w:type="dxa" w:w="1728"/>
          </w:tcPr>
          <w:p>
            <w:r>
              <w:t>灵活、功能强</w:t>
            </w:r>
          </w:p>
        </w:tc>
        <w:tc>
          <w:tcPr>
            <w:tcW w:type="dxa" w:w="1728"/>
          </w:tcPr>
          <w:p>
            <w:r>
              <w:t>配置复杂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**B: GitLab CI/CD**</w:t>
            </w:r>
          </w:p>
        </w:tc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一体化</w:t>
            </w:r>
          </w:p>
        </w:tc>
        <w:tc>
          <w:tcPr>
            <w:tcW w:type="dxa" w:w="1728"/>
          </w:tcPr>
          <w:p>
            <w:r>
              <w:t>GitLab 绑定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**C: GitHub Actions + Argo CD**</w:t>
            </w:r>
          </w:p>
        </w:tc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Argo CD</w:t>
            </w:r>
          </w:p>
        </w:tc>
        <w:tc>
          <w:tcPr>
            <w:tcW w:type="dxa" w:w="1728"/>
          </w:tcPr>
          <w:p>
            <w:r>
              <w:t>现代化</w:t>
            </w:r>
          </w:p>
        </w:tc>
        <w:tc>
          <w:tcPr>
            <w:tcW w:type="dxa" w:w="1728"/>
          </w:tcPr>
          <w:p>
            <w:r>
              <w:t>GitHub 绑定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**D: Tekton**</w:t>
            </w:r>
          </w:p>
        </w:tc>
        <w:tc>
          <w:tcPr>
            <w:tcW w:type="dxa" w:w="1728"/>
          </w:tcPr>
          <w:p>
            <w:r>
              <w:t>Tekton</w:t>
            </w:r>
          </w:p>
        </w:tc>
        <w:tc>
          <w:tcPr>
            <w:tcW w:type="dxa" w:w="1728"/>
          </w:tcPr>
          <w:p>
            <w:r>
              <w:t>Tekton</w:t>
            </w:r>
          </w:p>
        </w:tc>
        <w:tc>
          <w:tcPr>
            <w:tcW w:type="dxa" w:w="1728"/>
          </w:tcPr>
          <w:p>
            <w:r>
              <w:t>K8s 原生</w:t>
            </w:r>
          </w:p>
        </w:tc>
        <w:tc>
          <w:tcPr>
            <w:tcW w:type="dxa" w:w="1728"/>
          </w:tcPr>
          <w:p>
            <w:r>
              <w:t>学习曲线陡</w:t>
            </w:r>
          </w:p>
        </w:tc>
      </w:tr>
    </w:tbl>
    <w:p>
      <w:pPr>
        <w:pStyle w:val="Heading4"/>
      </w:pPr>
      <w:r>
        <w:t>待讨论事项</w:t>
      </w:r>
    </w:p>
    <w:p>
      <w:pPr>
        <w:pStyle w:val="ListBullet"/>
      </w:pPr>
      <w:r>
        <w:t>[ ] 选择哪个 CI 工具（Jenkins/GitLab CI/GitHub Actions）</w:t>
      </w:r>
    </w:p>
    <w:p>
      <w:pPr>
        <w:pStyle w:val="ListBullet"/>
      </w:pPr>
      <w:r>
        <w:t>[ ] CD 工具是否使用 Argo CD</w:t>
      </w:r>
    </w:p>
    <w:p>
      <w:pPr>
        <w:pStyle w:val="ListBullet"/>
      </w:pPr>
      <w:r>
        <w:t>[ ] 部署策略（蓝绿/金丝雀/滚动）</w:t>
      </w:r>
    </w:p>
    <w:p>
      <w:r>
        <w:t>---</w:t>
      </w:r>
    </w:p>
    <w:p>
      <w:pPr>
        <w:pStyle w:val="Heading2"/>
      </w:pPr>
      <w:r>
        <w:t>三、决策变更记录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决策ID</w:t>
            </w:r>
          </w:p>
        </w:tc>
        <w:tc>
          <w:tcPr>
            <w:tcW w:type="dxa" w:w="1728"/>
          </w:tcPr>
          <w:p>
            <w:r>
              <w:t>原决策</w:t>
            </w:r>
          </w:p>
        </w:tc>
        <w:tc>
          <w:tcPr>
            <w:tcW w:type="dxa" w:w="1728"/>
          </w:tcPr>
          <w:p>
            <w:r>
              <w:t>变更原因</w:t>
            </w:r>
          </w:p>
        </w:tc>
        <w:tc>
          <w:tcPr>
            <w:tcW w:type="dxa" w:w="1728"/>
          </w:tcPr>
          <w:p>
            <w:r>
              <w:t>变更日期</w:t>
            </w:r>
          </w:p>
        </w:tc>
        <w:tc>
          <w:tcPr>
            <w:tcW w:type="dxa" w:w="1728"/>
          </w:tcPr>
          <w:p>
            <w:r>
              <w:t>变更人</w:t>
            </w:r>
          </w:p>
        </w:tc>
      </w:tr>
    </w:tbl>
    <w:p>
      <w:r>
        <w:t>---</w:t>
      </w:r>
    </w:p>
    <w:p>
      <w:pPr>
        <w:pStyle w:val="Heading2"/>
      </w:pPr>
      <w:r>
        <w:t>四、待追踪问题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问题</w:t>
            </w:r>
          </w:p>
        </w:tc>
        <w:tc>
          <w:tcPr>
            <w:tcW w:type="dxa" w:w="2160"/>
          </w:tcPr>
          <w:p>
            <w:r>
              <w:t>关联决策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预计解决时间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Redis Cluster 容量规划</w:t>
            </w:r>
          </w:p>
        </w:tc>
        <w:tc>
          <w:tcPr>
            <w:tcW w:type="dxa" w:w="2160"/>
          </w:tcPr>
          <w:p>
            <w:r>
              <w:t>DEC-006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链路数据存储成本评估</w:t>
            </w:r>
          </w:p>
        </w:tc>
        <w:tc>
          <w:tcPr>
            <w:tcW w:type="dxa" w:w="2160"/>
          </w:tcPr>
          <w:p>
            <w:r>
              <w:t>DEC-005</w:t>
            </w:r>
          </w:p>
        </w:tc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Prometheus 高可用方案</w:t>
            </w:r>
          </w:p>
        </w:tc>
        <w:tc>
          <w:tcPr>
            <w:tcW w:type="dxa" w:w="2160"/>
          </w:tcPr>
          <w:p>
            <w:r>
              <w:t>DEC-007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CI/CD 工具链最终选型</w:t>
            </w:r>
          </w:p>
        </w:tc>
        <w:tc>
          <w:tcPr>
            <w:tcW w:type="dxa" w:w="2160"/>
          </w:tcPr>
          <w:p>
            <w:r>
              <w:t>DEC-008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</w:tbl>
    <w:p>
      <w:r>
        <w:t>---</w:t>
      </w:r>
    </w:p>
    <w:p>
      <w:pPr>
        <w:pStyle w:val="Heading2"/>
      </w:pPr>
      <w:r>
        <w:t>五、决策会议记录</w:t>
      </w:r>
    </w:p>
    <w:p>
      <w:pPr>
        <w:pStyle w:val="Heading3"/>
      </w:pPr>
      <w:r>
        <w:t>2025-01-15 架构评审会议</w:t>
      </w:r>
    </w:p>
    <w:p>
      <w:r>
        <w:t>**参会人员：** 架构评审委员会</w:t>
      </w:r>
    </w:p>
    <w:p>
      <w:r>
        <w:t>**会议主题：** P0 风险技术方案评审</w:t>
      </w:r>
    </w:p>
    <w:p>
      <w:r>
        <w:t>**讨论要点：**</w:t>
      </w:r>
    </w:p>
    <w:p>
      <w:r>
        <w:t>1. **API Gateway 高可用**</w:t>
      </w:r>
    </w:p>
    <w:p>
      <w:pPr>
        <w:pStyle w:val="ListBullet"/>
      </w:pPr>
      <w:r>
        <w:t>讨论：是否使用云 SLB？</w:t>
      </w:r>
    </w:p>
    <w:p>
      <w:pPr>
        <w:pStyle w:val="ListBullet"/>
      </w:pPr>
      <w:r>
        <w:t>结论：选择 Nginx + Keepalived，保留灵活性</w:t>
      </w:r>
    </w:p>
    <w:p>
      <w:r>
        <w:t>2. **Kafka 可靠性**</w:t>
      </w:r>
    </w:p>
    <w:p>
      <w:pPr>
        <w:pStyle w:val="ListBullet"/>
      </w:pPr>
      <w:r>
        <w:t>讨论：性能 vs 可靠性如何平衡？</w:t>
      </w:r>
    </w:p>
    <w:p>
      <w:pPr>
        <w:pStyle w:val="ListBullet"/>
      </w:pPr>
      <w:r>
        <w:t>结论：核心业务高可靠，非核心可降级</w:t>
      </w:r>
    </w:p>
    <w:p>
      <w:r>
        <w:t>3. **双写一致性**</w:t>
      </w:r>
    </w:p>
    <w:p>
      <w:pPr>
        <w:pStyle w:val="ListBullet"/>
      </w:pPr>
      <w:r>
        <w:t>讨论：是否引入分布式事务？</w:t>
      </w:r>
    </w:p>
    <w:p>
      <w:pPr>
        <w:pStyle w:val="ListBullet"/>
      </w:pPr>
      <w:r>
        <w:t>结论：当前阶段使用延迟双删，后续可演进</w:t>
      </w:r>
    </w:p>
    <w:p>
      <w:r>
        <w:t>4. **熔断器选型**</w:t>
      </w:r>
    </w:p>
    <w:p>
      <w:pPr>
        <w:pStyle w:val="ListBullet"/>
      </w:pPr>
      <w:r>
        <w:t>讨论：自研 vs 开源？</w:t>
      </w:r>
    </w:p>
    <w:p>
      <w:pPr>
        <w:pStyle w:val="ListBullet"/>
      </w:pPr>
      <w:r>
        <w:t>结论：使用 opossum，避免重复造轮子</w:t>
      </w:r>
    </w:p>
    <w:p>
      <w:r>
        <w:t>**会议决议：**</w:t>
      </w:r>
    </w:p>
    <w:p>
      <w:pPr>
        <w:pStyle w:val="ListBullet"/>
      </w:pPr>
      <w:r>
        <w:t>批准 DEC-001 到 DEC-007 的技术方案</w:t>
      </w:r>
    </w:p>
    <w:p>
      <w:pPr>
        <w:pStyle w:val="ListBullet"/>
      </w:pPr>
      <w:r>
        <w:t>DEC-008 CI/CD 方案待下次会议讨论</w:t>
      </w:r>
    </w:p>
    <w:p>
      <w:pPr>
        <w:pStyle w:val="ListBullet"/>
      </w:pPr>
      <w:r>
        <w:t>优先执行第一阶段（止血）任务</w:t>
      </w:r>
    </w:p>
    <w:p>
      <w:r>
        <w:t>---</w:t>
      </w:r>
    </w:p>
    <w:p>
      <w:r>
        <w:t>**文档版本：** v1.0</w:t>
      </w:r>
    </w:p>
    <w:p>
      <w:r>
        <w:t>**编制时间：** 2025-01-15</w:t>
      </w:r>
    </w:p>
    <w:p>
      <w:r>
        <w:t>**下次审查：** 2025-02-15</w:t>
      </w:r>
    </w:p>
    <w:p>
      <w:r>
        <w:t>**维护人：** MIXMLAAL 架构委员会</w:t>
      </w:r>
    </w:p>
    <w:p>
      <w:r>
        <w:t>---</w:t>
      </w:r>
    </w:p>
    <w:p>
      <w:pPr>
        <w:pStyle w:val="Heading2"/>
      </w:pPr>
      <w:r>
        <w:t>附录 A：术语表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全称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VIP</w:t>
            </w:r>
          </w:p>
        </w:tc>
        <w:tc>
          <w:tcPr>
            <w:tcW w:type="dxa" w:w="2880"/>
          </w:tcPr>
          <w:p>
            <w:r>
              <w:t>Virtual IP</w:t>
            </w:r>
          </w:p>
        </w:tc>
        <w:tc>
          <w:tcPr>
            <w:tcW w:type="dxa" w:w="2880"/>
          </w:tcPr>
          <w:p>
            <w:r>
              <w:t>虚拟 IP 地址，用于 Keepalived 漂移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ISR</w:t>
            </w:r>
          </w:p>
        </w:tc>
        <w:tc>
          <w:tcPr>
            <w:tcW w:type="dxa" w:w="2880"/>
          </w:tcPr>
          <w:p>
            <w:r>
              <w:t>In-Sync Replicas</w:t>
            </w:r>
          </w:p>
        </w:tc>
        <w:tc>
          <w:tcPr>
            <w:tcW w:type="dxa" w:w="2880"/>
          </w:tcPr>
          <w:p>
            <w:r>
              <w:t>同步复制副本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DLQ</w:t>
            </w:r>
          </w:p>
        </w:tc>
        <w:tc>
          <w:tcPr>
            <w:tcW w:type="dxa" w:w="2880"/>
          </w:tcPr>
          <w:p>
            <w:r>
              <w:t>Dead Letter Queue</w:t>
            </w:r>
          </w:p>
        </w:tc>
        <w:tc>
          <w:tcPr>
            <w:tcW w:type="dxa" w:w="2880"/>
          </w:tcPr>
          <w:p>
            <w:r>
              <w:t>死信队列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</w:t>
            </w:r>
          </w:p>
        </w:tc>
        <w:tc>
          <w:tcPr>
            <w:tcW w:type="dxa" w:w="2880"/>
          </w:tcPr>
          <w:p>
            <w:r>
              <w:t>High Availability</w:t>
            </w:r>
          </w:p>
        </w:tc>
        <w:tc>
          <w:tcPr>
            <w:tcW w:type="dxa" w:w="2880"/>
          </w:tcPr>
          <w:p>
            <w:r>
              <w:t>高可用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SLA</w:t>
            </w:r>
          </w:p>
        </w:tc>
        <w:tc>
          <w:tcPr>
            <w:tcW w:type="dxa" w:w="2880"/>
          </w:tcPr>
          <w:p>
            <w:r>
              <w:t>Service Level Agreement</w:t>
            </w:r>
          </w:p>
        </w:tc>
        <w:tc>
          <w:tcPr>
            <w:tcW w:type="dxa" w:w="2880"/>
          </w:tcPr>
          <w:p>
            <w:r>
              <w:t>服务级别协议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SLO</w:t>
            </w:r>
          </w:p>
        </w:tc>
        <w:tc>
          <w:tcPr>
            <w:tcW w:type="dxa" w:w="2880"/>
          </w:tcPr>
          <w:p>
            <w:r>
              <w:t>Service Level Objective</w:t>
            </w:r>
          </w:p>
        </w:tc>
        <w:tc>
          <w:tcPr>
            <w:tcW w:type="dxa" w:w="2880"/>
          </w:tcPr>
          <w:p>
            <w:r>
              <w:t>服务级别目标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RPO</w:t>
            </w:r>
          </w:p>
        </w:tc>
        <w:tc>
          <w:tcPr>
            <w:tcW w:type="dxa" w:w="2880"/>
          </w:tcPr>
          <w:p>
            <w:r>
              <w:t>Recovery Point Objective</w:t>
            </w:r>
          </w:p>
        </w:tc>
        <w:tc>
          <w:tcPr>
            <w:tcW w:type="dxa" w:w="2880"/>
          </w:tcPr>
          <w:p>
            <w:r>
              <w:t>恢复点目标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RTO</w:t>
            </w:r>
          </w:p>
        </w:tc>
        <w:tc>
          <w:tcPr>
            <w:tcW w:type="dxa" w:w="2880"/>
          </w:tcPr>
          <w:p>
            <w:r>
              <w:t>Recovery Time Objective</w:t>
            </w:r>
          </w:p>
        </w:tc>
        <w:tc>
          <w:tcPr>
            <w:tcW w:type="dxa" w:w="2880"/>
          </w:tcPr>
          <w:p>
            <w:r>
              <w:t>恢复时间目标</w:t>
            </w:r>
          </w:p>
        </w:tc>
      </w:tr>
    </w:tbl>
    <w:p>
      <w:pPr>
        <w:pStyle w:val="Heading2"/>
      </w:pPr>
      <w:r>
        <w:t>附录 B：参考资料</w:t>
      </w:r>
    </w:p>
    <w:p>
      <w:r>
        <w:t>1. Nginx Keepalived 高可用配置指南</w:t>
      </w:r>
    </w:p>
    <w:p>
      <w:r>
        <w:t>2. Kafka 官方文档 - Producer Configs</w:t>
      </w:r>
    </w:p>
    <w:p>
      <w:r>
        <w:t>3. Redis 延迟双删策略详解</w:t>
      </w:r>
    </w:p>
    <w:p>
      <w:r>
        <w:t>4. opossum 熔断器官方文档</w:t>
      </w:r>
    </w:p>
    <w:p>
      <w:r>
        <w:t>5. Jaeger 官方文档</w:t>
      </w:r>
    </w:p>
    <w:p>
      <w:r>
        <w:t>6. Prometheus 与 Grafana 最佳实践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