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23" w:rsidRPr="00E539C3" w:rsidRDefault="00385F23" w:rsidP="00385F23">
      <w:pPr>
        <w:rPr>
          <w:b/>
          <w:sz w:val="32"/>
          <w:szCs w:val="32"/>
        </w:rPr>
      </w:pPr>
      <w:r>
        <w:rPr>
          <w:b/>
          <w:sz w:val="32"/>
          <w:szCs w:val="32"/>
        </w:rPr>
        <w:t>Patenting invention: Clean energy innovation trends and priorities for the Trump administration and Congress</w:t>
      </w:r>
    </w:p>
    <w:p w:rsidR="006F2DA4" w:rsidRDefault="00385F23" w:rsidP="006F2DA4">
      <w:r>
        <w:t>SUMMARY</w:t>
      </w:r>
    </w:p>
    <w:p w:rsidR="00B32EEA" w:rsidRDefault="00715238" w:rsidP="00B32EEA">
      <w:r>
        <w:t>At a moment when the Trump administration has proposed draconian budget cuts</w:t>
      </w:r>
      <w:r w:rsidR="00B32EEA">
        <w:t xml:space="preserve">, signs indicate that United States clean energy innovation could be lagging. The looming budget cuts raise concerns about the future of the nation’s long-term commitment to low-carbon economic development. </w:t>
      </w:r>
      <w:r w:rsidR="00521BDB">
        <w:t xml:space="preserve">To see where the 14 most prominent clean technology areas in the U.S. </w:t>
      </w:r>
      <w:proofErr w:type="spellStart"/>
      <w:r w:rsidR="00521BDB">
        <w:t>are</w:t>
      </w:r>
      <w:proofErr w:type="spellEnd"/>
      <w:r w:rsidR="00521BDB">
        <w:t xml:space="preserve">, play around with </w:t>
      </w:r>
      <w:r w:rsidR="00B32EEA">
        <w:t xml:space="preserve">new data </w:t>
      </w:r>
      <w:r w:rsidR="00521BDB">
        <w:t xml:space="preserve">in an interactive below. Some </w:t>
      </w:r>
      <w:r w:rsidR="00B32EEA">
        <w:t xml:space="preserve">regions may surprise you. </w:t>
      </w:r>
      <w:bookmarkStart w:id="0" w:name="_GoBack"/>
      <w:bookmarkEnd w:id="0"/>
    </w:p>
    <w:p w:rsidR="0034554D" w:rsidRDefault="0034554D" w:rsidP="00B32EEA">
      <w:r>
        <w:t>&lt;I</w:t>
      </w:r>
      <w:r>
        <w:t>NTERACTIVE</w:t>
      </w:r>
      <w:r>
        <w:t>&gt;</w:t>
      </w:r>
    </w:p>
    <w:p w:rsidR="001E012A" w:rsidRDefault="00B32EEA" w:rsidP="006F2DA4">
      <w:r>
        <w:t>Clean energy innovation holds immense potential to spark job creation in U.S. regions, support the manufacturing sector, and make the U.S. more competitive internationally.</w:t>
      </w:r>
      <w:r>
        <w:t xml:space="preserve"> However, </w:t>
      </w:r>
      <w:r>
        <w:t xml:space="preserve">several indicators of U.S. </w:t>
      </w:r>
      <w:proofErr w:type="spellStart"/>
      <w:r>
        <w:t>cleantech</w:t>
      </w:r>
      <w:proofErr w:type="spellEnd"/>
      <w:r>
        <w:t xml:space="preserve"> innovation competitiveness are raising warning lights. Eleven countries around the world now spend more on energy research and development (R&amp;D) as a percentage of their economies than the United States does; China spends three times as much.</w:t>
      </w:r>
      <w:r>
        <w:rPr>
          <w:rStyle w:val="EndnoteReference"/>
        </w:rPr>
        <w:endnoteReference w:id="1"/>
      </w:r>
      <w:r>
        <w:t xml:space="preserve"> </w:t>
      </w:r>
    </w:p>
    <w:p w:rsidR="001E012A" w:rsidRDefault="0034554D" w:rsidP="001E012A">
      <w:r>
        <w:t>A</w:t>
      </w:r>
      <w:r w:rsidR="001E012A">
        <w:t xml:space="preserve">s Congress considers the Trump budget proposals and develops its own plan, it is appropriate to assess the status of the U.S. </w:t>
      </w:r>
      <w:proofErr w:type="spellStart"/>
      <w:r w:rsidR="001E012A">
        <w:t>cleantech</w:t>
      </w:r>
      <w:proofErr w:type="spellEnd"/>
      <w:r w:rsidR="001E012A">
        <w:t xml:space="preserve"> innovation enterprise, both nationally and regionally. To that end, this brief and a forthcoming one look closely at trends and issues involving two key aspects of U.S. </w:t>
      </w:r>
      <w:proofErr w:type="spellStart"/>
      <w:r w:rsidR="001E012A">
        <w:t>cleantech</w:t>
      </w:r>
      <w:proofErr w:type="spellEnd"/>
      <w:r w:rsidR="001E012A">
        <w:t xml:space="preserve"> innovation—technology patenting and VC investment—as they are playing out across 14 clean technology areas and the nation’s diverse metropolitan areas.</w:t>
      </w:r>
    </w:p>
    <w:p w:rsidR="0034554D" w:rsidRDefault="001E012A" w:rsidP="006F2DA4">
      <w:r>
        <w:t>Patenting matters, because patenting—a measure of new technology invention—is an intermediate step toward innovation, and patent data provide indirect and partial indicators of innovation. Patenting activity has showed a positive correlation with regional economic health, as high rates of patent creation are geographically associated with higher-than-average wages, lower regional unemployment, and more startup company activities.</w:t>
      </w:r>
      <w:r>
        <w:rPr>
          <w:rStyle w:val="EndnoteReference"/>
        </w:rPr>
        <w:endnoteReference w:id="2"/>
      </w:r>
      <w:r>
        <w:t xml:space="preserve"> VC is important because it is a key form of the </w:t>
      </w:r>
      <w:r>
        <w:rPr>
          <w:rStyle w:val="s1"/>
        </w:rPr>
        <w:t>early-stage financing that is frequently necessary to allow innovative new energy companies to grow.</w:t>
      </w:r>
      <w:r>
        <w:rPr>
          <w:rStyle w:val="EndnoteReference"/>
        </w:rPr>
        <w:endnoteReference w:id="3"/>
      </w:r>
      <w:r>
        <w:rPr>
          <w:rStyle w:val="s1"/>
        </w:rPr>
        <w:t xml:space="preserve"> VC has also </w:t>
      </w:r>
      <w:r>
        <w:t>played a key role in advancing crucial segments of the innovation economy of the U.S. over the last several decades.</w:t>
      </w:r>
      <w:r>
        <w:rPr>
          <w:rStyle w:val="EndnoteReference"/>
        </w:rPr>
        <w:endnoteReference w:id="4"/>
      </w:r>
    </w:p>
    <w:p w:rsidR="001E012A" w:rsidRDefault="0034554D" w:rsidP="006F2DA4">
      <w:r>
        <w:t>&lt;GRAPH&gt;</w:t>
      </w:r>
      <w:r w:rsidR="001E012A">
        <w:t xml:space="preserve"> </w:t>
      </w:r>
    </w:p>
    <w:p w:rsidR="006F2DA4" w:rsidRDefault="001E012A" w:rsidP="006F2DA4">
      <w:pPr>
        <w:rPr>
          <w:rStyle w:val="s1"/>
        </w:rPr>
      </w:pPr>
      <w:r>
        <w:rPr>
          <w:rStyle w:val="s1"/>
        </w:rPr>
        <w:t>W</w:t>
      </w:r>
      <w:r w:rsidR="006F2DA4">
        <w:rPr>
          <w:rStyle w:val="s1"/>
        </w:rPr>
        <w:t xml:space="preserve">hat do these data show? </w:t>
      </w:r>
      <w:r w:rsidR="003325E2">
        <w:rPr>
          <w:rStyle w:val="s1"/>
        </w:rPr>
        <w:t xml:space="preserve">The report explores the </w:t>
      </w:r>
      <w:r w:rsidR="003325E2">
        <w:t>dynamics, emphases, and patterns in clean-technology patenting since 2001 both nationally and by metropolitan area</w:t>
      </w:r>
      <w:r w:rsidR="003325E2">
        <w:t xml:space="preserve">, providing a baseline look at the pace and geography of </w:t>
      </w:r>
      <w:proofErr w:type="spellStart"/>
      <w:r w:rsidR="003325E2">
        <w:t>cleantech</w:t>
      </w:r>
      <w:proofErr w:type="spellEnd"/>
      <w:r w:rsidR="003325E2">
        <w:t xml:space="preserve"> innovation, focusing on how to inform </w:t>
      </w:r>
      <w:proofErr w:type="spellStart"/>
      <w:r w:rsidR="003325E2">
        <w:t>decisionmaking</w:t>
      </w:r>
      <w:proofErr w:type="spellEnd"/>
      <w:r w:rsidR="003325E2">
        <w:t xml:space="preserve">. </w:t>
      </w:r>
      <w:r w:rsidR="003325E2">
        <w:rPr>
          <w:rStyle w:val="s1"/>
        </w:rPr>
        <w:t xml:space="preserve">There are five initial findings from the research: </w:t>
      </w:r>
    </w:p>
    <w:p w:rsidR="006F2DA4" w:rsidRPr="009E4BC7" w:rsidRDefault="006F2DA4" w:rsidP="006F2DA4">
      <w:pPr>
        <w:pStyle w:val="ListParagraph"/>
        <w:numPr>
          <w:ilvl w:val="0"/>
          <w:numId w:val="1"/>
        </w:numPr>
      </w:pPr>
      <w:r>
        <w:rPr>
          <w:b/>
        </w:rPr>
        <w:t xml:space="preserve">U.S. </w:t>
      </w:r>
      <w:proofErr w:type="spellStart"/>
      <w:r>
        <w:rPr>
          <w:b/>
        </w:rPr>
        <w:t>cleantech</w:t>
      </w:r>
      <w:proofErr w:type="spellEnd"/>
      <w:r>
        <w:rPr>
          <w:b/>
        </w:rPr>
        <w:t xml:space="preserve"> innovation has grown significantly since 2001, but patenting may now be slowing</w:t>
      </w:r>
    </w:p>
    <w:p w:rsidR="006F2DA4" w:rsidRPr="009E4BC7" w:rsidRDefault="006F2DA4" w:rsidP="006F2DA4">
      <w:pPr>
        <w:pStyle w:val="ListParagraph"/>
      </w:pPr>
    </w:p>
    <w:p w:rsidR="006F2DA4" w:rsidRPr="009E4BC7" w:rsidRDefault="006F2DA4" w:rsidP="006F2DA4">
      <w:pPr>
        <w:pStyle w:val="ListParagraph"/>
        <w:numPr>
          <w:ilvl w:val="0"/>
          <w:numId w:val="1"/>
        </w:numPr>
      </w:pPr>
      <w:proofErr w:type="spellStart"/>
      <w:r>
        <w:rPr>
          <w:b/>
        </w:rPr>
        <w:t>Cleantech</w:t>
      </w:r>
      <w:proofErr w:type="spellEnd"/>
      <w:r>
        <w:rPr>
          <w:b/>
        </w:rPr>
        <w:t xml:space="preserve"> patenting tends to be concentrated in relatively few technology domains such as advanced green materials, energy efficiency, and transportation</w:t>
      </w:r>
    </w:p>
    <w:p w:rsidR="006F2DA4" w:rsidRDefault="006F2DA4" w:rsidP="006F2DA4">
      <w:pPr>
        <w:pStyle w:val="ListParagraph"/>
      </w:pPr>
    </w:p>
    <w:p w:rsidR="006F2DA4" w:rsidRPr="006464F1" w:rsidRDefault="006F2DA4" w:rsidP="006F2DA4">
      <w:pPr>
        <w:pStyle w:val="ListParagraph"/>
        <w:numPr>
          <w:ilvl w:val="0"/>
          <w:numId w:val="1"/>
        </w:numPr>
      </w:pPr>
      <w:r>
        <w:rPr>
          <w:b/>
        </w:rPr>
        <w:lastRenderedPageBreak/>
        <w:t xml:space="preserve">Large metropolitan areas host a disproportionate share of </w:t>
      </w:r>
      <w:proofErr w:type="spellStart"/>
      <w:r>
        <w:rPr>
          <w:b/>
        </w:rPr>
        <w:t>cleantech</w:t>
      </w:r>
      <w:proofErr w:type="spellEnd"/>
      <w:r>
        <w:rPr>
          <w:b/>
        </w:rPr>
        <w:t xml:space="preserve"> patenting but </w:t>
      </w:r>
      <w:r w:rsidR="003325E2">
        <w:rPr>
          <w:b/>
        </w:rPr>
        <w:t xml:space="preserve">they </w:t>
      </w:r>
      <w:r>
        <w:rPr>
          <w:b/>
        </w:rPr>
        <w:t xml:space="preserve">do not monopolize it; overall, </w:t>
      </w:r>
      <w:proofErr w:type="spellStart"/>
      <w:r>
        <w:rPr>
          <w:b/>
        </w:rPr>
        <w:t>cleantech</w:t>
      </w:r>
      <w:proofErr w:type="spellEnd"/>
      <w:r>
        <w:rPr>
          <w:b/>
        </w:rPr>
        <w:t xml:space="preserve"> patenting is widely distributed across the nation</w:t>
      </w:r>
    </w:p>
    <w:p w:rsidR="006F2DA4" w:rsidRDefault="006F2DA4" w:rsidP="006F2DA4">
      <w:pPr>
        <w:pStyle w:val="ListParagraph"/>
      </w:pPr>
    </w:p>
    <w:p w:rsidR="006F2DA4" w:rsidRPr="009E4BC7" w:rsidRDefault="006F2DA4" w:rsidP="006F2DA4">
      <w:pPr>
        <w:pStyle w:val="ListParagraph"/>
        <w:numPr>
          <w:ilvl w:val="0"/>
          <w:numId w:val="1"/>
        </w:numPr>
      </w:pPr>
      <w:r>
        <w:rPr>
          <w:b/>
        </w:rPr>
        <w:t xml:space="preserve">The nation’s metro areas, both big and small, display distinctive profiles in </w:t>
      </w:r>
      <w:proofErr w:type="spellStart"/>
      <w:r>
        <w:rPr>
          <w:b/>
        </w:rPr>
        <w:t>cleantech</w:t>
      </w:r>
      <w:proofErr w:type="spellEnd"/>
      <w:r>
        <w:rPr>
          <w:b/>
        </w:rPr>
        <w:t xml:space="preserve"> patenting</w:t>
      </w:r>
    </w:p>
    <w:p w:rsidR="006F2DA4" w:rsidRPr="009E4BC7" w:rsidRDefault="006F2DA4" w:rsidP="006F2DA4">
      <w:pPr>
        <w:pStyle w:val="ListParagraph"/>
      </w:pPr>
    </w:p>
    <w:p w:rsidR="006F2DA4" w:rsidRDefault="006F2DA4" w:rsidP="006F2DA4">
      <w:pPr>
        <w:pStyle w:val="ListParagraph"/>
        <w:numPr>
          <w:ilvl w:val="0"/>
          <w:numId w:val="1"/>
        </w:numPr>
      </w:pPr>
      <w:r>
        <w:rPr>
          <w:b/>
        </w:rPr>
        <w:t xml:space="preserve">The share of U.S. </w:t>
      </w:r>
      <w:proofErr w:type="spellStart"/>
      <w:r>
        <w:rPr>
          <w:b/>
        </w:rPr>
        <w:t>cleantech</w:t>
      </w:r>
      <w:proofErr w:type="spellEnd"/>
      <w:r>
        <w:rPr>
          <w:b/>
        </w:rPr>
        <w:t xml:space="preserve"> patents owned by foreign companies has grown over the years, raising concerns about the global competitiveness of U.S. companies</w:t>
      </w:r>
    </w:p>
    <w:p w:rsidR="001E012A" w:rsidRDefault="001E012A" w:rsidP="00715238"/>
    <w:p w:rsidR="001E012A" w:rsidRDefault="001E012A" w:rsidP="001E012A">
      <w:r>
        <w:t xml:space="preserve">Likewise, flows of the venture capital (VC) needed to help </w:t>
      </w:r>
      <w:proofErr w:type="spellStart"/>
      <w:r>
        <w:t>cleantech</w:t>
      </w:r>
      <w:proofErr w:type="spellEnd"/>
      <w:r>
        <w:t xml:space="preserve"> entrepreneurs build companies peaked in 2011 and have since dwindled.</w:t>
      </w:r>
      <w:r>
        <w:rPr>
          <w:rStyle w:val="EndnoteReference"/>
        </w:rPr>
        <w:endnoteReference w:id="5"/>
      </w:r>
      <w:r>
        <w:t xml:space="preserve"> There is also a perception problem: while energy innovation is a matter of broad national interest, too few Americans understand that the research, invention, testing, and commercialization that goes into it extends far beyond the usual short list of elite, green coastal tech centers in California and Massachusetts and actually reaches across the country. </w:t>
      </w:r>
    </w:p>
    <w:p w:rsidR="00715238" w:rsidRDefault="001E012A">
      <w:r>
        <w:t xml:space="preserve">A subsequent report looks closely at trends and issues involving two key aspects of U.S. </w:t>
      </w:r>
      <w:proofErr w:type="spellStart"/>
      <w:r>
        <w:t>cleantech</w:t>
      </w:r>
      <w:proofErr w:type="spellEnd"/>
      <w:r>
        <w:t xml:space="preserve"> innovation—technology patenting and VC investment—as they are playing out across </w:t>
      </w:r>
      <w:r w:rsidR="0034554D">
        <w:t xml:space="preserve">these </w:t>
      </w:r>
      <w:r>
        <w:t>14 clean technology areas and throughout the nation’s diverse metropolitan areas.</w:t>
      </w:r>
    </w:p>
    <w:sectPr w:rsidR="00715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DA4" w:rsidRDefault="006F2DA4" w:rsidP="006F2DA4">
      <w:pPr>
        <w:spacing w:after="0" w:line="240" w:lineRule="auto"/>
      </w:pPr>
      <w:r>
        <w:separator/>
      </w:r>
    </w:p>
  </w:endnote>
  <w:endnote w:type="continuationSeparator" w:id="0">
    <w:p w:rsidR="006F2DA4" w:rsidRDefault="006F2DA4" w:rsidP="006F2DA4">
      <w:pPr>
        <w:spacing w:after="0" w:line="240" w:lineRule="auto"/>
      </w:pPr>
      <w:r>
        <w:continuationSeparator/>
      </w:r>
    </w:p>
  </w:endnote>
  <w:endnote w:id="1">
    <w:p w:rsidR="00B32EEA" w:rsidRDefault="00B32EEA" w:rsidP="00B32EEA">
      <w:pPr>
        <w:pStyle w:val="EndnoteText"/>
      </w:pPr>
    </w:p>
    <w:p w:rsidR="00B32EEA" w:rsidRDefault="00B32EEA" w:rsidP="00B32EEA">
      <w:pPr>
        <w:pStyle w:val="EndnoteText"/>
      </w:pPr>
      <w:r>
        <w:rPr>
          <w:rStyle w:val="EndnoteReference"/>
        </w:rPr>
        <w:endnoteRef/>
      </w:r>
      <w:r>
        <w:t xml:space="preserve"> </w:t>
      </w:r>
      <w:proofErr w:type="spellStart"/>
      <w:r>
        <w:t>Virum</w:t>
      </w:r>
      <w:proofErr w:type="spellEnd"/>
      <w:r>
        <w:t xml:space="preserve"> </w:t>
      </w:r>
      <w:proofErr w:type="spellStart"/>
      <w:r>
        <w:t>Sivaram</w:t>
      </w:r>
      <w:proofErr w:type="spellEnd"/>
      <w:r>
        <w:t xml:space="preserve">, </w:t>
      </w:r>
      <w:proofErr w:type="spellStart"/>
      <w:r>
        <w:t>Teryn</w:t>
      </w:r>
      <w:proofErr w:type="spellEnd"/>
      <w:r>
        <w:t xml:space="preserve"> Norris, Colin McCormick, and David Hart, “Energy Innovation Policy: Priorities for the Trump Administration and Congress” (Washington: Information Technology and Innovation Foundation, 2016).</w:t>
      </w:r>
    </w:p>
    <w:p w:rsidR="00B32EEA" w:rsidRDefault="00B32EEA" w:rsidP="00B32EEA">
      <w:pPr>
        <w:pStyle w:val="EndnoteText"/>
      </w:pPr>
    </w:p>
  </w:endnote>
  <w:endnote w:id="2">
    <w:p w:rsidR="001E012A" w:rsidRDefault="001E012A" w:rsidP="001E012A">
      <w:pPr>
        <w:pStyle w:val="EndnoteText"/>
      </w:pPr>
      <w:r>
        <w:rPr>
          <w:rStyle w:val="EndnoteReference"/>
        </w:rPr>
        <w:endnoteRef/>
      </w:r>
      <w:r>
        <w:t xml:space="preserve"> Jonathan Rothwell et al., “Patenting Prosperity: Invention and Economic Performance in the United States and Its Metropolitan Areas” (Washington: Brookings Institution, 2013). </w:t>
      </w:r>
    </w:p>
    <w:p w:rsidR="001E012A" w:rsidRDefault="001E012A" w:rsidP="001E012A">
      <w:pPr>
        <w:pStyle w:val="EndnoteText"/>
      </w:pPr>
    </w:p>
  </w:endnote>
  <w:endnote w:id="3">
    <w:p w:rsidR="001E012A" w:rsidRDefault="001E012A" w:rsidP="001E012A">
      <w:pPr>
        <w:pStyle w:val="EndnoteText"/>
      </w:pPr>
      <w:r>
        <w:rPr>
          <w:rStyle w:val="EndnoteReference"/>
        </w:rPr>
        <w:endnoteRef/>
      </w:r>
      <w:r>
        <w:t xml:space="preserve"> </w:t>
      </w:r>
      <w:proofErr w:type="spellStart"/>
      <w:r>
        <w:t>Shikhar</w:t>
      </w:r>
      <w:proofErr w:type="spellEnd"/>
      <w:r>
        <w:t xml:space="preserve"> Ghosh and </w:t>
      </w:r>
      <w:proofErr w:type="spellStart"/>
      <w:r>
        <w:t>Ramana</w:t>
      </w:r>
      <w:proofErr w:type="spellEnd"/>
      <w:r>
        <w:t xml:space="preserve"> Nanda, “Venture Capital Investment in the Clean Energy Sector,” Working Paper 11-020 (Cambridge, Mass.: Harvard Business School, 2010).</w:t>
      </w:r>
    </w:p>
    <w:p w:rsidR="001E012A" w:rsidRDefault="001E012A" w:rsidP="001E012A">
      <w:pPr>
        <w:pStyle w:val="EndnoteText"/>
      </w:pPr>
    </w:p>
  </w:endnote>
  <w:endnote w:id="4">
    <w:p w:rsidR="001E012A" w:rsidRDefault="001E012A" w:rsidP="001E012A">
      <w:pPr>
        <w:pStyle w:val="EndnoteText"/>
      </w:pPr>
      <w:r>
        <w:rPr>
          <w:rStyle w:val="EndnoteReference"/>
        </w:rPr>
        <w:endnoteRef/>
      </w:r>
      <w:r>
        <w:t xml:space="preserve"> Several papers have examined the key role of venture capital in advancing the innovation economy of the United States over the last several decades. See Richard Florida and Donald Smith, “Venture Capital, Innovation, and Economic Development,” </w:t>
      </w:r>
      <w:r w:rsidRPr="00025712">
        <w:rPr>
          <w:i/>
        </w:rPr>
        <w:t>Economic Development Quarterly</w:t>
      </w:r>
      <w:r>
        <w:t xml:space="preserve">, 1990; </w:t>
      </w:r>
      <w:proofErr w:type="spellStart"/>
      <w:r>
        <w:t>Rudra</w:t>
      </w:r>
      <w:proofErr w:type="spellEnd"/>
      <w:r>
        <w:t xml:space="preserve"> Pradhan et al., “Venture Capital, Innovation Activities, and Economic Growth: Are Feedback Effects at Work?” </w:t>
      </w:r>
      <w:r w:rsidRPr="00610C76">
        <w:rPr>
          <w:i/>
        </w:rPr>
        <w:t>Innovation Organization and Management</w:t>
      </w:r>
      <w:r>
        <w:t xml:space="preserve">, 2017; Will </w:t>
      </w:r>
      <w:proofErr w:type="spellStart"/>
      <w:r>
        <w:t>Gornell</w:t>
      </w:r>
      <w:proofErr w:type="spellEnd"/>
      <w:r>
        <w:t xml:space="preserve"> and Ilya </w:t>
      </w:r>
      <w:proofErr w:type="spellStart"/>
      <w:r>
        <w:t>Strebulaev</w:t>
      </w:r>
      <w:proofErr w:type="spellEnd"/>
      <w:r>
        <w:t xml:space="preserve">, “The Economic Impact of Venture Capital: Evidence </w:t>
      </w:r>
      <w:proofErr w:type="gramStart"/>
      <w:r>
        <w:t>From</w:t>
      </w:r>
      <w:proofErr w:type="gramEnd"/>
      <w:r>
        <w:t xml:space="preserve"> Public Companies,” Working Paper No. 3362 (Stanford, Calif.: Stanford Graduate School of Business, 2015). </w:t>
      </w:r>
    </w:p>
    <w:p w:rsidR="001E012A" w:rsidRDefault="001E012A" w:rsidP="001E012A">
      <w:pPr>
        <w:pStyle w:val="EndnoteText"/>
      </w:pPr>
    </w:p>
  </w:endnote>
  <w:endnote w:id="5">
    <w:p w:rsidR="001E012A" w:rsidRDefault="001E012A" w:rsidP="001E012A">
      <w:pPr>
        <w:pStyle w:val="EndnoteText"/>
      </w:pPr>
      <w:r>
        <w:rPr>
          <w:rStyle w:val="EndnoteReference"/>
        </w:rPr>
        <w:endnoteRef/>
      </w:r>
      <w:r>
        <w:t xml:space="preserve"> Forthcoming Brookings research will show trends in </w:t>
      </w:r>
      <w:proofErr w:type="spellStart"/>
      <w:r>
        <w:t>cleantech</w:t>
      </w:r>
      <w:proofErr w:type="spellEnd"/>
      <w:r>
        <w:t xml:space="preserve"> venture capital investment across 14 technology areas for the United States and its regions. </w:t>
      </w:r>
    </w:p>
    <w:p w:rsidR="001E012A" w:rsidRDefault="001E012A" w:rsidP="001E012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DA4" w:rsidRDefault="006F2DA4" w:rsidP="006F2DA4">
      <w:pPr>
        <w:spacing w:after="0" w:line="240" w:lineRule="auto"/>
      </w:pPr>
      <w:r>
        <w:separator/>
      </w:r>
    </w:p>
  </w:footnote>
  <w:footnote w:type="continuationSeparator" w:id="0">
    <w:p w:rsidR="006F2DA4" w:rsidRDefault="006F2DA4" w:rsidP="006F2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E5AD3"/>
    <w:multiLevelType w:val="hybridMultilevel"/>
    <w:tmpl w:val="18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A4"/>
    <w:rsid w:val="00034372"/>
    <w:rsid w:val="001E012A"/>
    <w:rsid w:val="003325E2"/>
    <w:rsid w:val="0034554D"/>
    <w:rsid w:val="00385F23"/>
    <w:rsid w:val="00432311"/>
    <w:rsid w:val="00521BDB"/>
    <w:rsid w:val="006F2DA4"/>
    <w:rsid w:val="00715238"/>
    <w:rsid w:val="00B3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331F"/>
  <w15:chartTrackingRefBased/>
  <w15:docId w15:val="{6592E84E-9506-4C2F-93F6-6292F5A0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A4"/>
    <w:pPr>
      <w:ind w:left="720"/>
      <w:contextualSpacing/>
    </w:pPr>
  </w:style>
  <w:style w:type="paragraph" w:styleId="EndnoteText">
    <w:name w:val="endnote text"/>
    <w:basedOn w:val="Normal"/>
    <w:link w:val="EndnoteTextChar"/>
    <w:uiPriority w:val="99"/>
    <w:unhideWhenUsed/>
    <w:rsid w:val="006F2DA4"/>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uiPriority w:val="99"/>
    <w:rsid w:val="006F2DA4"/>
    <w:rPr>
      <w:rFonts w:ascii="Calibri" w:hAnsi="Calibri" w:cs="Times New Roman"/>
      <w:sz w:val="20"/>
      <w:szCs w:val="20"/>
    </w:rPr>
  </w:style>
  <w:style w:type="character" w:styleId="EndnoteReference">
    <w:name w:val="endnote reference"/>
    <w:basedOn w:val="DefaultParagraphFont"/>
    <w:uiPriority w:val="99"/>
    <w:semiHidden/>
    <w:unhideWhenUsed/>
    <w:rsid w:val="006F2DA4"/>
    <w:rPr>
      <w:vertAlign w:val="superscript"/>
    </w:rPr>
  </w:style>
  <w:style w:type="character" w:customStyle="1" w:styleId="s1">
    <w:name w:val="s1"/>
    <w:basedOn w:val="DefaultParagraphFont"/>
    <w:rsid w:val="006F2DA4"/>
  </w:style>
  <w:style w:type="character" w:styleId="Hyperlink">
    <w:name w:val="Hyperlink"/>
    <w:basedOn w:val="DefaultParagraphFont"/>
    <w:uiPriority w:val="99"/>
    <w:unhideWhenUsed/>
    <w:rsid w:val="006F2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P Anderson</dc:creator>
  <cp:keywords/>
  <dc:description/>
  <cp:lastModifiedBy>Carly P Anderson</cp:lastModifiedBy>
  <cp:revision>4</cp:revision>
  <dcterms:created xsi:type="dcterms:W3CDTF">2017-04-12T17:19:00Z</dcterms:created>
  <dcterms:modified xsi:type="dcterms:W3CDTF">2017-04-12T18:54:00Z</dcterms:modified>
</cp:coreProperties>
</file>