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6C" w:rsidRDefault="00F86A43" w:rsidP="00F86A43">
      <w:pPr>
        <w:rPr>
          <w:b/>
        </w:rPr>
      </w:pPr>
      <w:r w:rsidRPr="00F86A43">
        <w:rPr>
          <w:b/>
        </w:rPr>
        <w:t xml:space="preserve">Table A1: Regression of Variables on </w:t>
      </w:r>
      <w:r w:rsidR="00C126CA">
        <w:rPr>
          <w:b/>
        </w:rPr>
        <w:t xml:space="preserve">Millions of Gallons of </w:t>
      </w:r>
      <w:r w:rsidRPr="00F86A43">
        <w:rPr>
          <w:b/>
        </w:rPr>
        <w:t>Total Water Use</w:t>
      </w:r>
      <w:r w:rsidR="00DF25DA">
        <w:rPr>
          <w:b/>
        </w:rPr>
        <w:t xml:space="preserve"> Per Day</w:t>
      </w:r>
      <w:r w:rsidRPr="00F86A43">
        <w:rPr>
          <w:b/>
        </w:rPr>
        <w:t xml:space="preserve"> </w:t>
      </w:r>
      <w:r w:rsidR="00547A4E">
        <w:rPr>
          <w:b/>
        </w:rPr>
        <w:t>at the County Level, 2010</w:t>
      </w:r>
    </w:p>
    <w:tbl>
      <w:tblPr>
        <w:tblW w:w="12298" w:type="dxa"/>
        <w:tblLook w:val="04A0" w:firstRow="1" w:lastRow="0" w:firstColumn="1" w:lastColumn="0" w:noHBand="0" w:noVBand="1"/>
      </w:tblPr>
      <w:tblGrid>
        <w:gridCol w:w="4647"/>
        <w:gridCol w:w="1381"/>
        <w:gridCol w:w="1381"/>
        <w:gridCol w:w="1681"/>
        <w:gridCol w:w="1710"/>
        <w:gridCol w:w="1604"/>
      </w:tblGrid>
      <w:tr w:rsidR="00C126CA" w:rsidRPr="00C126CA" w:rsidTr="00B7462A">
        <w:trPr>
          <w:trHeight w:val="300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2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3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4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5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Net Electricity Generation (kWh) Per Day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0.000016***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0.000015***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0.000015***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0.000014***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0.000013***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Agricultural GDP (millions of $), Annual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1.017041***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0.951703***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0.942286***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0.856982***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(0.071829)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(0.072534)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(0.071262)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(0.071887)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Total Annual Precipitation (inches)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-1.918588**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-2.452811***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-2.426300***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(0.830752)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(0.81865)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(0.811171)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Annual Mean Temperature (</w:t>
            </w:r>
            <w:r w:rsidR="00B7462A" w:rsidRPr="00C126CA">
              <w:rPr>
                <w:rFonts w:ascii="Calibri" w:eastAsia="Times New Roman" w:hAnsi="Calibri" w:cs="Times New Roman"/>
                <w:color w:val="000000"/>
              </w:rPr>
              <w:t>degrees</w:t>
            </w:r>
            <w:r w:rsidRPr="00C126CA">
              <w:rPr>
                <w:rFonts w:ascii="Calibri" w:eastAsia="Times New Roman" w:hAnsi="Calibri" w:cs="Times New Roman"/>
                <w:color w:val="000000"/>
              </w:rPr>
              <w:t xml:space="preserve"> Fahrenheit)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10.388496***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7.507829***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6.821442***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(2.130947)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(2.122367)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(2.112645)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Share of Developed Land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475.502282***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321.265671***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(57.794167)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(77.640367)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0.000124***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(0.000021)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Population Density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-0.013523**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(0.0056)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Constant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20.682168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1.705649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-553.202806***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-369.702464***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-323.197847**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(42.97745)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(40.981563)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(142.088772)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(141.348386)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(140.636186)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1,901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1,882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1,882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1,882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1,882</w:t>
            </w:r>
          </w:p>
        </w:tc>
      </w:tr>
      <w:tr w:rsidR="00C126CA" w:rsidRPr="00C126CA" w:rsidTr="00B7462A">
        <w:trPr>
          <w:trHeight w:val="300"/>
        </w:trPr>
        <w:tc>
          <w:tcPr>
            <w:tcW w:w="46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R-squared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0.387194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0.447677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0.456198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0.475535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26CA" w:rsidRPr="00C126CA" w:rsidRDefault="00C126CA" w:rsidP="00C126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0.486369</w:t>
            </w:r>
          </w:p>
        </w:tc>
      </w:tr>
      <w:tr w:rsidR="00C126CA" w:rsidRPr="00C126CA" w:rsidTr="00B7462A">
        <w:trPr>
          <w:trHeight w:val="300"/>
        </w:trPr>
        <w:tc>
          <w:tcPr>
            <w:tcW w:w="122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6CA" w:rsidRPr="00C126CA" w:rsidRDefault="00C126CA" w:rsidP="00C126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126CA">
              <w:rPr>
                <w:rFonts w:ascii="Calibri" w:eastAsia="Times New Roman" w:hAnsi="Calibri" w:cs="Times New Roman"/>
                <w:color w:val="000000"/>
              </w:rPr>
              <w:t>Standard errors in parentheses. *** p&lt;0.01, ** p&lt;0.05, * p&lt;0.1</w:t>
            </w:r>
          </w:p>
        </w:tc>
      </w:tr>
    </w:tbl>
    <w:p w:rsidR="00C43D72" w:rsidRDefault="00C43D72" w:rsidP="00F86A43">
      <w:pPr>
        <w:rPr>
          <w:b/>
        </w:rPr>
      </w:pPr>
    </w:p>
    <w:p w:rsidR="00AB51F2" w:rsidRDefault="00AB51F2" w:rsidP="00F86A43">
      <w:pPr>
        <w:rPr>
          <w:b/>
        </w:rPr>
      </w:pPr>
    </w:p>
    <w:p w:rsidR="00AB51F2" w:rsidRDefault="00AB51F2" w:rsidP="00F86A43">
      <w:pPr>
        <w:rPr>
          <w:b/>
        </w:rPr>
      </w:pPr>
      <w:bookmarkStart w:id="0" w:name="_GoBack"/>
      <w:bookmarkEnd w:id="0"/>
    </w:p>
    <w:p w:rsidR="00AB51F2" w:rsidRPr="00F86A43" w:rsidRDefault="00AB51F2" w:rsidP="00F86A43">
      <w:pPr>
        <w:rPr>
          <w:b/>
        </w:rPr>
      </w:pPr>
    </w:p>
    <w:tbl>
      <w:tblPr>
        <w:tblpPr w:leftFromText="180" w:rightFromText="180" w:vertAnchor="text" w:horzAnchor="page" w:tblpX="721" w:tblpY="350"/>
        <w:tblW w:w="12955" w:type="dxa"/>
        <w:tblLook w:val="04A0" w:firstRow="1" w:lastRow="0" w:firstColumn="1" w:lastColumn="0" w:noHBand="0" w:noVBand="1"/>
      </w:tblPr>
      <w:tblGrid>
        <w:gridCol w:w="6460"/>
        <w:gridCol w:w="1635"/>
        <w:gridCol w:w="1620"/>
        <w:gridCol w:w="1620"/>
        <w:gridCol w:w="1620"/>
      </w:tblGrid>
      <w:tr w:rsidR="00637E1A" w:rsidRPr="00637E1A" w:rsidTr="00637E1A">
        <w:trPr>
          <w:trHeight w:val="300"/>
        </w:trPr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Variables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2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b/>
                <w:bCs/>
                <w:color w:val="000000"/>
              </w:rPr>
              <w:t>Model 4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Population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0.000099***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0.000098***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0.000099***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0.000099***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(0.000001)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Population Density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-0.001083***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-0.001026***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-0.000855***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-0.000957***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(0.000176)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(0.000173)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(0.000206)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(0.000213)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Average Hous</w:t>
            </w:r>
            <w:r w:rsidR="00036264"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637E1A">
              <w:rPr>
                <w:rFonts w:ascii="Calibri" w:eastAsia="Times New Roman" w:hAnsi="Calibri" w:cs="Times New Roman"/>
                <w:color w:val="000000"/>
              </w:rPr>
              <w:t>hold Size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12.114177***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6.707883**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3.048609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(2.643193)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(2.786934)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(3.034604)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Total Annual Precipitation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-0.259180***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-0.280084***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-0.250103***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(0.051682)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(0.052671)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(0.051806)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Annual Mean Temperature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0.236855***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0.257492***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0.303404***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(0.07954)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(0.082355)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(0.088869)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Share of Multifamily Housing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-19.226163***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-18.489667**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(6.852551)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(7.342035)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Median Value of Housing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0.000013*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0.000035***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(0.000007)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(0.000009)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Median Age of Population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-0.483011***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(0.155831)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Share of Population over Age 25 with a Bachelor's Degree or Higher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-24.743776***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(8.119377)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Minority Share of Population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-8.405533*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(4.983765)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Constant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-33.210883***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-23.011045***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-12.888269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13.658527*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(6.716076)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(7.995419)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(8.748121)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(7.857838)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Observations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768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R-squared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0.92994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0.932512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0.933336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7E1A" w:rsidRPr="00637E1A" w:rsidRDefault="00637E1A" w:rsidP="00637E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0.934573</w:t>
            </w:r>
          </w:p>
        </w:tc>
      </w:tr>
      <w:tr w:rsidR="00637E1A" w:rsidRPr="00637E1A" w:rsidTr="00637E1A">
        <w:trPr>
          <w:trHeight w:val="300"/>
        </w:trPr>
        <w:tc>
          <w:tcPr>
            <w:tcW w:w="6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37E1A">
              <w:rPr>
                <w:rFonts w:ascii="Calibri" w:eastAsia="Times New Roman" w:hAnsi="Calibri" w:cs="Times New Roman"/>
                <w:color w:val="000000"/>
              </w:rPr>
              <w:t>Standard errors in parentheses. *** p&lt;0.01, ** p&lt;0.05, * p&lt;0.1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7E1A" w:rsidRPr="00637E1A" w:rsidRDefault="00637E1A" w:rsidP="00637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37E1A" w:rsidRDefault="00637E1A" w:rsidP="00F86A43">
      <w:pPr>
        <w:rPr>
          <w:rFonts w:ascii="Calibri" w:eastAsia="Times New Roman" w:hAnsi="Calibri" w:cs="Times New Roman"/>
          <w:b/>
          <w:color w:val="000000"/>
        </w:rPr>
      </w:pPr>
      <w:r w:rsidRPr="00637E1A">
        <w:rPr>
          <w:rFonts w:ascii="Calibri" w:eastAsia="Times New Roman" w:hAnsi="Calibri" w:cs="Times New Roman"/>
          <w:b/>
          <w:color w:val="000000"/>
        </w:rPr>
        <w:t xml:space="preserve">Table A2: Regression of Variables on </w:t>
      </w:r>
      <w:r w:rsidR="00C126CA">
        <w:rPr>
          <w:rFonts w:ascii="Calibri" w:eastAsia="Times New Roman" w:hAnsi="Calibri" w:cs="Times New Roman"/>
          <w:b/>
          <w:color w:val="000000"/>
        </w:rPr>
        <w:t xml:space="preserve">Millions of Gallons of </w:t>
      </w:r>
      <w:r w:rsidRPr="00637E1A">
        <w:rPr>
          <w:rFonts w:ascii="Calibri" w:eastAsia="Times New Roman" w:hAnsi="Calibri" w:cs="Times New Roman"/>
          <w:b/>
          <w:color w:val="000000"/>
        </w:rPr>
        <w:t>Residential Water Use</w:t>
      </w:r>
      <w:r w:rsidR="00DF25DA">
        <w:rPr>
          <w:rFonts w:ascii="Calibri" w:eastAsia="Times New Roman" w:hAnsi="Calibri" w:cs="Times New Roman"/>
          <w:b/>
          <w:color w:val="000000"/>
        </w:rPr>
        <w:t xml:space="preserve"> Per Day</w:t>
      </w:r>
      <w:r w:rsidRPr="00637E1A">
        <w:rPr>
          <w:rFonts w:ascii="Calibri" w:eastAsia="Times New Roman" w:hAnsi="Calibri" w:cs="Times New Roman"/>
          <w:b/>
          <w:color w:val="000000"/>
        </w:rPr>
        <w:t xml:space="preserve"> at the County Level, 2010</w:t>
      </w:r>
    </w:p>
    <w:p w:rsidR="00C126CA" w:rsidRPr="00637E1A" w:rsidRDefault="00C126CA" w:rsidP="00F86A43">
      <w:pPr>
        <w:rPr>
          <w:rFonts w:ascii="Calibri" w:eastAsia="Times New Roman" w:hAnsi="Calibri" w:cs="Times New Roman"/>
          <w:b/>
          <w:color w:val="000000"/>
        </w:rPr>
      </w:pPr>
    </w:p>
    <w:p w:rsidR="00637E1A" w:rsidRDefault="00637E1A" w:rsidP="00F86A43"/>
    <w:p w:rsidR="00547A4E" w:rsidRDefault="00547A4E" w:rsidP="00F86A43"/>
    <w:p w:rsidR="00547A4E" w:rsidRDefault="00547A4E" w:rsidP="00F86A43"/>
    <w:sectPr w:rsidR="00547A4E" w:rsidSect="00637E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BA5" w:rsidRDefault="00DB6BA5" w:rsidP="00DB6BA5">
      <w:pPr>
        <w:spacing w:after="0" w:line="240" w:lineRule="auto"/>
      </w:pPr>
      <w:r>
        <w:separator/>
      </w:r>
    </w:p>
  </w:endnote>
  <w:endnote w:type="continuationSeparator" w:id="0">
    <w:p w:rsidR="00DB6BA5" w:rsidRDefault="00DB6BA5" w:rsidP="00DB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BA5" w:rsidRDefault="00DB6BA5" w:rsidP="00DB6BA5">
      <w:pPr>
        <w:spacing w:after="0" w:line="240" w:lineRule="auto"/>
      </w:pPr>
      <w:r>
        <w:separator/>
      </w:r>
    </w:p>
  </w:footnote>
  <w:footnote w:type="continuationSeparator" w:id="0">
    <w:p w:rsidR="00DB6BA5" w:rsidRDefault="00DB6BA5" w:rsidP="00DB6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A5"/>
    <w:rsid w:val="00036264"/>
    <w:rsid w:val="000B0B0B"/>
    <w:rsid w:val="00547A4E"/>
    <w:rsid w:val="005D3007"/>
    <w:rsid w:val="00637E1A"/>
    <w:rsid w:val="00AB51F2"/>
    <w:rsid w:val="00AC1C23"/>
    <w:rsid w:val="00B7462A"/>
    <w:rsid w:val="00C126CA"/>
    <w:rsid w:val="00C43D72"/>
    <w:rsid w:val="00DB6BA5"/>
    <w:rsid w:val="00DF25DA"/>
    <w:rsid w:val="00F8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4F5C"/>
  <w15:chartTrackingRefBased/>
  <w15:docId w15:val="{26D9DFA1-3141-4558-BBE9-7022B202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BA5"/>
  </w:style>
  <w:style w:type="paragraph" w:styleId="Footer">
    <w:name w:val="footer"/>
    <w:basedOn w:val="Normal"/>
    <w:link w:val="FooterChar"/>
    <w:uiPriority w:val="99"/>
    <w:unhideWhenUsed/>
    <w:rsid w:val="00DB6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BA5"/>
  </w:style>
  <w:style w:type="paragraph" w:styleId="BalloonText">
    <w:name w:val="Balloon Text"/>
    <w:basedOn w:val="Normal"/>
    <w:link w:val="BalloonTextChar"/>
    <w:uiPriority w:val="99"/>
    <w:semiHidden/>
    <w:unhideWhenUsed/>
    <w:rsid w:val="00B74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6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Kane</dc:creator>
  <cp:keywords/>
  <dc:description/>
  <cp:lastModifiedBy>Joseph Kane</cp:lastModifiedBy>
  <cp:revision>7</cp:revision>
  <cp:lastPrinted>2017-04-27T18:17:00Z</cp:lastPrinted>
  <dcterms:created xsi:type="dcterms:W3CDTF">2017-04-27T17:48:00Z</dcterms:created>
  <dcterms:modified xsi:type="dcterms:W3CDTF">2017-04-27T18:18:00Z</dcterms:modified>
</cp:coreProperties>
</file>