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</w:pPr>
      <w:r w:rsidRPr="001B7BE0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>A3 Containerize your stack</w:t>
      </w:r>
    </w:p>
    <w:p w:rsidR="001B7BE0" w:rsidRPr="001B7BE0" w:rsidRDefault="001B7BE0" w:rsidP="001B7BE0">
      <w:pPr>
        <w:shd w:val="clear" w:color="auto" w:fill="F2F2F1"/>
        <w:spacing w:after="0" w:line="240" w:lineRule="auto"/>
        <w:rPr>
          <w:rFonts w:ascii="Segoe UI" w:eastAsia="Times New Roman" w:hAnsi="Segoe UI" w:cs="Segoe UI"/>
          <w:color w:val="051F21"/>
          <w:sz w:val="27"/>
          <w:szCs w:val="27"/>
        </w:rPr>
      </w:pPr>
      <w:proofErr w:type="gramStart"/>
      <w:r w:rsidRPr="001B7BE0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Type:AssignmentCode</w:t>
      </w:r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:BE-04</w:t>
      </w:r>
      <w:r w:rsidRPr="001B7BE0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E6FBF1"/>
        </w:rPr>
        <w:t>Track:</w:t>
      </w:r>
      <w:r w:rsidRPr="001B7BE0">
        <w:rPr>
          <w:rFonts w:ascii="Segoe UI" w:eastAsia="Times New Roman" w:hAnsi="Segoe UI" w:cs="Segoe UI"/>
          <w:color w:val="051F21"/>
          <w:sz w:val="27"/>
          <w:szCs w:val="27"/>
          <w:bdr w:val="single" w:sz="2" w:space="0" w:color="E5E7EB" w:frame="1"/>
          <w:shd w:val="clear" w:color="auto" w:fill="E6FBF1"/>
        </w:rPr>
        <w:t xml:space="preserve">Backend AI </w:t>
      </w:r>
      <w:proofErr w:type="spellStart"/>
      <w:r w:rsidRPr="001B7BE0">
        <w:rPr>
          <w:rFonts w:ascii="Segoe UI" w:eastAsia="Times New Roman" w:hAnsi="Segoe UI" w:cs="Segoe UI"/>
          <w:color w:val="051F21"/>
          <w:sz w:val="27"/>
          <w:szCs w:val="27"/>
          <w:bdr w:val="single" w:sz="2" w:space="0" w:color="E5E7EB" w:frame="1"/>
          <w:shd w:val="clear" w:color="auto" w:fill="E6FBF1"/>
        </w:rPr>
        <w:t>Engineering</w:t>
      </w:r>
      <w:r w:rsidRPr="001B7BE0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E6FBF1"/>
        </w:rPr>
        <w:t>When:</w:t>
      </w:r>
      <w:r w:rsidRPr="001B7BE0">
        <w:rPr>
          <w:rFonts w:ascii="Segoe UI" w:eastAsia="Times New Roman" w:hAnsi="Segoe UI" w:cs="Segoe UI"/>
          <w:color w:val="051F21"/>
          <w:sz w:val="27"/>
          <w:szCs w:val="27"/>
          <w:bdr w:val="single" w:sz="2" w:space="0" w:color="E5E7EB" w:frame="1"/>
          <w:shd w:val="clear" w:color="auto" w:fill="E6FBF1"/>
        </w:rPr>
        <w:t>Week</w:t>
      </w:r>
      <w:proofErr w:type="spellEnd"/>
      <w:r w:rsidRPr="001B7BE0">
        <w:rPr>
          <w:rFonts w:ascii="Segoe UI" w:eastAsia="Times New Roman" w:hAnsi="Segoe UI" w:cs="Segoe UI"/>
          <w:color w:val="051F21"/>
          <w:sz w:val="27"/>
          <w:szCs w:val="27"/>
          <w:bdr w:val="single" w:sz="2" w:space="0" w:color="E5E7EB" w:frame="1"/>
          <w:shd w:val="clear" w:color="auto" w:fill="E6FBF1"/>
        </w:rPr>
        <w:t xml:space="preserve"> 3</w:t>
      </w:r>
      <w:r w:rsidRPr="001B7BE0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Workload:6hPhase:Foundations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Details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  <w:bdr w:val="single" w:sz="2" w:space="0" w:color="E5E7EB" w:frame="1"/>
        </w:rPr>
        <w:t>Goal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Run </w:t>
      </w:r>
      <w:proofErr w:type="spell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Postgres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in Docker, connect your A2 service to it (swapping the in-memory store for a real repository), and start app + database together with one command.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  <w:bdr w:val="single" w:sz="2" w:space="0" w:color="E5E7EB" w:frame="1"/>
        </w:rPr>
        <w:t>Purpose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This is the survival kit applied in one real task: Docker, SQL</w:t>
      </w:r>
      <w:proofErr w:type="gram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, </w:t>
      </w:r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.</w:t>
      </w:r>
      <w:proofErr w:type="spellStart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env</w:t>
      </w:r>
      <w:proofErr w:type="spellEnd"/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, and the payoff of A2's layering — proving that "switch storage" really does change only one file. Data that survives a restart is the moment your project stops being a demo. Every later week (jobs, caching, RAG) assumes this local stack.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  <w:bdr w:val="single" w:sz="2" w:space="0" w:color="E5E7EB" w:frame="1"/>
        </w:rPr>
        <w:t>The task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Start </w:t>
      </w:r>
      <w:proofErr w:type="spellStart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Postgres</w:t>
      </w:r>
      <w:proofErr w:type="spellEnd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 in Docker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with a </w:t>
      </w: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volume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so data persists (the Docker guide has the exact command).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Put the connection string </w:t>
      </w:r>
      <w:proofErr w:type="gram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in </w:t>
      </w:r>
      <w:r w:rsidRPr="001B7BE0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.</w:t>
      </w:r>
      <w:proofErr w:type="spellStart"/>
      <w:r w:rsidRPr="001B7BE0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env</w:t>
      </w:r>
      <w:proofErr w:type="spellEnd"/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— </w:t>
      </w:r>
      <w:proofErr w:type="spell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gitignored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, with a committed </w:t>
      </w:r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.</w:t>
      </w:r>
      <w:proofErr w:type="spellStart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env.example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Create your table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with one SQL file (or a tiny </w:t>
      </w:r>
      <w:proofErr w:type="spell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init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script)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Write a </w:t>
      </w:r>
      <w:proofErr w:type="spellStart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Postgres</w:t>
      </w:r>
      <w:proofErr w:type="spellEnd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 repository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implementing the same interface as your in-memory one, and swap it in. </w:t>
      </w:r>
      <w:r w:rsidRPr="001B7BE0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Your service and routes must not change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— that's the architecture proving itself.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proofErr w:type="spellStart"/>
      <w:proofErr w:type="gramStart"/>
      <w:r w:rsidRPr="001B7BE0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docker-compose.yml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:</w:t>
      </w:r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app + database together; </w:t>
      </w:r>
      <w:proofErr w:type="spellStart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docker</w:t>
      </w:r>
      <w:proofErr w:type="spellEnd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compose up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runs the whole stack.</w:t>
      </w:r>
    </w:p>
    <w:p w:rsidR="001B7BE0" w:rsidRPr="001B7BE0" w:rsidRDefault="001B7BE0" w:rsidP="001B7BE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Prove persistence: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create rows → restart app and container → rows still there.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  <w:bdr w:val="single" w:sz="2" w:space="0" w:color="E5E7EB" w:frame="1"/>
        </w:rPr>
        <w:lastRenderedPageBreak/>
        <w:t>Requirements</w:t>
      </w:r>
    </w:p>
    <w:p w:rsidR="001B7BE0" w:rsidRPr="001B7BE0" w:rsidRDefault="001B7BE0" w:rsidP="001B7B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proofErr w:type="spell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Postgres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runs in Docker with a </w:t>
      </w:r>
      <w:proofErr w:type="gramStart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volume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;</w:t>
      </w:r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the whole stack starts with </w:t>
      </w:r>
      <w:proofErr w:type="spellStart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docker</w:t>
      </w:r>
      <w:proofErr w:type="spellEnd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compose up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</w:p>
    <w:p w:rsidR="001B7BE0" w:rsidRPr="001B7BE0" w:rsidRDefault="001B7BE0" w:rsidP="001B7B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Connection string </w:t>
      </w:r>
      <w:proofErr w:type="gram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from </w:t>
      </w:r>
      <w:r w:rsidRPr="001B7BE0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.</w:t>
      </w:r>
      <w:proofErr w:type="spellStart"/>
      <w:r w:rsidRPr="001B7BE0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env</w:t>
      </w:r>
      <w:proofErr w:type="spellEnd"/>
      <w:proofErr w:type="gram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(</w:t>
      </w:r>
      <w:proofErr w:type="spellStart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>gitignored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; </w:t>
      </w:r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.</w:t>
      </w:r>
      <w:proofErr w:type="spellStart"/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env.example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committed).</w:t>
      </w:r>
    </w:p>
    <w:p w:rsidR="001B7BE0" w:rsidRPr="001B7BE0" w:rsidRDefault="001B7BE0" w:rsidP="001B7B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A </w:t>
      </w:r>
      <w:proofErr w:type="spellStart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Postgres</w:t>
      </w:r>
      <w:proofErr w:type="spellEnd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 repository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replaced the in-memory one — </w:t>
      </w: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service and routes unchanged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(say so in the README, honestly).</w:t>
      </w:r>
    </w:p>
    <w:p w:rsidR="001B7BE0" w:rsidRPr="001B7BE0" w:rsidRDefault="001B7BE0" w:rsidP="001B7B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Persistence proven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across an app + container restart (how you checked goes in the README).</w:t>
      </w:r>
    </w:p>
    <w:p w:rsidR="001B7BE0" w:rsidRPr="001B7BE0" w:rsidRDefault="001B7BE0" w:rsidP="001B7B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1B7BE0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Stretch (optional)</w:t>
      </w:r>
    </w:p>
    <w:p w:rsidR="001B7BE0" w:rsidRPr="001B7BE0" w:rsidRDefault="001B7BE0" w:rsidP="001B7BE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Add </w:t>
      </w:r>
      <w:proofErr w:type="spellStart"/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Redis</w:t>
      </w:r>
      <w:proofErr w:type="spellEnd"/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to the compose file (you'll want it in W4) and ping it from the app.</w:t>
      </w:r>
    </w:p>
    <w:p w:rsidR="001B7BE0" w:rsidRPr="001B7BE0" w:rsidRDefault="001B7BE0" w:rsidP="001B7BE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Add one </w:t>
      </w:r>
      <w:r w:rsidRPr="001B7BE0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index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and show </w:t>
      </w:r>
      <w:r w:rsidRPr="001B7BE0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EXPLAIN ANALYZE</w:t>
      </w:r>
      <w:r w:rsidRPr="001B7BE0">
        <w:rPr>
          <w:rFonts w:ascii="Segoe UI" w:eastAsia="Times New Roman" w:hAnsi="Segoe UI" w:cs="Segoe UI"/>
          <w:color w:val="56646A"/>
          <w:sz w:val="27"/>
          <w:szCs w:val="27"/>
        </w:rPr>
        <w:t xml:space="preserve"> before/after on a seeded table.</w:t>
      </w:r>
    </w:p>
    <w:p w:rsidR="0004403E" w:rsidRDefault="0004403E">
      <w:bookmarkStart w:id="0" w:name="_GoBack"/>
      <w:bookmarkEnd w:id="0"/>
    </w:p>
    <w:sectPr w:rsidR="0004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528F9"/>
    <w:multiLevelType w:val="multilevel"/>
    <w:tmpl w:val="01AE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13FDE"/>
    <w:multiLevelType w:val="multilevel"/>
    <w:tmpl w:val="E7B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99155E"/>
    <w:multiLevelType w:val="multilevel"/>
    <w:tmpl w:val="D1C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BE0"/>
    <w:rsid w:val="0004403E"/>
    <w:rsid w:val="001B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2E410-F087-4EF2-A210-10701564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7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7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line-flex">
    <w:name w:val="inline-flex"/>
    <w:basedOn w:val="DefaultParagraphFont"/>
    <w:rsid w:val="001B7BE0"/>
  </w:style>
  <w:style w:type="character" w:customStyle="1" w:styleId="text-ink-mute">
    <w:name w:val="text-ink-mute"/>
    <w:basedOn w:val="DefaultParagraphFont"/>
    <w:rsid w:val="001B7BE0"/>
  </w:style>
  <w:style w:type="character" w:styleId="Strong">
    <w:name w:val="Strong"/>
    <w:basedOn w:val="DefaultParagraphFont"/>
    <w:uiPriority w:val="22"/>
    <w:qFormat/>
    <w:rsid w:val="001B7B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7B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7B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4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2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39032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562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35824440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4960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272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8403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6503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3D6D5"/>
                        <w:left w:val="single" w:sz="6" w:space="0" w:color="D3D6D5"/>
                        <w:bottom w:val="single" w:sz="6" w:space="0" w:color="D3D6D5"/>
                        <w:right w:val="single" w:sz="6" w:space="0" w:color="D3D6D5"/>
                      </w:divBdr>
                      <w:divsChild>
                        <w:div w:id="5913626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69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2026-10-14T16:16:00Z</dcterms:created>
  <dcterms:modified xsi:type="dcterms:W3CDTF">2026-10-14T16:17:00Z</dcterms:modified>
</cp:coreProperties>
</file>